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FF" w:rsidRPr="00424834" w:rsidRDefault="00130BFF" w:rsidP="00130BFF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424834">
        <w:rPr>
          <w:rFonts w:ascii="Times New Roman" w:hAnsi="Times New Roman" w:cs="Times New Roman"/>
          <w:sz w:val="36"/>
          <w:szCs w:val="36"/>
        </w:rPr>
        <w:t xml:space="preserve">«Профилактика дисграфии у детей с ОНР </w:t>
      </w:r>
      <w:r w:rsidRPr="00424834">
        <w:rPr>
          <w:rFonts w:ascii="Times New Roman" w:hAnsi="Times New Roman" w:cs="Times New Roman"/>
          <w:sz w:val="36"/>
          <w:szCs w:val="36"/>
          <w:lang w:val="en-US"/>
        </w:rPr>
        <w:t>III</w:t>
      </w:r>
      <w:r w:rsidRPr="00424834">
        <w:rPr>
          <w:rFonts w:ascii="Times New Roman" w:hAnsi="Times New Roman" w:cs="Times New Roman"/>
          <w:sz w:val="36"/>
          <w:szCs w:val="36"/>
        </w:rPr>
        <w:t xml:space="preserve"> уровня методом тестопластики».</w:t>
      </w:r>
    </w:p>
    <w:p w:rsidR="00130BFF" w:rsidRDefault="00130BFF" w:rsidP="00130B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роль в создании современной образовательной среды начинают сегодня выполнять так называемые инновационные технологии, направленные на развитие и обучение детей.</w:t>
      </w:r>
    </w:p>
    <w:p w:rsidR="00130BFF" w:rsidRDefault="00130BFF" w:rsidP="00130B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 речи при обучении в школе могут привести к неуспеваемости, пораждают у ребёнка неуверенность в своих силах.</w:t>
      </w:r>
    </w:p>
    <w:p w:rsidR="00130BFF" w:rsidRDefault="00130BFF" w:rsidP="00130B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имеется обширный практический материал, использование которого способствует эффективному речевому развитию, предупреждению нарушений письма, профилактике дисграфии у детей с ОНР. </w:t>
      </w:r>
    </w:p>
    <w:p w:rsidR="00130BFF" w:rsidRDefault="00130BFF" w:rsidP="00130B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Хотелось бы привлечь ваше внимание к методу тестопластики, применяемого на базе нашего центра диагностики и консультирования «Шанс» и дающего положительные результаты в коррекционно-логопедической работе.</w:t>
      </w:r>
    </w:p>
    <w:p w:rsidR="00130BFF" w:rsidRDefault="00130BFF" w:rsidP="00130B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 натуральный продукт. Он доступен каждому логопеду, дёшев и лёгок в приготовлении. Не занимает много времени и не нуждается в специальном оборудовании. Техника работы с солёным тестом не сложна. Изделия из солёного теста-долговечны.</w:t>
      </w:r>
    </w:p>
    <w:p w:rsidR="00130BFF" w:rsidRDefault="00130BFF" w:rsidP="00130B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Учёными доказано, что развитие мелкой моторики находится в тесной связи с развитием речи и мышлением ребёнка. Развитие тонких движений пальцев рук положительно влияет на фунуционирование речевых зон коры головного мозга.</w:t>
      </w:r>
    </w:p>
    <w:p w:rsidR="00130BFF" w:rsidRDefault="00130BFF" w:rsidP="00130B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Неоценимую помощь детям с ОНР могут оказать логопедические занятия с применением тестопластики.</w:t>
      </w:r>
    </w:p>
    <w:p w:rsidR="00130BFF" w:rsidRDefault="00130BFF" w:rsidP="00130B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инструментом в лепке является рука (вернее, обе руки), следовательно, уровень умения зависит от владения собственными руками, а не кисточкой, карандашом или ножницами.</w:t>
      </w:r>
    </w:p>
    <w:p w:rsidR="00130BFF" w:rsidRDefault="00130BFF" w:rsidP="00130B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тестом-это своего рода упражнения, оказывающее помощь в развитии тонких дифференцировнных движений, координации, тактильных ощущений, необходимых в работе детям с ОНР. Их развитие до школы способствует тому, что ребёнок пойдя в 1 класс имеет хорошую каллиграфию, рука ребёнка при письме не устаёт, соединения букв получаются ровными, плавными, без тремора, ребёнок успевает писать за </w:t>
      </w:r>
      <w:r>
        <w:rPr>
          <w:rFonts w:ascii="Times New Roman" w:hAnsi="Times New Roman" w:cs="Times New Roman"/>
          <w:sz w:val="28"/>
          <w:szCs w:val="28"/>
        </w:rPr>
        <w:lastRenderedPageBreak/>
        <w:t>классом, снимается напряжение руки, ребёнок полоучает удовлетворение от письма, не расстраивается и эмоционально положительно настроен на письмо, повышается самооценка.</w:t>
      </w:r>
      <w:r w:rsidRPr="00AC2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того, после подобных занятий ребёнку проще совладать с ручкой или карандашом, а значит можно избежать лишних слёз и переживаний при подготовке к школе.</w:t>
      </w:r>
    </w:p>
    <w:p w:rsidR="00130BFF" w:rsidRDefault="00130BFF" w:rsidP="00130B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лепки из солёного теста у детей повышается сенсорная чувствительность (способность к тонкому восприятию формы, фактуры, цвета, веса, пластики, пропорций), развивается общая ручная умелость, мелкая моторика, синхронизируются работа обоих рук, что играет положительно влияет на функционирование речевых зон коры головного мозга.</w:t>
      </w:r>
    </w:p>
    <w:p w:rsidR="00130BFF" w:rsidRDefault="00130BFF" w:rsidP="00130B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по подготовке к обучению грамоте, используем игровой приём «Волшебная линия», где ребёнок манипулирует с куском теста, превращая её то в одну, то в другую букву,</w:t>
      </w:r>
      <w:r w:rsidRPr="000A2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запоминает образ буквы, лучше различает сходные буквы (б и д),  что помогает освоить азы грамоты и выполнять роль наглядной опоры.  Причём в данном случае наглядность представлена объёмными предметами и воспинимается со всех сторон. На основе такого восприятия предмета  в сознании дошкольника формируется образ. Стараясь как можно точнее передать форму, ребёнок активно работает пальцами, причём чаще всеми десятью. Происходит мощное воздействие на тактильные рецепторы, а это, как известно, способствует развитию речи.</w:t>
      </w:r>
    </w:p>
    <w:p w:rsidR="00130BFF" w:rsidRDefault="00130BFF" w:rsidP="00130B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включении в коррекционную работу стимуляции рецепторных зон кистей обеих рук усиливаются афферентные ощущения тактильно-кинестетической модальности. Стимуляцию осуществляют прижатием подушечек пальцев к придмету, имеющему поверхность заострённой формы с одновременным пропеванием гласных звуков. В качестве примера, используемого для стимуляции, применяют массажеры, аппликатор Кузнецова, пласстмассовые мыльницы с игольчатой поверхностью. Движение пальцев руки стимулирует созревание центральной нервной системы, и одним из проявлений этого будет совершенствование речи ребёнка.</w:t>
      </w:r>
    </w:p>
    <w:p w:rsidR="00130BFF" w:rsidRDefault="00130BFF" w:rsidP="00130B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индивидуальных логопедических занятиях на этапе автоматизации звуков в слогах и словах тоже применяется метод тестопластики. Из теста дети изготовили «аппликаторные слепки» своих ладоней с игольчатой поверхностью. Такое самодельное пособие вызвало у детей массу положительных эмоций и логопедические занятия на этапе автоматизации проходят с высокой мотивацией. Также используется  слепок в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формированиях навыков правильного произношения слов различной слоговой структуры. Используются слоговые упражнения с постепенным наращиванием числа слогов, с попеременным ударением.</w:t>
      </w:r>
    </w:p>
    <w:p w:rsidR="00130BFF" w:rsidRDefault="00130BFF" w:rsidP="00130B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готовых пособий из солёного теста в коррекционной работе предполагает множество вариантов их использования. Коррекционная работа может быть направлена на развитие произносительной стороны речи, увеличение и активизация словаря, развитие грамматических категорий, развитие связной речи, обучению детей грамоте. </w:t>
      </w:r>
    </w:p>
    <w:p w:rsidR="00130BFF" w:rsidRDefault="00130BFF" w:rsidP="00130B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коррекционная работа ведется в комплексе (воспитатели, психологи, дефектологи, логопеды). Специалисты активно  используют  тестопластику, а высушенные изделия раскрашиваются на занятиях по изодеятельности.</w:t>
      </w:r>
    </w:p>
    <w:p w:rsidR="00130BFF" w:rsidRDefault="00130BFF" w:rsidP="00130B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 с солёным тестом полезна детям со страхами, тревожностью, а также с агрессией. Пластичность материала позволяет вносить многочисленные изменения в работу и этим ребёнок подправляет своё эмоциональное самочувствие. Необщительный и замкнутый ребёнок может реализовать себя, проявив фантазию, смекалку, изобретательность. Поэтому педагоги специализированных групп детей с синдромом Дауна  и РДА используют в своей работе тестопластику.</w:t>
      </w:r>
    </w:p>
    <w:p w:rsidR="00130BFF" w:rsidRDefault="00130BFF" w:rsidP="00130B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приёмов тестопластики в коррекционно-логопедической работе позволило педагогам центра развить у наших воспитанников более высокую работоспособность, повышенный интерес к занятиям и обучению и за более короткое время достичь положительных результатов в коррекции. Вероятно, я убедила вас  в том, что тестопластика не только увлекательное, но и полезное занятие. </w:t>
      </w:r>
    </w:p>
    <w:p w:rsidR="00130BFF" w:rsidRDefault="00130BFF" w:rsidP="00130B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за дело! Дерзайте, творите! Желаю успеха!</w:t>
      </w:r>
    </w:p>
    <w:p w:rsidR="000048F2" w:rsidRDefault="000048F2"/>
    <w:sectPr w:rsidR="000048F2" w:rsidSect="0000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0BFF"/>
    <w:rsid w:val="000048F2"/>
    <w:rsid w:val="00130BFF"/>
    <w:rsid w:val="002317D8"/>
    <w:rsid w:val="00E4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2014-03-11T18:08:00Z</dcterms:created>
  <dcterms:modified xsi:type="dcterms:W3CDTF">2014-03-11T18:08:00Z</dcterms:modified>
</cp:coreProperties>
</file>