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F5" w:rsidRPr="007C267B" w:rsidRDefault="003C0BF5" w:rsidP="007C26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67B">
        <w:rPr>
          <w:rFonts w:ascii="Times New Roman" w:hAnsi="Times New Roman" w:cs="Times New Roman"/>
          <w:b/>
          <w:sz w:val="32"/>
          <w:szCs w:val="32"/>
        </w:rPr>
        <w:t>Для вас, родители!</w:t>
      </w:r>
    </w:p>
    <w:p w:rsidR="003C0BF5" w:rsidRPr="007C267B" w:rsidRDefault="003C0BF5" w:rsidP="007C26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67B">
        <w:rPr>
          <w:rFonts w:ascii="Times New Roman" w:hAnsi="Times New Roman" w:cs="Times New Roman"/>
          <w:b/>
          <w:sz w:val="32"/>
          <w:szCs w:val="32"/>
        </w:rPr>
        <w:t>Как следует начинать приобщение ребенка к миру прекрасного</w:t>
      </w:r>
      <w:r w:rsidR="008334F5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3C0BF5" w:rsidRPr="007C267B" w:rsidRDefault="003C0BF5" w:rsidP="007C267B">
      <w:pPr>
        <w:rPr>
          <w:rFonts w:ascii="Times New Roman" w:hAnsi="Times New Roman" w:cs="Times New Roman"/>
          <w:sz w:val="28"/>
          <w:szCs w:val="28"/>
        </w:rPr>
      </w:pPr>
      <w:r w:rsidRPr="007C267B">
        <w:rPr>
          <w:rFonts w:ascii="Times New Roman" w:hAnsi="Times New Roman" w:cs="Times New Roman"/>
          <w:sz w:val="28"/>
          <w:szCs w:val="28"/>
        </w:rPr>
        <w:t>Теплые отношения между родителями и эстетическая атмосфера дома, игрушки, напевы колыбельных песен – все это умиротворяет сознание и душу ребенка, настраивает на общение и развитие добрых чувств. Приобщение к прекрасному начинается с пробуждения и развития души ребенка с его самых первых дней. Если ребенка дома окружают доброта и забота, гармония отношений взрослых, красивые простые вещи, книги, игрушки, то это уже залог пробуждения души. Наши отношения всегда зеркальны. На добро мы отвечаем добром, зло стараемся нейтрализовать, а красота мира формирует нашу внутреннюю красоту, которая, развиваясь и приобретая зрелость, становится активной художественной силой, творчески влияющей на реальность.</w:t>
      </w:r>
    </w:p>
    <w:p w:rsidR="003C0BF5" w:rsidRPr="007C267B" w:rsidRDefault="003C0BF5" w:rsidP="003C0BF5">
      <w:pPr>
        <w:rPr>
          <w:rFonts w:ascii="Times New Roman" w:hAnsi="Times New Roman" w:cs="Times New Roman"/>
          <w:sz w:val="28"/>
          <w:szCs w:val="28"/>
        </w:rPr>
      </w:pPr>
      <w:r w:rsidRPr="007C267B">
        <w:rPr>
          <w:rFonts w:ascii="Times New Roman" w:hAnsi="Times New Roman" w:cs="Times New Roman"/>
          <w:sz w:val="28"/>
          <w:szCs w:val="28"/>
        </w:rPr>
        <w:t>Постижение искусства и мира в целом прямо пропорционально глубине человеческой личности. Чем раньше мы начинаем «копать» вглубь, тем богаче, сложнее и выразительнее предстает перед всеми нами мироздание.</w:t>
      </w:r>
    </w:p>
    <w:p w:rsidR="003C0BF5" w:rsidRPr="007C267B" w:rsidRDefault="003C0BF5" w:rsidP="003C0BF5">
      <w:pPr>
        <w:rPr>
          <w:rFonts w:ascii="Times New Roman" w:hAnsi="Times New Roman" w:cs="Times New Roman"/>
          <w:sz w:val="28"/>
          <w:szCs w:val="28"/>
        </w:rPr>
      </w:pPr>
      <w:r w:rsidRPr="007C267B">
        <w:rPr>
          <w:rFonts w:ascii="Times New Roman" w:hAnsi="Times New Roman" w:cs="Times New Roman"/>
          <w:sz w:val="28"/>
          <w:szCs w:val="28"/>
        </w:rPr>
        <w:t>Чтобы дети познали прекрасное, это должны хорошенько усвоить и очень захотеть взрослые. И, конечно, лучше всего ходить с ребятами в музеи, где есть подлинные произведения искусства.  Конечно, следует постепенно собирать домашнюю библиотеку по искусству: книги и альбомы о художниках, музейных собраниях, репродукции с картин, как отечественных, так и мирового искусства. Выписывать журналы, в которых не только рассказывают о художниках, но и показывают, как на практике пользоваться многообразием художественного материала.</w:t>
      </w:r>
    </w:p>
    <w:p w:rsidR="003C0BF5" w:rsidRPr="007C267B" w:rsidRDefault="003C0BF5" w:rsidP="003C0BF5">
      <w:pPr>
        <w:rPr>
          <w:rFonts w:ascii="Times New Roman" w:hAnsi="Times New Roman" w:cs="Times New Roman"/>
          <w:sz w:val="28"/>
          <w:szCs w:val="28"/>
        </w:rPr>
      </w:pPr>
      <w:r w:rsidRPr="007C267B">
        <w:rPr>
          <w:rFonts w:ascii="Times New Roman" w:hAnsi="Times New Roman" w:cs="Times New Roman"/>
          <w:sz w:val="28"/>
          <w:szCs w:val="28"/>
        </w:rPr>
        <w:t xml:space="preserve">Кроме того, и это главное, все ребята с удовольствием рисуют карандашами, красками, фломастерами, пастелью, лепят.  Очень важно постоянно давать им эти материалы. Все это должно находиться </w:t>
      </w:r>
      <w:r w:rsidR="007C267B" w:rsidRPr="007C267B">
        <w:rPr>
          <w:rFonts w:ascii="Times New Roman" w:hAnsi="Times New Roman" w:cs="Times New Roman"/>
          <w:sz w:val="28"/>
          <w:szCs w:val="28"/>
        </w:rPr>
        <w:t>в доступном месте,</w:t>
      </w:r>
      <w:r w:rsidRPr="007C267B">
        <w:rPr>
          <w:rFonts w:ascii="Times New Roman" w:hAnsi="Times New Roman" w:cs="Times New Roman"/>
          <w:sz w:val="28"/>
          <w:szCs w:val="28"/>
        </w:rPr>
        <w:t xml:space="preserve"> и ребенок может взять любой из </w:t>
      </w:r>
      <w:r w:rsidR="007C267B" w:rsidRPr="007C267B">
        <w:rPr>
          <w:rFonts w:ascii="Times New Roman" w:hAnsi="Times New Roman" w:cs="Times New Roman"/>
          <w:sz w:val="28"/>
          <w:szCs w:val="28"/>
        </w:rPr>
        <w:t>материалов,</w:t>
      </w:r>
      <w:r w:rsidRPr="007C267B">
        <w:rPr>
          <w:rFonts w:ascii="Times New Roman" w:hAnsi="Times New Roman" w:cs="Times New Roman"/>
          <w:sz w:val="28"/>
          <w:szCs w:val="28"/>
        </w:rPr>
        <w:t xml:space="preserve"> когда захочет.</w:t>
      </w:r>
    </w:p>
    <w:p w:rsidR="003C0BF5" w:rsidRPr="007C267B" w:rsidRDefault="003C0BF5" w:rsidP="003C0BF5">
      <w:pPr>
        <w:rPr>
          <w:rFonts w:ascii="Times New Roman" w:hAnsi="Times New Roman" w:cs="Times New Roman"/>
          <w:sz w:val="28"/>
          <w:szCs w:val="28"/>
        </w:rPr>
      </w:pPr>
      <w:r w:rsidRPr="007C267B">
        <w:rPr>
          <w:rFonts w:ascii="Times New Roman" w:hAnsi="Times New Roman" w:cs="Times New Roman"/>
          <w:sz w:val="28"/>
          <w:szCs w:val="28"/>
        </w:rPr>
        <w:t>Если ребенок начал активно рисовать и видно, что ему это нр</w:t>
      </w:r>
      <w:r w:rsidR="007C267B">
        <w:rPr>
          <w:rFonts w:ascii="Times New Roman" w:hAnsi="Times New Roman" w:cs="Times New Roman"/>
          <w:sz w:val="28"/>
          <w:szCs w:val="28"/>
        </w:rPr>
        <w:t xml:space="preserve">авится, - отдайте его в студию </w:t>
      </w:r>
      <w:r w:rsidRPr="007C267B">
        <w:rPr>
          <w:rFonts w:ascii="Times New Roman" w:hAnsi="Times New Roman" w:cs="Times New Roman"/>
          <w:sz w:val="28"/>
          <w:szCs w:val="28"/>
        </w:rPr>
        <w:t>учителю, который раскроет его способности, а детский коллектив поможет стать общительным, веселым и коммуникабельным человеком.</w:t>
      </w:r>
    </w:p>
    <w:p w:rsidR="00FC6415" w:rsidRPr="007C267B" w:rsidRDefault="00FC6415">
      <w:pPr>
        <w:rPr>
          <w:rFonts w:ascii="Times New Roman" w:hAnsi="Times New Roman" w:cs="Times New Roman"/>
        </w:rPr>
      </w:pPr>
    </w:p>
    <w:sectPr w:rsidR="00FC6415" w:rsidRPr="007C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C4"/>
    <w:rsid w:val="003C0BF5"/>
    <w:rsid w:val="007C267B"/>
    <w:rsid w:val="008334F5"/>
    <w:rsid w:val="009A51C4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ED065-E8A5-4FEA-B3F5-49D131AF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2014-12-19T11:07:00Z</dcterms:created>
  <dcterms:modified xsi:type="dcterms:W3CDTF">2014-12-19T11:34:00Z</dcterms:modified>
</cp:coreProperties>
</file>