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B1B" w:rsidRDefault="00D26B1B" w:rsidP="00D26B1B">
      <w:pPr>
        <w:spacing w:after="0"/>
        <w:ind w:right="-427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0D25E5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Общие рекомендации по запуску фейерверочных 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     </w:t>
      </w:r>
    </w:p>
    <w:p w:rsidR="00D26B1B" w:rsidRPr="00D26B1B" w:rsidRDefault="00D26B1B" w:rsidP="00D26B1B">
      <w:pPr>
        <w:spacing w:after="0"/>
        <w:ind w:left="-709" w:right="-427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                 и</w:t>
      </w:r>
      <w:r w:rsidRPr="000D25E5">
        <w:rPr>
          <w:rFonts w:ascii="Times New Roman" w:hAnsi="Times New Roman" w:cs="Times New Roman"/>
          <w:b/>
          <w:bCs/>
          <w:color w:val="002060"/>
          <w:sz w:val="36"/>
          <w:szCs w:val="36"/>
        </w:rPr>
        <w:t>зделий</w:t>
      </w:r>
    </w:p>
    <w:p w:rsidR="00D26B1B" w:rsidRPr="009E7EE9" w:rsidRDefault="00D26B1B" w:rsidP="00087D8C">
      <w:pPr>
        <w:pStyle w:val="a3"/>
        <w:numPr>
          <w:ilvl w:val="0"/>
          <w:numId w:val="1"/>
        </w:numPr>
        <w:tabs>
          <w:tab w:val="left" w:pos="-284"/>
        </w:tabs>
        <w:spacing w:after="0"/>
        <w:ind w:left="-567" w:right="-427" w:firstLine="0"/>
        <w:rPr>
          <w:rFonts w:ascii="Times New Roman" w:hAnsi="Times New Roman" w:cs="Times New Roman"/>
          <w:sz w:val="28"/>
          <w:szCs w:val="28"/>
        </w:rPr>
      </w:pPr>
      <w:r w:rsidRPr="009E7EE9">
        <w:rPr>
          <w:rFonts w:ascii="Times New Roman" w:hAnsi="Times New Roman" w:cs="Times New Roman"/>
          <w:sz w:val="28"/>
          <w:szCs w:val="28"/>
        </w:rPr>
        <w:t>Никогда не ленитесь лишний раз прочитать инструкцию на изделии. Каким бы Вы ни были «асом» в пиротехнике, помните, что даже знакомое и обычное на вид пиротехническое изделие может иметь свои особенности.</w:t>
      </w:r>
    </w:p>
    <w:p w:rsidR="00087D8C" w:rsidRDefault="00D26B1B" w:rsidP="00087D8C">
      <w:pPr>
        <w:pStyle w:val="a3"/>
        <w:numPr>
          <w:ilvl w:val="0"/>
          <w:numId w:val="1"/>
        </w:numPr>
        <w:tabs>
          <w:tab w:val="left" w:pos="-284"/>
        </w:tabs>
        <w:spacing w:after="0"/>
        <w:ind w:left="-567" w:right="-427" w:hanging="66"/>
        <w:rPr>
          <w:rFonts w:ascii="Times New Roman" w:hAnsi="Times New Roman" w:cs="Times New Roman"/>
          <w:sz w:val="28"/>
          <w:szCs w:val="28"/>
        </w:rPr>
      </w:pPr>
      <w:r w:rsidRPr="009E7EE9">
        <w:rPr>
          <w:rFonts w:ascii="Times New Roman" w:hAnsi="Times New Roman" w:cs="Times New Roman"/>
          <w:sz w:val="28"/>
          <w:szCs w:val="28"/>
        </w:rPr>
        <w:t>Зара</w:t>
      </w:r>
      <w:r w:rsidRPr="009E7EE9">
        <w:rPr>
          <w:rFonts w:ascii="Times New Roman" w:hAnsi="Times New Roman" w:cs="Times New Roman"/>
          <w:sz w:val="28"/>
          <w:szCs w:val="28"/>
        </w:rPr>
        <w:t xml:space="preserve">нее определить место проведения </w:t>
      </w:r>
      <w:r w:rsidRPr="009E7EE9">
        <w:rPr>
          <w:rFonts w:ascii="Times New Roman" w:hAnsi="Times New Roman" w:cs="Times New Roman"/>
          <w:sz w:val="28"/>
          <w:szCs w:val="28"/>
        </w:rPr>
        <w:t xml:space="preserve">фейерверка, площадку, на которой он будет производиться </w:t>
      </w:r>
      <w:r w:rsidR="00DB7DC0">
        <w:rPr>
          <w:rFonts w:ascii="Times New Roman" w:hAnsi="Times New Roman" w:cs="Times New Roman"/>
          <w:sz w:val="28"/>
          <w:szCs w:val="28"/>
        </w:rPr>
        <w:t>(лучше осмотреть место днем).  </w:t>
      </w:r>
      <w:r w:rsidRPr="009E7EE9">
        <w:rPr>
          <w:rFonts w:ascii="Times New Roman" w:hAnsi="Times New Roman" w:cs="Times New Roman"/>
          <w:sz w:val="28"/>
          <w:szCs w:val="28"/>
        </w:rPr>
        <w:t>При сильном и порывистом ветре лучше совсем отказаться от проведения фейерверка. Над площадкой не должно быть деревьев, линий электропередач и прочих воздушных преград.</w:t>
      </w:r>
    </w:p>
    <w:p w:rsidR="00087D8C" w:rsidRDefault="00D26B1B" w:rsidP="00087D8C">
      <w:pPr>
        <w:pStyle w:val="a3"/>
        <w:numPr>
          <w:ilvl w:val="0"/>
          <w:numId w:val="1"/>
        </w:numPr>
        <w:tabs>
          <w:tab w:val="left" w:pos="-284"/>
        </w:tabs>
        <w:spacing w:after="0"/>
        <w:ind w:left="-567" w:right="-427" w:hanging="66"/>
        <w:rPr>
          <w:rFonts w:ascii="Times New Roman" w:hAnsi="Times New Roman" w:cs="Times New Roman"/>
          <w:sz w:val="28"/>
          <w:szCs w:val="28"/>
        </w:rPr>
      </w:pPr>
      <w:r w:rsidRPr="00087D8C">
        <w:rPr>
          <w:rFonts w:ascii="Times New Roman" w:hAnsi="Times New Roman" w:cs="Times New Roman"/>
          <w:sz w:val="28"/>
          <w:szCs w:val="28"/>
        </w:rPr>
        <w:t>При</w:t>
      </w:r>
      <w:r w:rsidR="00087D8C" w:rsidRPr="00087D8C">
        <w:rPr>
          <w:rFonts w:ascii="Times New Roman" w:hAnsi="Times New Roman" w:cs="Times New Roman"/>
          <w:sz w:val="28"/>
          <w:szCs w:val="28"/>
        </w:rPr>
        <w:t xml:space="preserve">менение пиротехники в ненастную </w:t>
      </w:r>
      <w:r w:rsidRPr="00087D8C">
        <w:rPr>
          <w:rFonts w:ascii="Times New Roman" w:hAnsi="Times New Roman" w:cs="Times New Roman"/>
          <w:sz w:val="28"/>
          <w:szCs w:val="28"/>
        </w:rPr>
        <w:t>погоду так же небезопасно! Промокшие ракеты могут отклоняться от вертикального полета, а заряды промокших батарей салютов будут взлетать на незначительную высоту и срабатывать (разрываться) в опасной близости от зрителей.</w:t>
      </w:r>
    </w:p>
    <w:p w:rsidR="00D26B1B" w:rsidRDefault="00D26B1B" w:rsidP="00087D8C">
      <w:pPr>
        <w:pStyle w:val="a3"/>
        <w:numPr>
          <w:ilvl w:val="0"/>
          <w:numId w:val="1"/>
        </w:numPr>
        <w:tabs>
          <w:tab w:val="left" w:pos="-284"/>
        </w:tabs>
        <w:spacing w:after="0"/>
        <w:ind w:left="-567" w:right="-427" w:hanging="66"/>
        <w:rPr>
          <w:rFonts w:ascii="Times New Roman" w:hAnsi="Times New Roman" w:cs="Times New Roman"/>
          <w:sz w:val="28"/>
          <w:szCs w:val="28"/>
        </w:rPr>
      </w:pPr>
      <w:r w:rsidRPr="00087D8C">
        <w:rPr>
          <w:rFonts w:ascii="Times New Roman" w:hAnsi="Times New Roman" w:cs="Times New Roman"/>
          <w:sz w:val="28"/>
          <w:szCs w:val="28"/>
        </w:rPr>
        <w:t>Зрители должны находиться за пределами опасной зоны. Наилучший эффект от фейерверка наблюдается в том случае, если ветер дует от зрителей и относит в сторону дым. Оптимальное расстояние составляет не менее 30-50 м.</w:t>
      </w:r>
    </w:p>
    <w:p w:rsidR="00DB7DC0" w:rsidRDefault="00DB7DC0" w:rsidP="00DB7DC0">
      <w:pPr>
        <w:pStyle w:val="a3"/>
        <w:tabs>
          <w:tab w:val="left" w:pos="-284"/>
        </w:tabs>
        <w:spacing w:after="0"/>
        <w:ind w:left="-567" w:right="-427"/>
        <w:rPr>
          <w:rFonts w:ascii="Times New Roman" w:hAnsi="Times New Roman" w:cs="Times New Roman"/>
          <w:sz w:val="28"/>
          <w:szCs w:val="28"/>
        </w:rPr>
      </w:pPr>
    </w:p>
    <w:p w:rsidR="00DB7DC0" w:rsidRDefault="00DB7DC0" w:rsidP="00DB7DC0">
      <w:pPr>
        <w:pStyle w:val="a3"/>
        <w:tabs>
          <w:tab w:val="left" w:pos="-284"/>
        </w:tabs>
        <w:spacing w:after="0"/>
        <w:ind w:left="-567" w:right="-427"/>
        <w:rPr>
          <w:rFonts w:ascii="Times New Roman" w:hAnsi="Times New Roman" w:cs="Times New Roman"/>
          <w:sz w:val="28"/>
          <w:szCs w:val="28"/>
        </w:rPr>
      </w:pPr>
    </w:p>
    <w:p w:rsidR="00DB7DC0" w:rsidRDefault="00DB7DC0" w:rsidP="00DB7DC0">
      <w:pPr>
        <w:pStyle w:val="a3"/>
        <w:numPr>
          <w:ilvl w:val="0"/>
          <w:numId w:val="1"/>
        </w:numPr>
        <w:tabs>
          <w:tab w:val="left" w:pos="-142"/>
        </w:tabs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B7DC0">
        <w:rPr>
          <w:rFonts w:ascii="Times New Roman" w:hAnsi="Times New Roman" w:cs="Times New Roman"/>
          <w:sz w:val="28"/>
          <w:szCs w:val="28"/>
        </w:rPr>
        <w:t>Никогда не запускайте пиротехнику,</w:t>
      </w:r>
      <w:r>
        <w:rPr>
          <w:rFonts w:ascii="Times New Roman" w:hAnsi="Times New Roman" w:cs="Times New Roman"/>
          <w:sz w:val="28"/>
          <w:szCs w:val="28"/>
        </w:rPr>
        <w:t xml:space="preserve"> находясь в состоянии опьянения</w:t>
      </w:r>
      <w:r w:rsidRPr="00DB7DC0">
        <w:rPr>
          <w:rFonts w:ascii="Times New Roman" w:hAnsi="Times New Roman" w:cs="Times New Roman"/>
          <w:sz w:val="28"/>
          <w:szCs w:val="28"/>
        </w:rPr>
        <w:t xml:space="preserve"> - реакция при запуске фейерверков нужна не хуже, чем при управлении автомобилем. Использовать пиротехнические изделия в состоянии алкогольного опьянения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DC0">
        <w:rPr>
          <w:rFonts w:ascii="Times New Roman" w:hAnsi="Times New Roman" w:cs="Times New Roman"/>
          <w:sz w:val="28"/>
          <w:szCs w:val="28"/>
        </w:rPr>
        <w:t>ЗАПРЕЩЕНО.</w:t>
      </w:r>
      <w:r w:rsidR="004A6BC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B7DC0" w:rsidRPr="004A6BCD" w:rsidRDefault="00DB7DC0" w:rsidP="004A6BCD">
      <w:pPr>
        <w:pStyle w:val="a3"/>
        <w:numPr>
          <w:ilvl w:val="0"/>
          <w:numId w:val="1"/>
        </w:numPr>
        <w:spacing w:after="0"/>
        <w:ind w:right="-427" w:hanging="11"/>
        <w:rPr>
          <w:rFonts w:ascii="Times New Roman" w:hAnsi="Times New Roman" w:cs="Times New Roman"/>
          <w:sz w:val="28"/>
          <w:szCs w:val="28"/>
        </w:rPr>
      </w:pPr>
      <w:r w:rsidRPr="00DB7DC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DB7DC0">
        <w:rPr>
          <w:rFonts w:ascii="Times New Roman" w:hAnsi="Times New Roman" w:cs="Times New Roman"/>
          <w:sz w:val="28"/>
          <w:szCs w:val="28"/>
        </w:rPr>
        <w:t>поджиге</w:t>
      </w:r>
      <w:proofErr w:type="spellEnd"/>
      <w:r w:rsidRPr="00DB7DC0">
        <w:rPr>
          <w:rFonts w:ascii="Times New Roman" w:hAnsi="Times New Roman" w:cs="Times New Roman"/>
          <w:sz w:val="28"/>
          <w:szCs w:val="28"/>
        </w:rPr>
        <w:t xml:space="preserve"> изделий нельзя держать их в руках, наклоняться над изделиями. Фитиль следует поджигать с расстояния вытянутой руки.</w:t>
      </w:r>
      <w:r w:rsidRPr="00DB7DC0">
        <w:rPr>
          <w:sz w:val="28"/>
          <w:szCs w:val="28"/>
        </w:rPr>
        <w:t xml:space="preserve"> </w:t>
      </w:r>
      <w:r w:rsidR="004A6BCD">
        <w:rPr>
          <w:rFonts w:ascii="Times New Roman" w:hAnsi="Times New Roman" w:cs="Times New Roman"/>
          <w:sz w:val="28"/>
          <w:szCs w:val="28"/>
        </w:rPr>
        <w:t xml:space="preserve">Запомните, что перед тем, </w:t>
      </w:r>
      <w:r w:rsidRPr="00DB7DC0">
        <w:rPr>
          <w:rFonts w:ascii="Times New Roman" w:hAnsi="Times New Roman" w:cs="Times New Roman"/>
          <w:sz w:val="28"/>
          <w:szCs w:val="28"/>
        </w:rPr>
        <w:t>как поджечь фитиль, вы должны точно знать, где у изделия верх и откуда будут вылетать горящие элементы.</w:t>
      </w:r>
      <w:r w:rsidRPr="00DB7DC0">
        <w:rPr>
          <w:sz w:val="28"/>
          <w:szCs w:val="28"/>
        </w:rPr>
        <w:t xml:space="preserve"> </w:t>
      </w:r>
      <w:r w:rsidRPr="00DB7DC0">
        <w:rPr>
          <w:rFonts w:ascii="Times New Roman" w:hAnsi="Times New Roman" w:cs="Times New Roman"/>
          <w:sz w:val="28"/>
          <w:szCs w:val="28"/>
        </w:rPr>
        <w:t xml:space="preserve">Устроитель фейерверка должен после </w:t>
      </w:r>
      <w:proofErr w:type="spellStart"/>
      <w:r w:rsidRPr="00DB7DC0">
        <w:rPr>
          <w:rFonts w:ascii="Times New Roman" w:hAnsi="Times New Roman" w:cs="Times New Roman"/>
          <w:sz w:val="28"/>
          <w:szCs w:val="28"/>
        </w:rPr>
        <w:t>поджига</w:t>
      </w:r>
      <w:proofErr w:type="spellEnd"/>
      <w:r w:rsidRPr="00DB7DC0">
        <w:rPr>
          <w:rFonts w:ascii="Times New Roman" w:hAnsi="Times New Roman" w:cs="Times New Roman"/>
          <w:sz w:val="28"/>
          <w:szCs w:val="28"/>
        </w:rPr>
        <w:t xml:space="preserve"> изделий немедленно удалиться из опасной зоны, повернувшись спиной к работающим изделиям. После окончания работы изделия нельзя подходить к нему как минимум</w:t>
      </w:r>
      <w:r w:rsidR="004A6BCD">
        <w:rPr>
          <w:rFonts w:ascii="Times New Roman" w:hAnsi="Times New Roman" w:cs="Times New Roman"/>
          <w:sz w:val="28"/>
          <w:szCs w:val="28"/>
        </w:rPr>
        <w:t xml:space="preserve"> </w:t>
      </w:r>
      <w:r w:rsidRPr="004A6BCD">
        <w:rPr>
          <w:rFonts w:ascii="Times New Roman" w:hAnsi="Times New Roman" w:cs="Times New Roman"/>
          <w:sz w:val="28"/>
          <w:szCs w:val="28"/>
        </w:rPr>
        <w:t>10 мин.</w:t>
      </w:r>
    </w:p>
    <w:p w:rsidR="00DB7DC0" w:rsidRDefault="00DB7DC0" w:rsidP="00DB7DC0">
      <w:pPr>
        <w:pStyle w:val="a3"/>
        <w:numPr>
          <w:ilvl w:val="0"/>
          <w:numId w:val="1"/>
        </w:numPr>
        <w:spacing w:after="0"/>
        <w:ind w:right="-427" w:hanging="11"/>
        <w:rPr>
          <w:rFonts w:ascii="Times New Roman" w:hAnsi="Times New Roman" w:cs="Times New Roman"/>
          <w:sz w:val="28"/>
          <w:szCs w:val="28"/>
        </w:rPr>
      </w:pPr>
      <w:r w:rsidRPr="00DB7DC0">
        <w:rPr>
          <w:rFonts w:ascii="Times New Roman" w:hAnsi="Times New Roman" w:cs="Times New Roman"/>
          <w:sz w:val="28"/>
          <w:szCs w:val="28"/>
        </w:rPr>
        <w:t xml:space="preserve">КАТЕГОРИЧЕСКИ ЗАПРЕЩЕНО разбирать, </w:t>
      </w:r>
      <w:proofErr w:type="spellStart"/>
      <w:r w:rsidRPr="00DB7DC0">
        <w:rPr>
          <w:rFonts w:ascii="Times New Roman" w:hAnsi="Times New Roman" w:cs="Times New Roman"/>
          <w:sz w:val="28"/>
          <w:szCs w:val="28"/>
        </w:rPr>
        <w:t>дооснащать</w:t>
      </w:r>
      <w:proofErr w:type="spellEnd"/>
      <w:r w:rsidRPr="00DB7DC0">
        <w:rPr>
          <w:rFonts w:ascii="Times New Roman" w:hAnsi="Times New Roman" w:cs="Times New Roman"/>
          <w:sz w:val="28"/>
          <w:szCs w:val="28"/>
        </w:rPr>
        <w:t xml:space="preserve"> или каким-либо другим образом изменять конструкцию пиротехнического изделия до и после его использования.</w:t>
      </w:r>
      <w:r w:rsidRPr="00DB7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DC0" w:rsidRPr="00DB7DC0" w:rsidRDefault="00DB7DC0" w:rsidP="00DB7DC0">
      <w:pPr>
        <w:pStyle w:val="a3"/>
        <w:numPr>
          <w:ilvl w:val="0"/>
          <w:numId w:val="1"/>
        </w:numPr>
        <w:spacing w:after="0"/>
        <w:ind w:right="-427" w:hanging="11"/>
        <w:rPr>
          <w:rFonts w:ascii="Times New Roman" w:hAnsi="Times New Roman" w:cs="Times New Roman"/>
          <w:sz w:val="28"/>
          <w:szCs w:val="28"/>
        </w:rPr>
      </w:pPr>
      <w:r w:rsidRPr="00DB7DC0">
        <w:rPr>
          <w:rFonts w:ascii="Times New Roman" w:hAnsi="Times New Roman" w:cs="Times New Roman"/>
          <w:sz w:val="28"/>
          <w:szCs w:val="28"/>
        </w:rPr>
        <w:t>ЗАПРЕЩАЕТСЯ использовать пиротехнические изделия лицам, моложе 18 лет без присутствия взрослых.</w:t>
      </w:r>
    </w:p>
    <w:p w:rsidR="00DB7DC0" w:rsidRPr="00DB7DC0" w:rsidRDefault="00DB7DC0" w:rsidP="00DB7DC0">
      <w:pPr>
        <w:spacing w:after="0"/>
        <w:ind w:left="-633" w:right="-427"/>
        <w:rPr>
          <w:rFonts w:ascii="Times New Roman" w:hAnsi="Times New Roman" w:cs="Times New Roman"/>
          <w:sz w:val="28"/>
          <w:szCs w:val="28"/>
        </w:rPr>
      </w:pPr>
    </w:p>
    <w:p w:rsidR="00DB7DC0" w:rsidRPr="00DB7DC0" w:rsidRDefault="00DB7DC0" w:rsidP="00DB7DC0">
      <w:pPr>
        <w:tabs>
          <w:tab w:val="left" w:pos="-284"/>
        </w:tabs>
        <w:ind w:left="-633"/>
        <w:rPr>
          <w:rFonts w:ascii="Times New Roman" w:hAnsi="Times New Roman" w:cs="Times New Roman"/>
          <w:sz w:val="28"/>
          <w:szCs w:val="28"/>
        </w:rPr>
      </w:pPr>
    </w:p>
    <w:p w:rsidR="00DB7DC0" w:rsidRDefault="00DB7DC0" w:rsidP="00DB7DC0">
      <w:pPr>
        <w:pStyle w:val="a3"/>
        <w:tabs>
          <w:tab w:val="left" w:pos="-284"/>
        </w:tabs>
        <w:spacing w:after="0"/>
        <w:ind w:left="-567" w:right="-427"/>
        <w:rPr>
          <w:rFonts w:ascii="Times New Roman" w:hAnsi="Times New Roman" w:cs="Times New Roman"/>
          <w:sz w:val="28"/>
          <w:szCs w:val="28"/>
        </w:rPr>
      </w:pPr>
    </w:p>
    <w:p w:rsidR="00DB7DC0" w:rsidRDefault="00DB7DC0" w:rsidP="00DB7DC0">
      <w:pPr>
        <w:spacing w:after="0"/>
        <w:ind w:left="-273" w:right="-427"/>
        <w:contextualSpacing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B7DC0">
        <w:rPr>
          <w:rFonts w:ascii="Times New Roman" w:hAnsi="Times New Roman" w:cs="Times New Roman"/>
          <w:b/>
          <w:color w:val="002060"/>
          <w:sz w:val="36"/>
          <w:szCs w:val="36"/>
        </w:rPr>
        <w:lastRenderedPageBreak/>
        <w:t>В случае если изделие не сработало следует:</w:t>
      </w:r>
    </w:p>
    <w:p w:rsidR="00DB7DC0" w:rsidRDefault="00DB7DC0" w:rsidP="00DB7DC0">
      <w:pPr>
        <w:numPr>
          <w:ilvl w:val="0"/>
          <w:numId w:val="1"/>
        </w:numPr>
        <w:tabs>
          <w:tab w:val="left" w:pos="-142"/>
        </w:tabs>
        <w:spacing w:after="0"/>
        <w:ind w:right="-427" w:hanging="11"/>
        <w:contextualSpacing/>
        <w:rPr>
          <w:rFonts w:ascii="Times New Roman" w:hAnsi="Times New Roman" w:cs="Times New Roman"/>
          <w:sz w:val="28"/>
          <w:szCs w:val="28"/>
        </w:rPr>
      </w:pPr>
      <w:r w:rsidRPr="00DB7DC0">
        <w:rPr>
          <w:rFonts w:ascii="Times New Roman" w:hAnsi="Times New Roman" w:cs="Times New Roman"/>
          <w:sz w:val="28"/>
          <w:szCs w:val="28"/>
        </w:rPr>
        <w:t>Выждать 10 минут, чтобы удостовериться в отказе.</w:t>
      </w:r>
    </w:p>
    <w:p w:rsidR="00DB7DC0" w:rsidRDefault="00DB7DC0" w:rsidP="00DB7DC0">
      <w:pPr>
        <w:numPr>
          <w:ilvl w:val="0"/>
          <w:numId w:val="1"/>
        </w:numPr>
        <w:tabs>
          <w:tab w:val="left" w:pos="0"/>
        </w:tabs>
        <w:spacing w:after="0"/>
        <w:ind w:right="-427" w:hanging="11"/>
        <w:contextualSpacing/>
        <w:rPr>
          <w:rFonts w:ascii="Times New Roman" w:hAnsi="Times New Roman" w:cs="Times New Roman"/>
          <w:sz w:val="28"/>
          <w:szCs w:val="28"/>
        </w:rPr>
      </w:pPr>
      <w:r w:rsidRPr="00DB7DC0">
        <w:rPr>
          <w:rFonts w:ascii="Times New Roman" w:hAnsi="Times New Roman" w:cs="Times New Roman"/>
          <w:sz w:val="28"/>
          <w:szCs w:val="28"/>
        </w:rPr>
        <w:t xml:space="preserve"> Подойти к фейерверочному изделию</w:t>
      </w:r>
    </w:p>
    <w:p w:rsidR="004A6BCD" w:rsidRDefault="00DB7DC0" w:rsidP="004A6BCD">
      <w:pPr>
        <w:pStyle w:val="a3"/>
        <w:tabs>
          <w:tab w:val="left" w:pos="0"/>
        </w:tabs>
        <w:spacing w:after="0"/>
        <w:ind w:left="-273"/>
        <w:rPr>
          <w:rFonts w:ascii="Times New Roman" w:hAnsi="Times New Roman" w:cs="Times New Roman"/>
          <w:sz w:val="28"/>
          <w:szCs w:val="28"/>
        </w:rPr>
      </w:pPr>
      <w:r w:rsidRPr="004A6BCD">
        <w:rPr>
          <w:rFonts w:ascii="Times New Roman" w:hAnsi="Times New Roman" w:cs="Times New Roman"/>
          <w:sz w:val="28"/>
          <w:szCs w:val="28"/>
        </w:rPr>
        <w:t xml:space="preserve">и провести визуальный осмотр изделия, чтобы удостовериться в отсутствии тлеющих частей. КАТЕГОРИЧЕСКИ </w:t>
      </w:r>
      <w:r w:rsidR="004A6BCD">
        <w:rPr>
          <w:rFonts w:ascii="Times New Roman" w:hAnsi="Times New Roman" w:cs="Times New Roman"/>
          <w:sz w:val="28"/>
          <w:szCs w:val="28"/>
        </w:rPr>
        <w:t xml:space="preserve">ЗАПРЕЩАЕТСЯ </w:t>
      </w:r>
      <w:r w:rsidRPr="004A6BCD">
        <w:rPr>
          <w:rFonts w:ascii="Times New Roman" w:hAnsi="Times New Roman" w:cs="Times New Roman"/>
          <w:sz w:val="28"/>
          <w:szCs w:val="28"/>
        </w:rPr>
        <w:t>наклоняться</w:t>
      </w:r>
      <w:r w:rsidR="004A6BCD" w:rsidRPr="004A6BCD">
        <w:rPr>
          <w:rFonts w:ascii="Times New Roman" w:hAnsi="Times New Roman" w:cs="Times New Roman"/>
          <w:sz w:val="28"/>
          <w:szCs w:val="28"/>
        </w:rPr>
        <w:t xml:space="preserve"> </w:t>
      </w:r>
      <w:r w:rsidRPr="004A6BCD">
        <w:rPr>
          <w:rFonts w:ascii="Times New Roman" w:hAnsi="Times New Roman" w:cs="Times New Roman"/>
          <w:sz w:val="28"/>
          <w:szCs w:val="28"/>
        </w:rPr>
        <w:t>над изделием.</w:t>
      </w:r>
    </w:p>
    <w:p w:rsidR="004A6BCD" w:rsidRDefault="004A6BCD" w:rsidP="004A6BCD">
      <w:pPr>
        <w:pStyle w:val="a3"/>
        <w:numPr>
          <w:ilvl w:val="0"/>
          <w:numId w:val="1"/>
        </w:numPr>
        <w:spacing w:after="0"/>
        <w:ind w:right="-427" w:hanging="11"/>
        <w:rPr>
          <w:rFonts w:ascii="Times New Roman" w:hAnsi="Times New Roman" w:cs="Times New Roman"/>
          <w:sz w:val="28"/>
          <w:szCs w:val="28"/>
        </w:rPr>
      </w:pPr>
      <w:r w:rsidRPr="004A6BCD">
        <w:rPr>
          <w:rFonts w:ascii="Times New Roman" w:hAnsi="Times New Roman" w:cs="Times New Roman"/>
          <w:sz w:val="28"/>
          <w:szCs w:val="28"/>
        </w:rPr>
        <w:t xml:space="preserve">Собрать и уничтожить не сработавшее фейерверочное изделие. Уничтожают фейерверочные изделия, поместив их в воду на срок не менее 24 часов. После этого их можно выбросить с бытовым мусором. КАТЕГОРИЧЕСКИ </w:t>
      </w:r>
    </w:p>
    <w:p w:rsidR="004A6BCD" w:rsidRDefault="004A6BCD" w:rsidP="004A6BCD">
      <w:pPr>
        <w:pStyle w:val="a3"/>
        <w:spacing w:after="0"/>
        <w:ind w:left="-273"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 </w:t>
      </w:r>
      <w:r w:rsidRPr="004A6BCD">
        <w:rPr>
          <w:rFonts w:ascii="Times New Roman" w:hAnsi="Times New Roman" w:cs="Times New Roman"/>
          <w:sz w:val="28"/>
          <w:szCs w:val="28"/>
        </w:rPr>
        <w:t>сжигать</w:t>
      </w:r>
    </w:p>
    <w:p w:rsidR="004A6BCD" w:rsidRDefault="004A6BCD" w:rsidP="004A6BCD">
      <w:pPr>
        <w:pStyle w:val="a3"/>
        <w:spacing w:after="0"/>
        <w:ind w:left="-273" w:right="-427"/>
        <w:rPr>
          <w:rFonts w:ascii="Times New Roman" w:hAnsi="Times New Roman" w:cs="Times New Roman"/>
          <w:sz w:val="28"/>
          <w:szCs w:val="28"/>
        </w:rPr>
      </w:pPr>
      <w:r w:rsidRPr="004A6BCD">
        <w:rPr>
          <w:rFonts w:ascii="Times New Roman" w:hAnsi="Times New Roman" w:cs="Times New Roman"/>
          <w:sz w:val="28"/>
          <w:szCs w:val="28"/>
        </w:rPr>
        <w:t>фейерверочные изделия на кострах.</w:t>
      </w:r>
    </w:p>
    <w:p w:rsidR="004A6BCD" w:rsidRDefault="004A6BCD" w:rsidP="004A6BCD">
      <w:pPr>
        <w:pStyle w:val="a3"/>
        <w:spacing w:after="0"/>
        <w:ind w:left="-273" w:right="-427"/>
        <w:rPr>
          <w:rFonts w:ascii="Times New Roman" w:hAnsi="Times New Roman" w:cs="Times New Roman"/>
          <w:sz w:val="28"/>
          <w:szCs w:val="28"/>
        </w:rPr>
      </w:pPr>
    </w:p>
    <w:p w:rsidR="004A6BCD" w:rsidRDefault="004A6BCD" w:rsidP="004A6BCD">
      <w:pPr>
        <w:pStyle w:val="a3"/>
        <w:spacing w:after="0"/>
        <w:ind w:left="-273" w:right="-427"/>
        <w:rPr>
          <w:rFonts w:ascii="Times New Roman" w:hAnsi="Times New Roman" w:cs="Times New Roman"/>
          <w:sz w:val="28"/>
          <w:szCs w:val="28"/>
        </w:rPr>
      </w:pPr>
    </w:p>
    <w:p w:rsidR="004A6BCD" w:rsidRDefault="004A6BCD" w:rsidP="004A6BCD">
      <w:pPr>
        <w:pStyle w:val="a3"/>
        <w:spacing w:after="0"/>
        <w:ind w:left="-273" w:right="-427"/>
        <w:rPr>
          <w:rFonts w:ascii="Times New Roman" w:hAnsi="Times New Roman" w:cs="Times New Roman"/>
          <w:sz w:val="28"/>
          <w:szCs w:val="28"/>
        </w:rPr>
      </w:pPr>
    </w:p>
    <w:p w:rsidR="004A6BCD" w:rsidRPr="004A6BCD" w:rsidRDefault="004A6BCD" w:rsidP="004A6BCD">
      <w:pPr>
        <w:spacing w:after="0"/>
        <w:ind w:left="-273" w:right="-427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A6BCD">
        <w:rPr>
          <w:rFonts w:ascii="Times New Roman" w:hAnsi="Times New Roman" w:cs="Times New Roman"/>
          <w:b/>
          <w:color w:val="FF0000"/>
          <w:sz w:val="32"/>
          <w:szCs w:val="32"/>
        </w:rPr>
        <w:t>МЧС напоминает: проявите осторожность при запуске</w:t>
      </w:r>
    </w:p>
    <w:p w:rsidR="004A6BCD" w:rsidRPr="004A6BCD" w:rsidRDefault="004A6BCD" w:rsidP="004A6BCD">
      <w:pPr>
        <w:spacing w:after="0"/>
        <w:ind w:left="-273" w:right="-427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A6BCD">
        <w:rPr>
          <w:rFonts w:ascii="Times New Roman" w:hAnsi="Times New Roman" w:cs="Times New Roman"/>
          <w:b/>
          <w:color w:val="FF0000"/>
          <w:sz w:val="32"/>
          <w:szCs w:val="32"/>
        </w:rPr>
        <w:t>фейерверков — не теряйте бдительности!</w:t>
      </w:r>
    </w:p>
    <w:p w:rsidR="004A6BCD" w:rsidRPr="004A6BCD" w:rsidRDefault="004A6BCD" w:rsidP="004A6BCD">
      <w:pPr>
        <w:spacing w:after="0"/>
        <w:ind w:left="-273" w:right="-427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A6BCD">
        <w:rPr>
          <w:rFonts w:ascii="Times New Roman" w:hAnsi="Times New Roman" w:cs="Times New Roman"/>
          <w:b/>
          <w:color w:val="FF0000"/>
          <w:sz w:val="32"/>
          <w:szCs w:val="32"/>
        </w:rPr>
        <w:t>При пожаре звоните 01, с мобильного — 112.</w:t>
      </w:r>
    </w:p>
    <w:p w:rsidR="004A6BCD" w:rsidRPr="004A6BCD" w:rsidRDefault="004A6BCD" w:rsidP="004A6BCD">
      <w:pPr>
        <w:pStyle w:val="a3"/>
        <w:spacing w:after="0"/>
        <w:ind w:left="-273" w:right="-427"/>
        <w:rPr>
          <w:rFonts w:ascii="Times New Roman" w:hAnsi="Times New Roman" w:cs="Times New Roman"/>
          <w:sz w:val="28"/>
          <w:szCs w:val="28"/>
        </w:rPr>
      </w:pPr>
    </w:p>
    <w:p w:rsidR="004A6BCD" w:rsidRPr="004A6BCD" w:rsidRDefault="004A6BCD" w:rsidP="004A6BCD">
      <w:pPr>
        <w:pStyle w:val="a3"/>
        <w:tabs>
          <w:tab w:val="left" w:pos="0"/>
        </w:tabs>
        <w:spacing w:after="0"/>
        <w:ind w:left="-273"/>
        <w:rPr>
          <w:rFonts w:ascii="Times New Roman" w:hAnsi="Times New Roman" w:cs="Times New Roman"/>
          <w:sz w:val="28"/>
          <w:szCs w:val="28"/>
        </w:rPr>
      </w:pPr>
    </w:p>
    <w:p w:rsidR="004A6BCD" w:rsidRDefault="004A6BCD" w:rsidP="004A6BCD">
      <w:pPr>
        <w:tabs>
          <w:tab w:val="left" w:pos="0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4A6BCD" w:rsidRPr="004A6BCD" w:rsidRDefault="004A6BCD" w:rsidP="004A6BCD">
      <w:pPr>
        <w:pStyle w:val="a3"/>
        <w:tabs>
          <w:tab w:val="left" w:pos="0"/>
        </w:tabs>
        <w:ind w:left="294"/>
        <w:rPr>
          <w:rFonts w:ascii="Times New Roman" w:hAnsi="Times New Roman" w:cs="Times New Roman"/>
          <w:sz w:val="28"/>
          <w:szCs w:val="28"/>
        </w:rPr>
      </w:pPr>
    </w:p>
    <w:p w:rsidR="004A6BCD" w:rsidRPr="004A6BCD" w:rsidRDefault="004A6BCD" w:rsidP="004A6BCD">
      <w:pPr>
        <w:tabs>
          <w:tab w:val="left" w:pos="0"/>
        </w:tabs>
        <w:ind w:left="-633"/>
        <w:rPr>
          <w:rFonts w:ascii="Times New Roman" w:hAnsi="Times New Roman" w:cs="Times New Roman"/>
          <w:sz w:val="28"/>
          <w:szCs w:val="28"/>
        </w:rPr>
      </w:pPr>
      <w:r w:rsidRPr="004A6BC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B7DC0" w:rsidRDefault="00F936F4" w:rsidP="00F936F4">
      <w:pPr>
        <w:tabs>
          <w:tab w:val="left" w:pos="0"/>
        </w:tabs>
        <w:spacing w:after="0"/>
        <w:ind w:left="-273" w:right="-42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№17 комбинированного вида «Алёнушка»</w:t>
      </w:r>
    </w:p>
    <w:p w:rsidR="00F936F4" w:rsidRDefault="00F936F4" w:rsidP="00F936F4">
      <w:pPr>
        <w:tabs>
          <w:tab w:val="left" w:pos="0"/>
        </w:tabs>
        <w:spacing w:after="0"/>
        <w:ind w:left="-273" w:right="-42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36F4" w:rsidRDefault="00F936F4" w:rsidP="00DB7DC0">
      <w:pPr>
        <w:tabs>
          <w:tab w:val="left" w:pos="0"/>
        </w:tabs>
        <w:spacing w:after="0"/>
        <w:ind w:left="-273"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F936F4" w:rsidRDefault="00F936F4" w:rsidP="00DB7DC0">
      <w:pPr>
        <w:tabs>
          <w:tab w:val="left" w:pos="0"/>
        </w:tabs>
        <w:spacing w:after="0"/>
        <w:ind w:left="-273"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F936F4" w:rsidRDefault="00F936F4" w:rsidP="00DB7DC0">
      <w:pPr>
        <w:tabs>
          <w:tab w:val="left" w:pos="0"/>
        </w:tabs>
        <w:spacing w:after="0"/>
        <w:ind w:left="-273"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F936F4" w:rsidRDefault="00F936F4" w:rsidP="00DB7DC0">
      <w:pPr>
        <w:tabs>
          <w:tab w:val="left" w:pos="0"/>
        </w:tabs>
        <w:spacing w:after="0"/>
        <w:ind w:left="-273"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F936F4" w:rsidRDefault="00F936F4" w:rsidP="00F936F4">
      <w:pPr>
        <w:tabs>
          <w:tab w:val="left" w:pos="0"/>
        </w:tabs>
        <w:spacing w:after="0"/>
        <w:ind w:left="-273" w:right="-427"/>
        <w:contextualSpacing/>
        <w:jc w:val="center"/>
        <w:rPr>
          <w:rFonts w:ascii="Times New Roman" w:hAnsi="Times New Roman" w:cs="Times New Roman"/>
          <w:sz w:val="52"/>
          <w:szCs w:val="52"/>
          <w14:glow w14:rad="101600">
            <w14:schemeClr w14:val="accent2">
              <w14:alpha w14:val="60000"/>
              <w14:satMod w14:val="175000"/>
            </w14:schemeClr>
          </w14:glow>
        </w:rPr>
      </w:pPr>
      <w:r w:rsidRPr="00F936F4">
        <w:rPr>
          <w:rFonts w:ascii="Times New Roman" w:hAnsi="Times New Roman" w:cs="Times New Roman"/>
          <w:sz w:val="52"/>
          <w:szCs w:val="52"/>
          <w14:glow w14:rad="101600">
            <w14:schemeClr w14:val="accent2">
              <w14:alpha w14:val="60000"/>
              <w14:satMod w14:val="175000"/>
            </w14:schemeClr>
          </w14:glow>
        </w:rPr>
        <w:t>«ОСТОРОЖНО, ФЕЙЕРВЕРК!»</w:t>
      </w:r>
    </w:p>
    <w:p w:rsidR="00F936F4" w:rsidRDefault="00F936F4" w:rsidP="00F936F4">
      <w:pPr>
        <w:tabs>
          <w:tab w:val="left" w:pos="0"/>
        </w:tabs>
        <w:spacing w:after="0"/>
        <w:ind w:left="-273" w:right="-427"/>
        <w:contextualSpacing/>
        <w:jc w:val="center"/>
        <w:rPr>
          <w:rFonts w:ascii="Times New Roman" w:hAnsi="Times New Roman" w:cs="Times New Roman"/>
          <w:sz w:val="52"/>
          <w:szCs w:val="52"/>
          <w14:glow w14:rad="101600">
            <w14:schemeClr w14:val="accent2">
              <w14:alpha w14:val="60000"/>
              <w14:satMod w14:val="175000"/>
            </w14:schemeClr>
          </w14:glow>
        </w:rPr>
      </w:pPr>
    </w:p>
    <w:p w:rsidR="00F936F4" w:rsidRPr="00F936F4" w:rsidRDefault="0028650F" w:rsidP="00F936F4">
      <w:pPr>
        <w:tabs>
          <w:tab w:val="left" w:pos="0"/>
        </w:tabs>
        <w:spacing w:after="0"/>
        <w:ind w:left="-273" w:right="-427"/>
        <w:contextualSpacing/>
        <w:jc w:val="center"/>
        <w:rPr>
          <w:rFonts w:ascii="Times New Roman" w:hAnsi="Times New Roman" w:cs="Times New Roman"/>
          <w:sz w:val="28"/>
          <w:szCs w:val="28"/>
          <w14:glow w14:rad="101600">
            <w14:schemeClr w14:val="accent2">
              <w14:alpha w14:val="60000"/>
              <w14:satMod w14:val="175000"/>
            </w14:schemeClr>
          </w14:glow>
        </w:rPr>
      </w:pPr>
      <w:r w:rsidRPr="00811B39">
        <w:rPr>
          <w:rFonts w:ascii="Times New Roman" w:hAnsi="Times New Roman" w:cs="Times New Roman"/>
          <w:noProof/>
          <w:sz w:val="52"/>
          <w:szCs w:val="52"/>
          <w:lang w:eastAsia="ru-RU"/>
          <w14:glow w14:rad="101600">
            <w14:schemeClr w14:val="accent2">
              <w14:alpha w14:val="60000"/>
              <w14:satMod w14:val="175000"/>
            </w14:schemeClr>
          </w14:glow>
        </w:rPr>
        <w:drawing>
          <wp:inline distT="0" distB="0" distL="0" distR="0" wp14:anchorId="3BB3EE64" wp14:editId="00CD4EB8">
            <wp:extent cx="2427288" cy="2647950"/>
            <wp:effectExtent l="0" t="0" r="0" b="0"/>
            <wp:docPr id="3" name="Рисунок 3" descr="C:\Users\User\Downloads\cf73240c48e65d2a7f5b9ee4d8de1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cf73240c48e65d2a7f5b9ee4d8de1ba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65" cy="265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B39" w:rsidRDefault="00811B39" w:rsidP="00811B39">
      <w:pPr>
        <w:spacing w:after="0"/>
        <w:ind w:right="-427"/>
        <w:contextualSpacing/>
        <w:rPr>
          <w:rFonts w:ascii="Times New Roman" w:hAnsi="Times New Roman" w:cs="Times New Roman"/>
          <w:sz w:val="52"/>
          <w:szCs w:val="52"/>
          <w14:glow w14:rad="101600">
            <w14:schemeClr w14:val="accent2">
              <w14:alpha w14:val="60000"/>
              <w14:satMod w14:val="175000"/>
            </w14:schemeClr>
          </w14:glow>
        </w:rPr>
      </w:pPr>
    </w:p>
    <w:p w:rsidR="0028650F" w:rsidRDefault="0028650F" w:rsidP="00811B39">
      <w:pPr>
        <w:spacing w:after="0"/>
        <w:ind w:right="-427"/>
        <w:contextualSpacing/>
        <w:rPr>
          <w:rFonts w:ascii="Times New Roman" w:hAnsi="Times New Roman" w:cs="Times New Roman"/>
          <w:sz w:val="52"/>
          <w:szCs w:val="52"/>
          <w14:glow w14:rad="101600">
            <w14:schemeClr w14:val="accent2">
              <w14:alpha w14:val="60000"/>
              <w14:satMod w14:val="175000"/>
            </w14:schemeClr>
          </w14:glow>
        </w:rPr>
      </w:pPr>
    </w:p>
    <w:p w:rsidR="00811B39" w:rsidRDefault="00811B39" w:rsidP="00F936F4">
      <w:pPr>
        <w:spacing w:after="0"/>
        <w:ind w:left="-273" w:right="-427"/>
        <w:contextualSpacing/>
        <w:jc w:val="center"/>
        <w:rPr>
          <w:rFonts w:ascii="Times New Roman" w:hAnsi="Times New Roman" w:cs="Times New Roman"/>
          <w:sz w:val="52"/>
          <w:szCs w:val="52"/>
          <w14:glow w14:rad="101600">
            <w14:schemeClr w14:val="accent2">
              <w14:alpha w14:val="60000"/>
              <w14:satMod w14:val="175000"/>
            </w14:schemeClr>
          </w14:glow>
        </w:rPr>
      </w:pPr>
    </w:p>
    <w:p w:rsidR="00811B39" w:rsidRDefault="0028650F" w:rsidP="0028650F">
      <w:pPr>
        <w:spacing w:after="0"/>
        <w:ind w:left="-273" w:right="-427"/>
        <w:contextualSpacing/>
        <w:rPr>
          <w:rFonts w:ascii="Times New Roman" w:hAnsi="Times New Roman" w:cs="Times New Roman"/>
          <w:sz w:val="52"/>
          <w:szCs w:val="52"/>
          <w14:glow w14:rad="101600">
            <w14:schemeClr w14:val="accent2">
              <w14:alpha w14:val="60000"/>
              <w14:satMod w14:val="175000"/>
            </w14:schemeClr>
          </w14:glow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  <w14:glow w14:rad="101600">
            <w14:schemeClr w14:val="accent2">
              <w14:alpha w14:val="60000"/>
              <w14:satMod w14:val="175000"/>
            </w14:schemeClr>
          </w14:glow>
        </w:rPr>
        <w:drawing>
          <wp:inline distT="0" distB="0" distL="0" distR="0" wp14:anchorId="738CBBDF">
            <wp:extent cx="2847340" cy="2847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284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1B39" w:rsidRPr="0028650F" w:rsidRDefault="0028650F" w:rsidP="0028650F">
      <w:pPr>
        <w:spacing w:after="0"/>
        <w:ind w:left="-273" w:right="-427"/>
        <w:contextualSpacing/>
        <w:rPr>
          <w:rFonts w:ascii="Times New Roman" w:hAnsi="Times New Roman" w:cs="Times New Roman"/>
          <w:sz w:val="28"/>
          <w:szCs w:val="28"/>
          <w14:glow w14:rad="101600">
            <w14:schemeClr w14:val="accent2">
              <w14:alpha w14:val="60000"/>
              <w14:satMod w14:val="175000"/>
            </w14:schemeClr>
          </w14:glow>
        </w:rPr>
      </w:pPr>
      <w:r w:rsidRPr="00F817C4">
        <w:rPr>
          <w:rFonts w:ascii="Times New Roman" w:hAnsi="Times New Roman" w:cs="Times New Roman"/>
          <w:sz w:val="28"/>
          <w:szCs w:val="28"/>
        </w:rPr>
        <w:t>Пиротехника является изделием, к которому нужно относиться с повышенным вниманием, помните, что ежегодно огромное количество людей становится жертвой неверного обращения с ней.</w:t>
      </w:r>
    </w:p>
    <w:p w:rsidR="0028650F" w:rsidRDefault="0028650F" w:rsidP="00F936F4">
      <w:pPr>
        <w:spacing w:after="0"/>
        <w:ind w:left="-273" w:right="-427"/>
        <w:contextualSpacing/>
        <w:jc w:val="center"/>
        <w:rPr>
          <w:rFonts w:ascii="Times New Roman" w:hAnsi="Times New Roman" w:cs="Times New Roman"/>
          <w:sz w:val="52"/>
          <w:szCs w:val="52"/>
          <w14:glow w14:rad="101600">
            <w14:schemeClr w14:val="accent2">
              <w14:alpha w14:val="60000"/>
              <w14:satMod w14:val="175000"/>
            </w14:schemeClr>
          </w14:glow>
        </w:rPr>
      </w:pPr>
    </w:p>
    <w:p w:rsidR="0028650F" w:rsidRDefault="0028650F" w:rsidP="00F936F4">
      <w:pPr>
        <w:spacing w:after="0"/>
        <w:ind w:left="-273" w:right="-427"/>
        <w:contextualSpacing/>
        <w:jc w:val="center"/>
        <w:rPr>
          <w:rFonts w:ascii="Times New Roman" w:hAnsi="Times New Roman" w:cs="Times New Roman"/>
          <w:sz w:val="52"/>
          <w:szCs w:val="52"/>
          <w14:glow w14:rad="101600">
            <w14:schemeClr w14:val="accent2">
              <w14:alpha w14:val="60000"/>
              <w14:satMod w14:val="175000"/>
            </w14:schemeClr>
          </w14:glow>
        </w:rPr>
      </w:pPr>
    </w:p>
    <w:p w:rsidR="0028650F" w:rsidRDefault="0028650F" w:rsidP="00F936F4">
      <w:pPr>
        <w:spacing w:after="0"/>
        <w:ind w:left="-273" w:right="-427"/>
        <w:contextualSpacing/>
        <w:jc w:val="center"/>
        <w:rPr>
          <w:rFonts w:ascii="Times New Roman" w:hAnsi="Times New Roman" w:cs="Times New Roman"/>
          <w:sz w:val="52"/>
          <w:szCs w:val="52"/>
          <w14:glow w14:rad="101600">
            <w14:schemeClr w14:val="accent2">
              <w14:alpha w14:val="60000"/>
              <w14:satMod w14:val="175000"/>
            </w14:schemeClr>
          </w14:glow>
        </w:rPr>
      </w:pPr>
    </w:p>
    <w:p w:rsidR="0028650F" w:rsidRDefault="0028650F" w:rsidP="00F936F4">
      <w:pPr>
        <w:spacing w:after="0"/>
        <w:ind w:left="-273" w:right="-42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28650F" w:rsidRPr="0028650F" w:rsidRDefault="0028650F" w:rsidP="00F936F4">
      <w:pPr>
        <w:spacing w:after="0"/>
        <w:ind w:left="-273" w:right="-42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С. </w:t>
      </w:r>
    </w:p>
    <w:p w:rsidR="00811B39" w:rsidRDefault="00811B39" w:rsidP="0028650F">
      <w:pPr>
        <w:spacing w:after="0"/>
        <w:ind w:right="-427"/>
        <w:contextualSpacing/>
        <w:rPr>
          <w:rFonts w:ascii="Times New Roman" w:hAnsi="Times New Roman" w:cs="Times New Roman"/>
          <w:sz w:val="52"/>
          <w:szCs w:val="52"/>
          <w14:glow w14:rad="101600">
            <w14:schemeClr w14:val="accent2">
              <w14:alpha w14:val="60000"/>
              <w14:satMod w14:val="175000"/>
            </w14:schemeClr>
          </w14:glow>
        </w:rPr>
      </w:pPr>
    </w:p>
    <w:p w:rsidR="00811B39" w:rsidRDefault="00811B39" w:rsidP="00811B39">
      <w:pPr>
        <w:spacing w:after="0"/>
        <w:ind w:right="-427"/>
        <w:contextualSpacing/>
        <w:rPr>
          <w:rFonts w:ascii="Times New Roman" w:hAnsi="Times New Roman" w:cs="Times New Roman"/>
          <w:sz w:val="52"/>
          <w:szCs w:val="52"/>
          <w14:glow w14:rad="101600">
            <w14:schemeClr w14:val="accent2">
              <w14:alpha w14:val="60000"/>
              <w14:satMod w14:val="175000"/>
            </w14:schemeClr>
          </w14:glow>
        </w:rPr>
      </w:pPr>
    </w:p>
    <w:p w:rsidR="00F936F4" w:rsidRDefault="00F936F4" w:rsidP="00811B39">
      <w:pPr>
        <w:spacing w:after="0"/>
        <w:ind w:left="-273" w:right="-427"/>
        <w:contextualSpacing/>
        <w:rPr>
          <w:rFonts w:ascii="Times New Roman" w:hAnsi="Times New Roman" w:cs="Times New Roman"/>
          <w:sz w:val="28"/>
          <w:szCs w:val="28"/>
          <w14:glow w14:rad="101600">
            <w14:schemeClr w14:val="accent2">
              <w14:alpha w14:val="60000"/>
              <w14:satMod w14:val="175000"/>
            </w14:schemeClr>
          </w14:glow>
        </w:rPr>
      </w:pPr>
      <w:r w:rsidRPr="00F936F4">
        <w:rPr>
          <w:rFonts w:ascii="Times New Roman" w:hAnsi="Times New Roman" w:cs="Times New Roman"/>
          <w:noProof/>
          <w:sz w:val="28"/>
          <w:szCs w:val="28"/>
          <w:lang w:eastAsia="ru-RU"/>
          <w14:glow w14:rad="101600">
            <w14:schemeClr w14:val="accent2">
              <w14:alpha w14:val="60000"/>
              <w14:satMod w14:val="175000"/>
            </w14:schemeClr>
          </w14:glow>
        </w:rPr>
        <w:drawing>
          <wp:inline distT="0" distB="0" distL="0" distR="0">
            <wp:extent cx="2806473" cy="2095500"/>
            <wp:effectExtent l="0" t="0" r="0" b="0"/>
            <wp:docPr id="2" name="Рисунок 2" descr="C:\Users\User\Downloads\5146cb3b-1321-dbe9-1321-dbe6f75f029e.photo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5146cb3b-1321-dbe9-1321-dbe6f75f029e.photo.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152" cy="210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B39" w:rsidRPr="00811B39" w:rsidRDefault="0028650F" w:rsidP="00811B39">
      <w:pPr>
        <w:spacing w:after="0"/>
        <w:ind w:left="-284" w:right="-427" w:firstLine="1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Фейерверк</w:t>
      </w:r>
      <w:r w:rsidR="00811B39" w:rsidRPr="00811B39">
        <w:rPr>
          <w:rFonts w:ascii="Times New Roman" w:hAnsi="Times New Roman" w:cs="Times New Roman"/>
          <w:sz w:val="28"/>
          <w:szCs w:val="28"/>
        </w:rPr>
        <w:t xml:space="preserve"> – это довольно яркое и завораживающее действо в ночном небе. Если такие изделия правильно</w:t>
      </w:r>
    </w:p>
    <w:p w:rsidR="00811B39" w:rsidRPr="00811B39" w:rsidRDefault="00811B39" w:rsidP="00811B39">
      <w:pPr>
        <w:spacing w:after="0"/>
        <w:ind w:left="-273" w:right="-427"/>
        <w:contextualSpacing/>
        <w:rPr>
          <w:rFonts w:ascii="Times New Roman" w:hAnsi="Times New Roman" w:cs="Times New Roman"/>
          <w:sz w:val="28"/>
          <w:szCs w:val="28"/>
        </w:rPr>
      </w:pPr>
      <w:r w:rsidRPr="00811B39">
        <w:rPr>
          <w:rFonts w:ascii="Times New Roman" w:hAnsi="Times New Roman" w:cs="Times New Roman"/>
          <w:sz w:val="28"/>
          <w:szCs w:val="28"/>
        </w:rPr>
        <w:t>применять, они принесут только</w:t>
      </w:r>
    </w:p>
    <w:p w:rsidR="00811B39" w:rsidRPr="00811B39" w:rsidRDefault="00811B39" w:rsidP="00811B39">
      <w:pPr>
        <w:spacing w:after="0"/>
        <w:ind w:left="-273" w:right="-427"/>
        <w:contextualSpacing/>
        <w:rPr>
          <w:rFonts w:ascii="Times New Roman" w:hAnsi="Times New Roman" w:cs="Times New Roman"/>
          <w:sz w:val="28"/>
          <w:szCs w:val="28"/>
        </w:rPr>
      </w:pPr>
      <w:r w:rsidRPr="00811B39">
        <w:rPr>
          <w:rFonts w:ascii="Times New Roman" w:hAnsi="Times New Roman" w:cs="Times New Roman"/>
          <w:sz w:val="28"/>
          <w:szCs w:val="28"/>
        </w:rPr>
        <w:t>радость и незабываемые впечатления.</w:t>
      </w:r>
    </w:p>
    <w:p w:rsidR="00811B39" w:rsidRPr="00811B39" w:rsidRDefault="00811B39" w:rsidP="00811B39">
      <w:pPr>
        <w:spacing w:after="0"/>
        <w:ind w:left="-273" w:right="-427"/>
        <w:contextualSpacing/>
        <w:rPr>
          <w:rFonts w:ascii="Times New Roman" w:hAnsi="Times New Roman" w:cs="Times New Roman"/>
          <w:sz w:val="28"/>
          <w:szCs w:val="28"/>
        </w:rPr>
      </w:pPr>
      <w:r w:rsidRPr="00811B39">
        <w:rPr>
          <w:rFonts w:ascii="Times New Roman" w:hAnsi="Times New Roman" w:cs="Times New Roman"/>
          <w:sz w:val="28"/>
          <w:szCs w:val="28"/>
        </w:rPr>
        <w:t>Но, к сожалению, много людей</w:t>
      </w:r>
    </w:p>
    <w:p w:rsidR="00811B39" w:rsidRPr="00811B39" w:rsidRDefault="00811B39" w:rsidP="00811B39">
      <w:pPr>
        <w:spacing w:after="0"/>
        <w:ind w:left="-273" w:right="-427"/>
        <w:contextualSpacing/>
        <w:rPr>
          <w:rFonts w:ascii="Times New Roman" w:hAnsi="Times New Roman" w:cs="Times New Roman"/>
          <w:sz w:val="28"/>
          <w:szCs w:val="28"/>
        </w:rPr>
      </w:pPr>
      <w:r w:rsidRPr="00811B39">
        <w:rPr>
          <w:rFonts w:ascii="Times New Roman" w:hAnsi="Times New Roman" w:cs="Times New Roman"/>
          <w:sz w:val="28"/>
          <w:szCs w:val="28"/>
        </w:rPr>
        <w:t>относится к пиротехнике, как</w:t>
      </w:r>
    </w:p>
    <w:p w:rsidR="00811B39" w:rsidRPr="00811B39" w:rsidRDefault="00811B39" w:rsidP="00811B39">
      <w:pPr>
        <w:spacing w:after="0"/>
        <w:ind w:left="-273" w:right="-427"/>
        <w:contextualSpacing/>
        <w:rPr>
          <w:rFonts w:ascii="Times New Roman" w:hAnsi="Times New Roman" w:cs="Times New Roman"/>
          <w:sz w:val="28"/>
          <w:szCs w:val="28"/>
        </w:rPr>
      </w:pPr>
      <w:r w:rsidRPr="00811B39">
        <w:rPr>
          <w:rFonts w:ascii="Times New Roman" w:hAnsi="Times New Roman" w:cs="Times New Roman"/>
          <w:sz w:val="28"/>
          <w:szCs w:val="28"/>
        </w:rPr>
        <w:t>к игрушкам, забывая о том, что неправильно выбранный фейерверк возможно станет причиной серьезных травм.</w:t>
      </w:r>
    </w:p>
    <w:p w:rsidR="00811B39" w:rsidRPr="00DB7DC0" w:rsidRDefault="00811B39" w:rsidP="00811B39">
      <w:pPr>
        <w:spacing w:after="0"/>
        <w:ind w:left="-273" w:right="-427"/>
        <w:contextualSpacing/>
        <w:rPr>
          <w:rFonts w:ascii="Times New Roman" w:hAnsi="Times New Roman" w:cs="Times New Roman"/>
          <w:sz w:val="28"/>
          <w:szCs w:val="28"/>
        </w:rPr>
      </w:pPr>
    </w:p>
    <w:p w:rsidR="00DB7DC0" w:rsidRDefault="00DB7DC0" w:rsidP="00DB7DC0">
      <w:pPr>
        <w:pStyle w:val="a3"/>
        <w:tabs>
          <w:tab w:val="left" w:pos="-284"/>
        </w:tabs>
        <w:spacing w:after="0"/>
        <w:ind w:left="-567" w:right="-427"/>
        <w:rPr>
          <w:rFonts w:ascii="Times New Roman" w:hAnsi="Times New Roman" w:cs="Times New Roman"/>
          <w:sz w:val="28"/>
          <w:szCs w:val="28"/>
        </w:rPr>
      </w:pPr>
    </w:p>
    <w:p w:rsidR="00DB7DC0" w:rsidRDefault="00DB7DC0" w:rsidP="00DB7DC0">
      <w:pPr>
        <w:pStyle w:val="a3"/>
        <w:tabs>
          <w:tab w:val="left" w:pos="-284"/>
        </w:tabs>
        <w:spacing w:after="0"/>
        <w:ind w:left="-567" w:right="-427"/>
        <w:rPr>
          <w:rFonts w:ascii="Times New Roman" w:hAnsi="Times New Roman" w:cs="Times New Roman"/>
          <w:sz w:val="28"/>
          <w:szCs w:val="28"/>
        </w:rPr>
      </w:pPr>
    </w:p>
    <w:p w:rsidR="009E7EE9" w:rsidRPr="009E7EE9" w:rsidRDefault="009E7EE9" w:rsidP="009E7EE9">
      <w:pPr>
        <w:tabs>
          <w:tab w:val="left" w:pos="-142"/>
        </w:tabs>
        <w:spacing w:after="0"/>
        <w:ind w:right="-42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7EE9" w:rsidRPr="00087D8C" w:rsidRDefault="009E7EE9" w:rsidP="00087D8C">
      <w:pPr>
        <w:tabs>
          <w:tab w:val="left" w:pos="426"/>
        </w:tabs>
        <w:spacing w:after="0"/>
        <w:ind w:left="-633" w:right="-709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9E7EE9" w:rsidRDefault="009E7EE9" w:rsidP="009E7EE9">
      <w:pPr>
        <w:pStyle w:val="a3"/>
        <w:spacing w:after="0"/>
        <w:ind w:left="0" w:right="-427" w:hanging="142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CB6AD2" w:rsidRPr="00CB6AD2" w:rsidRDefault="00CB6AD2" w:rsidP="00CB6AD2">
      <w:pPr>
        <w:pStyle w:val="a3"/>
        <w:spacing w:after="0"/>
        <w:ind w:left="-273" w:right="-427"/>
        <w:rPr>
          <w:rFonts w:ascii="Times New Roman" w:hAnsi="Times New Roman" w:cs="Times New Roman"/>
          <w:color w:val="002060"/>
          <w:sz w:val="36"/>
          <w:szCs w:val="36"/>
        </w:rPr>
      </w:pPr>
    </w:p>
    <w:p w:rsidR="00CB6AD2" w:rsidRPr="00172C4F" w:rsidRDefault="00CB6AD2" w:rsidP="00CB6AD2">
      <w:pPr>
        <w:pStyle w:val="a3"/>
        <w:tabs>
          <w:tab w:val="left" w:pos="426"/>
        </w:tabs>
        <w:spacing w:after="0"/>
        <w:ind w:left="-142" w:right="-427"/>
        <w:rPr>
          <w:rFonts w:ascii="Times New Roman" w:hAnsi="Times New Roman" w:cs="Times New Roman"/>
          <w:sz w:val="40"/>
          <w:szCs w:val="40"/>
        </w:rPr>
      </w:pPr>
    </w:p>
    <w:p w:rsidR="00F7235C" w:rsidRDefault="00F7235C" w:rsidP="00D26B1B">
      <w:pPr>
        <w:ind w:left="-851" w:right="-1023"/>
      </w:pPr>
    </w:p>
    <w:sectPr w:rsidR="00F7235C" w:rsidSect="00F936F4">
      <w:pgSz w:w="16838" w:h="11906" w:orient="landscape"/>
      <w:pgMar w:top="284" w:right="253" w:bottom="142" w:left="851" w:header="708" w:footer="708" w:gutter="0"/>
      <w:cols w:num="3" w:space="106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3D83"/>
    <w:multiLevelType w:val="hybridMultilevel"/>
    <w:tmpl w:val="F2787C66"/>
    <w:lvl w:ilvl="0" w:tplc="E0C81040">
      <w:start w:val="1"/>
      <w:numFmt w:val="bullet"/>
      <w:lvlText w:val=""/>
      <w:lvlJc w:val="left"/>
      <w:pPr>
        <w:ind w:left="-273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2FE80CE8"/>
    <w:multiLevelType w:val="hybridMultilevel"/>
    <w:tmpl w:val="899461BA"/>
    <w:lvl w:ilvl="0" w:tplc="E0C81040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4CA114D0"/>
    <w:multiLevelType w:val="hybridMultilevel"/>
    <w:tmpl w:val="5FBABD10"/>
    <w:lvl w:ilvl="0" w:tplc="E0C81040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7BFA0237"/>
    <w:multiLevelType w:val="hybridMultilevel"/>
    <w:tmpl w:val="5024F55A"/>
    <w:lvl w:ilvl="0" w:tplc="E0C810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DA"/>
    <w:rsid w:val="00087D8C"/>
    <w:rsid w:val="0028650F"/>
    <w:rsid w:val="00416BDA"/>
    <w:rsid w:val="004A6BCD"/>
    <w:rsid w:val="00811B39"/>
    <w:rsid w:val="009E7EE9"/>
    <w:rsid w:val="00CB6AD2"/>
    <w:rsid w:val="00D26B1B"/>
    <w:rsid w:val="00DB7DC0"/>
    <w:rsid w:val="00F7235C"/>
    <w:rsid w:val="00F9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57E4C-53C9-4B47-94F8-E6A71E30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B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9F262-694E-4E74-854F-C6700070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2014-12-14T19:16:00Z</dcterms:created>
  <dcterms:modified xsi:type="dcterms:W3CDTF">2014-12-14T20:43:00Z</dcterms:modified>
</cp:coreProperties>
</file>