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FC" w:rsidRPr="00CD03FC" w:rsidRDefault="00CD03FC" w:rsidP="00CD03FC">
      <w:pPr>
        <w:jc w:val="center"/>
        <w:rPr>
          <w:b/>
        </w:rPr>
      </w:pPr>
      <w:r w:rsidRPr="00CD03FC">
        <w:rPr>
          <w:b/>
        </w:rPr>
        <w:t>Итоговое занятие  по формированию элементарных математических представлений в старшей группе.</w:t>
      </w:r>
    </w:p>
    <w:p w:rsidR="00CD03FC" w:rsidRPr="00CD03FC" w:rsidRDefault="00CD03FC" w:rsidP="00CD03FC">
      <w:pPr>
        <w:jc w:val="center"/>
        <w:rPr>
          <w:b/>
        </w:rPr>
      </w:pPr>
      <w:r w:rsidRPr="00CD03FC">
        <w:rPr>
          <w:b/>
        </w:rPr>
        <w:t>Тема: «Математическое королевство»</w:t>
      </w:r>
    </w:p>
    <w:p w:rsidR="00CD03FC" w:rsidRDefault="00CD03FC" w:rsidP="00CD03FC">
      <w:pPr>
        <w:spacing w:after="0"/>
      </w:pPr>
      <w:r>
        <w:t xml:space="preserve"> Цель: Выявить полученные знания, представления, умения, которые дети получили в течение учебного года.</w:t>
      </w:r>
    </w:p>
    <w:p w:rsidR="00CD03FC" w:rsidRDefault="00CD03FC" w:rsidP="00CD03FC">
      <w:pPr>
        <w:spacing w:after="0"/>
      </w:pPr>
      <w:r>
        <w:t>Задачи:</w:t>
      </w:r>
    </w:p>
    <w:p w:rsidR="00CD03FC" w:rsidRDefault="00CD03FC" w:rsidP="00CD03FC">
      <w:pPr>
        <w:spacing w:after="0"/>
      </w:pPr>
      <w:r>
        <w:t xml:space="preserve">Образовательная: 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·        Проверять умение находить место числа в ряду, считать до 10 и обратно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·        Закрепить знания о геометрических фигурах.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·        Проверять умение предметы по величине.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·        Закреплять умение  делить предметы на 2 и 4 части и называть их.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·        Закреплять умение анализировать объекты.</w:t>
      </w:r>
    </w:p>
    <w:p w:rsidR="00CD03FC" w:rsidRDefault="00CD03FC" w:rsidP="00CD03FC">
      <w:pPr>
        <w:spacing w:after="0"/>
      </w:pPr>
      <w:r>
        <w:t>Развивающая:</w:t>
      </w:r>
    </w:p>
    <w:p w:rsidR="00CD03FC" w:rsidRDefault="00CD03FC" w:rsidP="00CD03FC">
      <w:pPr>
        <w:spacing w:after="0"/>
      </w:pPr>
      <w:r>
        <w:t>·        Развивать мыслительные операции, внимание, умение ориентироваться в пространстве, сравнивать предметы по величине.</w:t>
      </w:r>
    </w:p>
    <w:p w:rsidR="00CD03FC" w:rsidRDefault="00CD03FC" w:rsidP="00CD03FC">
      <w:pPr>
        <w:spacing w:after="0"/>
      </w:pPr>
      <w:r>
        <w:t>·        Развивать у детей любознательность, взаимопомощь, навыки самооценки.</w:t>
      </w:r>
    </w:p>
    <w:p w:rsidR="00CD03FC" w:rsidRDefault="00CD03FC" w:rsidP="00CD03FC">
      <w:pPr>
        <w:spacing w:after="0"/>
      </w:pPr>
      <w:r>
        <w:t>Воспитательная:</w:t>
      </w:r>
    </w:p>
    <w:p w:rsidR="00CD03FC" w:rsidRDefault="00CD03FC" w:rsidP="00CD03FC">
      <w:pPr>
        <w:spacing w:after="0"/>
      </w:pPr>
      <w:r>
        <w:t xml:space="preserve">·        Воспитывать интерес к образовательной деятельности. </w:t>
      </w:r>
    </w:p>
    <w:p w:rsidR="00CD03FC" w:rsidRDefault="00CD03FC" w:rsidP="00CD03FC">
      <w:pPr>
        <w:spacing w:after="0"/>
      </w:pPr>
      <w:proofErr w:type="gramStart"/>
      <w:r>
        <w:t xml:space="preserve">Оборудование: письмо, карточки с цифрами; раздаточный математический материал; части геом. фигур; </w:t>
      </w:r>
      <w:proofErr w:type="spellStart"/>
      <w:r>
        <w:t>дид</w:t>
      </w:r>
      <w:proofErr w:type="spellEnd"/>
      <w:r>
        <w:t xml:space="preserve">/игра "Найди место в ряду”; </w:t>
      </w:r>
      <w:proofErr w:type="spellStart"/>
      <w:r>
        <w:t>дид</w:t>
      </w:r>
      <w:proofErr w:type="spellEnd"/>
      <w:r>
        <w:t>/игра «Числа-соседи»; музыкальное сопровождение; звездочки, флажки.</w:t>
      </w:r>
      <w:proofErr w:type="gramEnd"/>
    </w:p>
    <w:p w:rsidR="00CD03FC" w:rsidRDefault="00CD03FC" w:rsidP="00CD03FC">
      <w:pPr>
        <w:spacing w:after="0"/>
        <w:jc w:val="center"/>
      </w:pPr>
      <w:r>
        <w:t>Ход:</w:t>
      </w:r>
    </w:p>
    <w:p w:rsidR="00CD03FC" w:rsidRDefault="00CD03FC" w:rsidP="00CD03FC">
      <w:pPr>
        <w:spacing w:after="0"/>
        <w:jc w:val="center"/>
      </w:pPr>
    </w:p>
    <w:p w:rsidR="00CD03FC" w:rsidRDefault="00CD03FC" w:rsidP="00CD03FC">
      <w:pPr>
        <w:spacing w:after="0"/>
      </w:pPr>
      <w:r>
        <w:t xml:space="preserve"> Организационный момент.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Предложить детям ответить на вопросы: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- Какой сегодня день недели?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- Какой день недели будет завтра?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- Какой день будет после субботы?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- Как называется  время суток, когда вы ложитесь спать? (день, ночь)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- Как называется время суток, когда вы делаете зарядку?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>- В какое время суток вас забирают из детского сада?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t xml:space="preserve">В – ль: Ребята, сегодня к нам в детский сад пришло письмо. Хотите узнать,  что в нём написано? 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lastRenderedPageBreak/>
        <w:t>Письмо:  « Здравствуйте ребята,  группы «</w:t>
      </w:r>
      <w:proofErr w:type="spellStart"/>
      <w:r>
        <w:t>Семицветик</w:t>
      </w:r>
      <w:proofErr w:type="spellEnd"/>
      <w:r>
        <w:t>»! Пишет вам королева страны    « Математика». Злая колдунья заколдовала меня и  жителей моей страны. И теперь в моей стране  беспорядок. Я прошу помощи у вас. Помогите мне, пожалуйста, навести порядок в моей  стране».</w:t>
      </w:r>
    </w:p>
    <w:p w:rsidR="00CD03FC" w:rsidRDefault="00CD03FC" w:rsidP="00CD03FC">
      <w:pPr>
        <w:spacing w:after="0"/>
      </w:pPr>
      <w:r>
        <w:t>В – ль: Дети, поможем, королеве навести порядок в её стране? (Ответы детей). Здесь ещё какая-то записка со стрелками. Странное что-то. Ничего,  потом поймем что это</w:t>
      </w:r>
      <w:proofErr w:type="gramStart"/>
      <w:r>
        <w:t>.(</w:t>
      </w:r>
      <w:proofErr w:type="gramEnd"/>
      <w:r>
        <w:t xml:space="preserve"> схема направления движения)</w:t>
      </w:r>
    </w:p>
    <w:p w:rsidR="00CD03FC" w:rsidRDefault="00CD03FC" w:rsidP="00CD03FC">
      <w:pPr>
        <w:spacing w:after="0"/>
      </w:pPr>
      <w:r>
        <w:t>-  Как же нам попасть в волшебную страну? (Ответы детей)</w:t>
      </w:r>
    </w:p>
    <w:p w:rsidR="00CD03FC" w:rsidRDefault="00CD03FC" w:rsidP="00CD03FC">
      <w:pPr>
        <w:spacing w:after="0"/>
      </w:pPr>
      <w:r>
        <w:t>- Давайте  полетим  на ковре - самолете. ( Звучит волшебная мелодия, под которую дети, сидя на ковре, попадают в королевство.)</w:t>
      </w:r>
    </w:p>
    <w:p w:rsidR="00CD03FC" w:rsidRDefault="00CD03FC" w:rsidP="00CD03FC">
      <w:pPr>
        <w:spacing w:after="0"/>
      </w:pPr>
      <w:r>
        <w:t xml:space="preserve">- Вот мы с вами и попали в страну Математика. Как вы думаете кто жители этой страны? </w:t>
      </w:r>
      <w:proofErr w:type="gramStart"/>
      <w:r>
        <w:t>(Ответы детей.</w:t>
      </w:r>
      <w:proofErr w:type="gramEnd"/>
      <w:r>
        <w:t xml:space="preserve"> Н – </w:t>
      </w:r>
      <w:proofErr w:type="gramStart"/>
      <w:r>
        <w:t>р</w:t>
      </w:r>
      <w:proofErr w:type="gramEnd"/>
      <w:r>
        <w:t>: жители страны – это цифры, геометрические фигуры). Давайте подойдем к первому домику. В этом доме живут Цифры. Что же с ними произошло? (Они перепутали свои места в числовом ряду). Поможем  им, ребята,  найти своё место.</w:t>
      </w:r>
    </w:p>
    <w:p w:rsidR="00CD03FC" w:rsidRDefault="00CD03FC" w:rsidP="00CD03FC">
      <w:pPr>
        <w:spacing w:after="0"/>
        <w:jc w:val="center"/>
      </w:pPr>
      <w:r>
        <w:t>Дидактическая игра « Расставь по порядку»</w:t>
      </w:r>
    </w:p>
    <w:p w:rsidR="00CD03FC" w:rsidRDefault="00CD03FC" w:rsidP="00CD03FC">
      <w:pPr>
        <w:spacing w:after="0"/>
      </w:pPr>
      <w:r>
        <w:t>(Задание выполняет каждый ребёнок самостоятельно)</w:t>
      </w:r>
    </w:p>
    <w:p w:rsidR="00CD03FC" w:rsidRDefault="00CD03FC" w:rsidP="00CD03FC">
      <w:pPr>
        <w:spacing w:after="0"/>
      </w:pPr>
      <w:r>
        <w:t>Дети  за столом раскладывают цифры  по порядку от 1 до 10. Первому и второму выполнившим  задание предлагается посчитать до десяти прямым и обратным счетом.</w:t>
      </w:r>
    </w:p>
    <w:p w:rsidR="00CD03FC" w:rsidRDefault="00CD03FC" w:rsidP="00CD03FC">
      <w:pPr>
        <w:spacing w:after="0"/>
      </w:pPr>
      <w:r>
        <w:t>В – ль. Чтобы помочь жителям этого домика нам нужно выполнить ещё одно задание.</w:t>
      </w:r>
    </w:p>
    <w:p w:rsidR="00CD03FC" w:rsidRDefault="00CD03FC" w:rsidP="00CD03FC">
      <w:pPr>
        <w:spacing w:after="0"/>
        <w:jc w:val="center"/>
      </w:pPr>
      <w:r>
        <w:t>Дидактическая игра «Числа-соседи»</w:t>
      </w:r>
    </w:p>
    <w:p w:rsidR="00CD03FC" w:rsidRDefault="00CD03FC" w:rsidP="00CD03FC">
      <w:pPr>
        <w:spacing w:after="0"/>
      </w:pPr>
      <w:r>
        <w:t>Дети вставляют карточки с цифрами в пустые окошки.</w:t>
      </w:r>
    </w:p>
    <w:p w:rsidR="00CD03FC" w:rsidRDefault="00CD03FC" w:rsidP="00CD03FC">
      <w:pPr>
        <w:spacing w:after="0"/>
      </w:pPr>
      <w:r>
        <w:t xml:space="preserve">В – ль: Отправляемся дальше по стране Математика. (Подходят к следующему домику). Догадайтесь, кто жители этого домика. Узнали? </w:t>
      </w:r>
    </w:p>
    <w:p w:rsidR="00CD03FC" w:rsidRDefault="00CD03FC" w:rsidP="00CD03FC">
      <w:pPr>
        <w:spacing w:after="0"/>
      </w:pPr>
      <w:r>
        <w:t xml:space="preserve">Да, это геометрические фигуры, что же с ними случилось? </w:t>
      </w:r>
      <w:proofErr w:type="gramStart"/>
      <w:r>
        <w:t xml:space="preserve">( </w:t>
      </w:r>
      <w:proofErr w:type="gramEnd"/>
      <w:r>
        <w:t>они  распались на части и не могут собраться  в целое)</w:t>
      </w:r>
    </w:p>
    <w:p w:rsidR="00CD03FC" w:rsidRDefault="00CD03FC" w:rsidP="00CD03FC">
      <w:pPr>
        <w:spacing w:after="0"/>
        <w:jc w:val="center"/>
      </w:pPr>
      <w:r>
        <w:t>Дидактическая игра « Геометрические фигуры»</w:t>
      </w:r>
    </w:p>
    <w:p w:rsidR="00CD03FC" w:rsidRDefault="00CD03FC" w:rsidP="00CD03FC">
      <w:pPr>
        <w:spacing w:after="0"/>
      </w:pPr>
      <w:r>
        <w:t>Каждый ребёнок берёт  одну часть геометрической фигуры и вместе с другими детьми  собирает целую геометрическую фигуру, затем называет её.</w:t>
      </w:r>
    </w:p>
    <w:p w:rsidR="00CD03FC" w:rsidRDefault="00CD03FC" w:rsidP="00CD03FC">
      <w:pPr>
        <w:spacing w:after="0"/>
      </w:pPr>
      <w:r>
        <w:t>В – ль:  Отправляемся к следующему домику. Что же здесь произошло? У всех домов на этой улице разрушены лестницы. Предлагаю помочь жителям и восстановить лестницы. А строить их,   мы с вами будем по правилу. У первого домика  нужно построить лестницу от самой короткой  ступеньки до самой длинной, у второго – от самой узкой  ступеньки до самой  широкой, у третьего – от самой низкой до самой высокой.</w:t>
      </w:r>
    </w:p>
    <w:p w:rsidR="00CD03FC" w:rsidRDefault="00CD03FC" w:rsidP="00CD03FC">
      <w:pPr>
        <w:spacing w:after="0"/>
      </w:pPr>
      <w:r>
        <w:t xml:space="preserve">- Четвёртый домик, предлагает нам узнать, сколько  </w:t>
      </w:r>
      <w:proofErr w:type="spellStart"/>
      <w:r>
        <w:t>Чипполино</w:t>
      </w:r>
      <w:proofErr w:type="spellEnd"/>
      <w:r>
        <w:t xml:space="preserve"> взял с собой в дорогу луковиц.  </w:t>
      </w:r>
    </w:p>
    <w:p w:rsidR="00CD03FC" w:rsidRDefault="00CD03FC" w:rsidP="00CD03FC">
      <w:pPr>
        <w:spacing w:after="0"/>
        <w:jc w:val="center"/>
      </w:pPr>
      <w:r>
        <w:t>Дидактическая игра « Сосчитай количество луковиц»</w:t>
      </w:r>
    </w:p>
    <w:p w:rsidR="00CD03FC" w:rsidRDefault="00CD03FC" w:rsidP="00CD03FC">
      <w:pPr>
        <w:spacing w:after="0"/>
      </w:pPr>
      <w:proofErr w:type="spellStart"/>
      <w:r>
        <w:t>Чипполино</w:t>
      </w:r>
      <w:proofErr w:type="spellEnd"/>
      <w:r>
        <w:t xml:space="preserve"> взял в дорогу несколько луковиц. Он разрезал их на части: некоторые луковицы на 2, некоторые на 4. сколько целых луковиц взял с собой </w:t>
      </w:r>
      <w:proofErr w:type="spellStart"/>
      <w:r>
        <w:t>Чипполино</w:t>
      </w:r>
      <w:proofErr w:type="spellEnd"/>
      <w:r>
        <w:t>? Раскрась половины луковиц желтым карандашом, а четвёртые част</w:t>
      </w:r>
      <w:proofErr w:type="gramStart"/>
      <w:r>
        <w:t>и-</w:t>
      </w:r>
      <w:proofErr w:type="gramEnd"/>
      <w:r>
        <w:t xml:space="preserve"> оранжевым.</w:t>
      </w:r>
    </w:p>
    <w:p w:rsidR="00CD03FC" w:rsidRDefault="00CD03FC" w:rsidP="00CD03FC">
      <w:pPr>
        <w:spacing w:after="0"/>
      </w:pPr>
      <w:r>
        <w:t>В – ль:  Нам осталось выполнить последнее задание. Необходимо расколдовать королеву страны Математика. Помните, в  конверте была еще записка? Пришло время её применить. Я догадалась, что это. Стрелками указана дорога к королеве страны Математика. Я буду говорить направление, а вы по нему идти.</w:t>
      </w:r>
    </w:p>
    <w:p w:rsidR="00CD03FC" w:rsidRDefault="00CD03FC" w:rsidP="00CD03FC">
      <w:pPr>
        <w:spacing w:after="0"/>
      </w:pPr>
      <w:r>
        <w:t>Королева</w:t>
      </w:r>
      <w:proofErr w:type="gramStart"/>
      <w:r>
        <w:t xml:space="preserve"> :</w:t>
      </w:r>
      <w:proofErr w:type="gramEnd"/>
      <w:r>
        <w:t xml:space="preserve">  Спасибо, ребята! Вы расколдовали меня и навели порядок в моей стране. На память об этом путешествии я дарю вам вот </w:t>
      </w:r>
      <w:proofErr w:type="gramStart"/>
      <w:r>
        <w:t>такие</w:t>
      </w:r>
      <w:proofErr w:type="gramEnd"/>
      <w:r>
        <w:t xml:space="preserve"> </w:t>
      </w:r>
      <w:proofErr w:type="spellStart"/>
      <w:r>
        <w:t>разукрашки</w:t>
      </w:r>
      <w:proofErr w:type="spellEnd"/>
      <w:r>
        <w:t xml:space="preserve">. Каждая цифра на них обозначает цвет. Когда вы раскрасите по этим цветам картинку, то узнаете, кто на ней  изображен. (Раздает </w:t>
      </w:r>
      <w:proofErr w:type="spellStart"/>
      <w:r>
        <w:t>разукрашки</w:t>
      </w:r>
      <w:proofErr w:type="spellEnd"/>
      <w:r>
        <w:t>).</w:t>
      </w:r>
    </w:p>
    <w:p w:rsidR="00CD03FC" w:rsidRDefault="00CD03FC" w:rsidP="00CD03FC">
      <w:pPr>
        <w:spacing w:after="0"/>
      </w:pPr>
    </w:p>
    <w:p w:rsidR="00CD03FC" w:rsidRDefault="00CD03FC" w:rsidP="00CD03FC">
      <w:pPr>
        <w:spacing w:after="0"/>
      </w:pPr>
      <w:r>
        <w:lastRenderedPageBreak/>
        <w:t xml:space="preserve">В – ль: Нам пора прощаться с жителями  страны Математика. Давайте попрощаемся с королевой, сядем на наш ковер – самолет и вернемся в детский сад. (Звучит волшебная мелодия). </w:t>
      </w:r>
    </w:p>
    <w:p w:rsidR="00A40142" w:rsidRDefault="00CD03FC" w:rsidP="00CD03FC">
      <w:pPr>
        <w:spacing w:after="0"/>
      </w:pPr>
      <w:bookmarkStart w:id="0" w:name="_GoBack"/>
      <w:bookmarkEnd w:id="0"/>
      <w:r>
        <w:t>Мы с вами совершили увлекательное путешествие в страну  Математика, где помогли жителям снять наложенные чары злой волшебницы. Какое задание было самым сложным? С каким заданием вы справились быстро? Вам понравилось путешествие? Предлагаю  вечером рассказать родителям о нашем  путешествии.</w:t>
      </w:r>
    </w:p>
    <w:sectPr w:rsidR="00A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FC"/>
    <w:rsid w:val="00A40142"/>
    <w:rsid w:val="00C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2013-04-19T10:36:00Z</dcterms:created>
  <dcterms:modified xsi:type="dcterms:W3CDTF">2013-04-19T10:39:00Z</dcterms:modified>
</cp:coreProperties>
</file>