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E6" w:rsidRDefault="005A30E6" w:rsidP="005A30E6">
      <w:pPr>
        <w:rPr>
          <w:sz w:val="24"/>
          <w:szCs w:val="24"/>
        </w:rPr>
      </w:pPr>
      <w:r>
        <w:rPr>
          <w:sz w:val="24"/>
          <w:szCs w:val="24"/>
        </w:rPr>
        <w:t xml:space="preserve">Тонкая моторика – это разновидность движений, в которых </w:t>
      </w:r>
      <w:proofErr w:type="spellStart"/>
      <w:r>
        <w:rPr>
          <w:sz w:val="24"/>
          <w:szCs w:val="24"/>
        </w:rPr>
        <w:t>учавствуют</w:t>
      </w:r>
      <w:proofErr w:type="spellEnd"/>
      <w:r>
        <w:rPr>
          <w:sz w:val="24"/>
          <w:szCs w:val="24"/>
        </w:rPr>
        <w:t xml:space="preserve"> мелкие мышцы. Эти движения не являются безусловным рефлексом, как ходьба, бег, прыжки, и требуют специального развития.</w:t>
      </w:r>
    </w:p>
    <w:p w:rsidR="005A30E6" w:rsidRDefault="005A30E6" w:rsidP="005A30E6">
      <w:pPr>
        <w:rPr>
          <w:sz w:val="24"/>
          <w:szCs w:val="24"/>
        </w:rPr>
      </w:pPr>
      <w:r>
        <w:rPr>
          <w:sz w:val="24"/>
          <w:szCs w:val="24"/>
        </w:rPr>
        <w:t xml:space="preserve">В процессе консультирования по вопросу, готов ли ребёнок к обучению в школе, мы часто имеем дело с детьми, у которых очень слабо развиты пальцы рук. Родителей это беспокоит, так как очевидно, что у таких детей будут трудности с письмом, и они озадачены, как же упражнять пальцы рук, развивать силу и выносливость мышц кисти. </w:t>
      </w:r>
    </w:p>
    <w:p w:rsidR="005A30E6" w:rsidRDefault="005A30E6" w:rsidP="005A30E6">
      <w:pPr>
        <w:rPr>
          <w:sz w:val="24"/>
          <w:szCs w:val="24"/>
        </w:rPr>
      </w:pPr>
      <w:r>
        <w:rPr>
          <w:sz w:val="24"/>
          <w:szCs w:val="24"/>
        </w:rPr>
        <w:t xml:space="preserve">В первую очередь, развитие тонкой моторики ребёнка связано с его общим физическим развитием.  Поэтому ребёнку </w:t>
      </w:r>
      <w:proofErr w:type="gramStart"/>
      <w:r>
        <w:rPr>
          <w:sz w:val="24"/>
          <w:szCs w:val="24"/>
        </w:rPr>
        <w:t>необходимы</w:t>
      </w:r>
      <w:proofErr w:type="gramEnd"/>
      <w:r>
        <w:rPr>
          <w:sz w:val="24"/>
          <w:szCs w:val="24"/>
        </w:rPr>
        <w:t xml:space="preserve"> разнообразны физические упражнения, занятия физкультурой.</w:t>
      </w:r>
    </w:p>
    <w:p w:rsidR="005A30E6" w:rsidRDefault="005A30E6" w:rsidP="005A30E6">
      <w:pPr>
        <w:rPr>
          <w:sz w:val="24"/>
          <w:szCs w:val="24"/>
        </w:rPr>
      </w:pPr>
      <w:r>
        <w:rPr>
          <w:sz w:val="24"/>
          <w:szCs w:val="24"/>
        </w:rPr>
        <w:t xml:space="preserve">Далее, постарайтесь ограничить использование в рисовании </w:t>
      </w:r>
      <w:proofErr w:type="gramStart"/>
      <w:r>
        <w:rPr>
          <w:sz w:val="24"/>
          <w:szCs w:val="24"/>
        </w:rPr>
        <w:t>фломастеров</w:t>
      </w:r>
      <w:proofErr w:type="gramEnd"/>
      <w:r>
        <w:rPr>
          <w:sz w:val="24"/>
          <w:szCs w:val="24"/>
        </w:rPr>
        <w:t xml:space="preserve">: они не требуют ни </w:t>
      </w:r>
      <w:proofErr w:type="gramStart"/>
      <w:r>
        <w:rPr>
          <w:sz w:val="24"/>
          <w:szCs w:val="24"/>
        </w:rPr>
        <w:t>каких</w:t>
      </w:r>
      <w:proofErr w:type="gramEnd"/>
      <w:r>
        <w:rPr>
          <w:sz w:val="24"/>
          <w:szCs w:val="24"/>
        </w:rPr>
        <w:t xml:space="preserve"> усилий от ребёнка и не развивают мышцы пальцев руки. Предпочтительными должны быть простые и цветные карандаши.</w:t>
      </w:r>
    </w:p>
    <w:p w:rsidR="005A30E6" w:rsidRDefault="005A30E6" w:rsidP="005A30E6">
      <w:pPr>
        <w:rPr>
          <w:sz w:val="24"/>
          <w:szCs w:val="24"/>
        </w:rPr>
      </w:pPr>
      <w:r>
        <w:rPr>
          <w:sz w:val="24"/>
          <w:szCs w:val="24"/>
        </w:rPr>
        <w:t xml:space="preserve">Очень полезны для развития пальцев ребёнка такие виды деятельности, как лепка из пластилина и глины, рисование и раскраска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покупайте детям книжки-раскраски), составление аппликаций, работа с ножницами, пришивание пуговиц, вышивание, выжигание, выпиливание, нанизывание бус, конструирование из мелких деталей.</w:t>
      </w:r>
    </w:p>
    <w:p w:rsidR="005A30E6" w:rsidRDefault="005A30E6" w:rsidP="005A30E6">
      <w:pPr>
        <w:rPr>
          <w:sz w:val="24"/>
          <w:szCs w:val="24"/>
        </w:rPr>
      </w:pPr>
      <w:r>
        <w:rPr>
          <w:sz w:val="24"/>
          <w:szCs w:val="24"/>
        </w:rPr>
        <w:t xml:space="preserve">А когда наступит лето, используйте для тренировки сбор ягод, </w:t>
      </w:r>
      <w:proofErr w:type="spellStart"/>
      <w:r>
        <w:rPr>
          <w:sz w:val="24"/>
          <w:szCs w:val="24"/>
        </w:rPr>
        <w:t>выпалывание</w:t>
      </w:r>
      <w:proofErr w:type="spellEnd"/>
      <w:r>
        <w:rPr>
          <w:sz w:val="24"/>
          <w:szCs w:val="24"/>
        </w:rPr>
        <w:t xml:space="preserve"> сорняков и другие виды работ, в которых </w:t>
      </w:r>
      <w:proofErr w:type="spellStart"/>
      <w:r>
        <w:rPr>
          <w:sz w:val="24"/>
          <w:szCs w:val="24"/>
        </w:rPr>
        <w:t>учавствуют</w:t>
      </w:r>
      <w:proofErr w:type="spellEnd"/>
      <w:r>
        <w:rPr>
          <w:sz w:val="24"/>
          <w:szCs w:val="24"/>
        </w:rPr>
        <w:t xml:space="preserve"> мелкие мышцы рук. </w:t>
      </w:r>
    </w:p>
    <w:p w:rsidR="005A30E6" w:rsidRDefault="005A30E6" w:rsidP="005A30E6">
      <w:pPr>
        <w:rPr>
          <w:sz w:val="24"/>
          <w:szCs w:val="24"/>
        </w:rPr>
      </w:pPr>
      <w:r>
        <w:rPr>
          <w:sz w:val="24"/>
          <w:szCs w:val="24"/>
        </w:rPr>
        <w:t xml:space="preserve">Дополнительные, специальные занятия особенно нужны детям с плохим развитием речи, так как существует тесная связь между уровнем развитие речи и степенью развития тонкой моторики. Поэтому тренировка пальцев рук у ребёнка является средством повышения его интеллекта, развития речи и подготовки его к письму.   </w:t>
      </w:r>
    </w:p>
    <w:p w:rsidR="00587DA1" w:rsidRDefault="00587DA1"/>
    <w:sectPr w:rsidR="00587DA1" w:rsidSect="0058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0E6"/>
    <w:rsid w:val="00587DA1"/>
    <w:rsid w:val="005A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Перец</dc:creator>
  <cp:lastModifiedBy>Перец</cp:lastModifiedBy>
  <cp:revision>1</cp:revision>
  <dcterms:created xsi:type="dcterms:W3CDTF">2013-04-05T17:15:00Z</dcterms:created>
  <dcterms:modified xsi:type="dcterms:W3CDTF">2013-04-05T17:15:00Z</dcterms:modified>
</cp:coreProperties>
</file>