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5" w:rsidRPr="001F2362" w:rsidRDefault="00931D98" w:rsidP="002F55D5">
      <w:pPr>
        <w:pageBreakBefore/>
        <w:shd w:val="clear" w:color="auto" w:fill="FFFFFF"/>
        <w:spacing w:before="312" w:line="360" w:lineRule="auto"/>
        <w:ind w:firstLine="709"/>
        <w:jc w:val="center"/>
        <w:rPr>
          <w:rStyle w:val="a3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2F55D5" w:rsidRPr="001F2362">
        <w:rPr>
          <w:b/>
          <w:color w:val="000000"/>
          <w:sz w:val="28"/>
          <w:szCs w:val="28"/>
        </w:rPr>
        <w:t>етодика обследования навыков правильного употребления предлогов в падежных конструкциях у старших дошкольников с общим недоразвитием речи</w:t>
      </w:r>
    </w:p>
    <w:p w:rsidR="002F55D5" w:rsidRPr="001F2362" w:rsidRDefault="002F55D5" w:rsidP="002F55D5">
      <w:pPr>
        <w:shd w:val="clear" w:color="auto" w:fill="FFFFFF"/>
        <w:spacing w:before="312" w:line="360" w:lineRule="auto"/>
        <w:ind w:firstLine="709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Психолого-педагогическое изучение ребенка проводится не толь</w:t>
      </w:r>
      <w:r w:rsidRPr="001F2362">
        <w:rPr>
          <w:color w:val="000000"/>
          <w:sz w:val="28"/>
          <w:szCs w:val="28"/>
        </w:rPr>
        <w:softHyphen/>
        <w:t>ко медико-педагогическими комиссиями, но и логопедом того учреж</w:t>
      </w:r>
      <w:r w:rsidRPr="001F2362">
        <w:rPr>
          <w:color w:val="000000"/>
          <w:sz w:val="28"/>
          <w:szCs w:val="28"/>
        </w:rPr>
        <w:softHyphen/>
        <w:t>дения, в которое направляется ребенок. Оно дополняется разверну</w:t>
      </w:r>
      <w:r w:rsidRPr="001F2362">
        <w:rPr>
          <w:color w:val="000000"/>
          <w:sz w:val="28"/>
          <w:szCs w:val="28"/>
        </w:rPr>
        <w:softHyphen/>
        <w:t xml:space="preserve">тым обследованием речи и анализом состояния речевой </w:t>
      </w:r>
      <w:proofErr w:type="gramStart"/>
      <w:r w:rsidRPr="001F2362">
        <w:rPr>
          <w:color w:val="000000"/>
          <w:sz w:val="28"/>
          <w:szCs w:val="28"/>
        </w:rPr>
        <w:t>деятельности</w:t>
      </w:r>
      <w:proofErr w:type="gramEnd"/>
      <w:r w:rsidRPr="001F2362">
        <w:rPr>
          <w:color w:val="000000"/>
          <w:sz w:val="28"/>
          <w:szCs w:val="28"/>
        </w:rPr>
        <w:t xml:space="preserve"> с целью постановки более дифференцированного речевого диагноза.</w:t>
      </w:r>
    </w:p>
    <w:p w:rsidR="002F55D5" w:rsidRPr="001F2362" w:rsidRDefault="002F55D5" w:rsidP="002F55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С этой целью проверяется состояние всех сторон речи.</w:t>
      </w:r>
    </w:p>
    <w:p w:rsidR="002F55D5" w:rsidRPr="001F2362" w:rsidRDefault="002F55D5" w:rsidP="002F55D5">
      <w:pPr>
        <w:pStyle w:val="a4"/>
        <w:spacing w:line="360" w:lineRule="auto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ab/>
        <w:t xml:space="preserve">Цель нашего  исследования - выявление  </w:t>
      </w:r>
      <w:r w:rsidRPr="001F2362">
        <w:rPr>
          <w:sz w:val="28"/>
          <w:szCs w:val="28"/>
        </w:rPr>
        <w:t xml:space="preserve">навыков употребления предлогов </w:t>
      </w:r>
      <w:r w:rsidRPr="001F2362">
        <w:rPr>
          <w:color w:val="000000"/>
          <w:sz w:val="28"/>
          <w:szCs w:val="28"/>
        </w:rPr>
        <w:t>у детей с общим недоразвитием речи.</w:t>
      </w:r>
    </w:p>
    <w:p w:rsidR="002F55D5" w:rsidRPr="001F2362" w:rsidRDefault="002F55D5" w:rsidP="002F55D5">
      <w:pPr>
        <w:pStyle w:val="a4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F2362">
        <w:rPr>
          <w:color w:val="000000"/>
          <w:sz w:val="28"/>
          <w:szCs w:val="28"/>
        </w:rPr>
        <w:t>Мы поставили перед собой следующие задачи:</w:t>
      </w:r>
    </w:p>
    <w:p w:rsidR="002F55D5" w:rsidRPr="001F2362" w:rsidRDefault="002F55D5" w:rsidP="002F55D5">
      <w:pPr>
        <w:pStyle w:val="a4"/>
        <w:spacing w:line="360" w:lineRule="auto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- проведение экспериментального исследования грамматического строя детей с общим недоразвитием речи третьего уровня на основе системы заданий, направленных на выявление недостатков в усвоении падежных форм и причин их вызывающих, на понимание и употребление в речи предлогов. 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F2362">
        <w:rPr>
          <w:color w:val="000000"/>
          <w:sz w:val="28"/>
          <w:szCs w:val="28"/>
        </w:rPr>
        <w:t>качестве материала для обс</w:t>
      </w:r>
      <w:r>
        <w:rPr>
          <w:color w:val="000000"/>
          <w:sz w:val="28"/>
          <w:szCs w:val="28"/>
        </w:rPr>
        <w:t xml:space="preserve">ледования грамматического строя </w:t>
      </w:r>
      <w:proofErr w:type="gramStart"/>
      <w:r>
        <w:rPr>
          <w:color w:val="000000"/>
          <w:sz w:val="28"/>
          <w:szCs w:val="28"/>
        </w:rPr>
        <w:t>рассматриваются</w:t>
      </w:r>
      <w:proofErr w:type="gramEnd"/>
      <w:r>
        <w:rPr>
          <w:color w:val="000000"/>
          <w:sz w:val="28"/>
          <w:szCs w:val="28"/>
        </w:rPr>
        <w:t xml:space="preserve"> п</w:t>
      </w:r>
      <w:r w:rsidRPr="001F2362">
        <w:rPr>
          <w:color w:val="000000"/>
          <w:sz w:val="28"/>
          <w:szCs w:val="28"/>
        </w:rPr>
        <w:t xml:space="preserve">режде всего, системные грамматические формы и конструкции.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1F2362">
        <w:rPr>
          <w:color w:val="000000"/>
          <w:sz w:val="28"/>
          <w:szCs w:val="28"/>
        </w:rPr>
        <w:t>лингвистике к области грамматики относят, как правило, три раздела: синтаксис (законы построения предложения и словосочетания как грамматических конструкций); словообразование (законы построения слов с помощью морфем как синтез грамматической конструкции и формы); словоизменение (изменение форм</w:t>
      </w:r>
      <w:r>
        <w:rPr>
          <w:color w:val="000000"/>
          <w:sz w:val="28"/>
          <w:szCs w:val="28"/>
        </w:rPr>
        <w:t xml:space="preserve">ы слова с помощью аффиксов) </w:t>
      </w:r>
      <w:r w:rsidRPr="001F2362">
        <w:rPr>
          <w:color w:val="000000"/>
          <w:sz w:val="28"/>
          <w:szCs w:val="28"/>
        </w:rPr>
        <w:t xml:space="preserve"> и материал обследования должен предусматривать изучение грамматических навыков во всех этих разделах.</w:t>
      </w:r>
      <w:proofErr w:type="gramEnd"/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Кроме того, лингвистами выделяется активная грамматика и пассивная грамматика, т. е. грамматика, используемая в продуктивных видах речевой деятельности, и грамматика, используемая в рецептивных видах речевой деятельности.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lastRenderedPageBreak/>
        <w:t>Таким образом, необходимо исследовать: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 xml:space="preserve">объем запаса </w:t>
      </w:r>
      <w:r w:rsidRPr="001F2362">
        <w:rPr>
          <w:sz w:val="28"/>
          <w:szCs w:val="28"/>
        </w:rPr>
        <w:t xml:space="preserve">предложно-падежных конструкций </w:t>
      </w:r>
      <w:r w:rsidRPr="001F2362">
        <w:rPr>
          <w:color w:val="000000"/>
          <w:sz w:val="28"/>
          <w:szCs w:val="28"/>
        </w:rPr>
        <w:t xml:space="preserve">используемых </w:t>
      </w:r>
      <w:r w:rsidRPr="001F2362">
        <w:rPr>
          <w:sz w:val="28"/>
          <w:szCs w:val="28"/>
        </w:rPr>
        <w:t>детьми</w:t>
      </w:r>
      <w:r w:rsidRPr="001F2362">
        <w:rPr>
          <w:color w:val="000000"/>
          <w:sz w:val="28"/>
          <w:szCs w:val="28"/>
        </w:rPr>
        <w:t>, при продуцировании собственных высказываний;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 xml:space="preserve">объем запаса </w:t>
      </w:r>
      <w:r w:rsidRPr="001F2362">
        <w:rPr>
          <w:sz w:val="28"/>
          <w:szCs w:val="28"/>
        </w:rPr>
        <w:t>предложно-падежных конструкций</w:t>
      </w:r>
      <w:r w:rsidRPr="001F2362">
        <w:rPr>
          <w:color w:val="000000"/>
          <w:sz w:val="28"/>
          <w:szCs w:val="28"/>
        </w:rPr>
        <w:t>, используемых при восприятии чужих высказываний;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 xml:space="preserve">адекватность использования </w:t>
      </w:r>
      <w:r w:rsidRPr="001F2362">
        <w:rPr>
          <w:sz w:val="28"/>
          <w:szCs w:val="28"/>
        </w:rPr>
        <w:t xml:space="preserve">предлогов </w:t>
      </w:r>
      <w:r w:rsidRPr="001F2362">
        <w:rPr>
          <w:color w:val="000000"/>
          <w:sz w:val="28"/>
          <w:szCs w:val="28"/>
        </w:rPr>
        <w:t>в собственной речи и при восприятии;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 xml:space="preserve">специфические ошибки в использовании </w:t>
      </w:r>
      <w:r w:rsidRPr="001F2362">
        <w:rPr>
          <w:sz w:val="28"/>
          <w:szCs w:val="28"/>
        </w:rPr>
        <w:t>предлогов</w:t>
      </w:r>
      <w:r w:rsidRPr="001F2362">
        <w:rPr>
          <w:color w:val="000000"/>
          <w:sz w:val="28"/>
          <w:szCs w:val="28"/>
        </w:rPr>
        <w:t>;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9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>механизмы появления ошибок.</w:t>
      </w:r>
    </w:p>
    <w:p w:rsidR="002F55D5" w:rsidRPr="001F2362" w:rsidRDefault="002F55D5" w:rsidP="002F55D5">
      <w:pPr>
        <w:shd w:val="clear" w:color="auto" w:fill="FFFFFF"/>
        <w:spacing w:line="360" w:lineRule="auto"/>
        <w:ind w:left="394" w:firstLine="315"/>
        <w:jc w:val="both"/>
        <w:rPr>
          <w:iCs/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Были использованы методы логопедического обследования: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беседа с родителями;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анализ документации;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педагогический эксперимент;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беседа с ребенком;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before="5" w:line="360" w:lineRule="auto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наблюдение за ребенком;</w:t>
      </w:r>
    </w:p>
    <w:p w:rsidR="002F55D5" w:rsidRPr="001F2362" w:rsidRDefault="002F55D5" w:rsidP="002F55D5">
      <w:pPr>
        <w:numPr>
          <w:ilvl w:val="0"/>
          <w:numId w:val="1"/>
        </w:numPr>
        <w:shd w:val="clear" w:color="auto" w:fill="FFFFFF"/>
        <w:tabs>
          <w:tab w:val="clear" w:pos="993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игра.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При обследовании в качестве наглядного материала можно использовать реальные объекты, картинный материал, демонстрацию действий, действия по аналогии.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Предварительные представления о состоянии грамматического строя детей были получены мной в ходе обследования связной речи. Поэтому был намечен тот уровень лингвистической сложности материала, с которого началось обследование.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Задания могут даваться самые разнообразные: «Расскажи, что ты видишь!», «Составь предложение со словами…», «Отвечай полным (развернутым) ответом на мои вопросы» и т. д.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Чтобы ребенок мог продемонстрировать максимально положительный </w:t>
      </w:r>
      <w:proofErr w:type="gramStart"/>
      <w:r w:rsidRPr="001F2362">
        <w:rPr>
          <w:color w:val="000000"/>
          <w:sz w:val="28"/>
          <w:szCs w:val="28"/>
        </w:rPr>
        <w:t>результат</w:t>
      </w:r>
      <w:proofErr w:type="gramEnd"/>
      <w:r w:rsidRPr="001F2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1F2362">
        <w:rPr>
          <w:color w:val="000000"/>
          <w:sz w:val="28"/>
          <w:szCs w:val="28"/>
        </w:rPr>
        <w:t xml:space="preserve">который он способен, необходимо в период обследования поддерживать атмосферу игры, поощряя творческие развернутые предложения. Большое значение имеет коммуникативная значимость </w:t>
      </w:r>
      <w:r w:rsidRPr="001F2362">
        <w:rPr>
          <w:color w:val="000000"/>
          <w:sz w:val="28"/>
          <w:szCs w:val="28"/>
        </w:rPr>
        <w:lastRenderedPageBreak/>
        <w:t>составленных предложений. Поэтому допускается в формулировках инструкций включать адресата высказывания: «Расскажи мне...» или «Расскажи маме...», а также живое эмоциональное реагирование на семантику полученного высказывания — смех, вопросы по содержанию, неодобрительное покачивание головой, жесты поощрения и одобрения, а для детей с грубой интеллектуальной недостаточностью или детей раннего возраста — материальное поощрение в виде конфет, печенья, красивых картинок, карандашей и др.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Обследование проводилось в виде игры. Лингвистический материал отбирался в соответствии с возрастом и речевыми возможностями обследуемого с учетом онтогенетических закономерностей формирования системы словоизменения. 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Кроме того, правильное употребление предложно-падежных конструкций предполагает владение семантикой предлогов как лексических единиц. Однако в дошкольном возрасте, как свидетельствует научная литература, предлоги в качестве самостоятельных слов детьми без специального обучения не осознаются. Значение всей предложно-падежной конструкции воспринимается как единое целое.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Обследование активной грамматики, как правило, проводится на материале пространственных предлогов, условно выделяемых в несколько групп, в соответствии с последовательностью их становления в онтогенезе: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>в, на, под;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>с, из, над;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>к, от, из-за, из-под;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•</w:t>
      </w:r>
      <w:r w:rsidRPr="001F2362">
        <w:rPr>
          <w:color w:val="000000"/>
          <w:sz w:val="28"/>
          <w:szCs w:val="28"/>
        </w:rPr>
        <w:tab/>
        <w:t>за, перед, между, через, около.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Исследование состояния предложного управления у детей младшего и среднего возраста проводится в процессе игры или манипуляции с предметами, причем более подробно изучаются две первые группы предлогов. При обследовании детей старшего дошкольного возраста изучают состояние трех групп предлогов. В качестве основы для обследования </w:t>
      </w:r>
      <w:r w:rsidRPr="001F2362">
        <w:rPr>
          <w:color w:val="000000"/>
          <w:sz w:val="28"/>
          <w:szCs w:val="28"/>
        </w:rPr>
        <w:lastRenderedPageBreak/>
        <w:t>используются картинки. А вот детей, поступающих в школу, уже проверяют по всему массиву пространственных предлогов.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Очень важно отметить, что в ряде случаев один и тот же предлог, в зависимости от его значения, может быть использован с различными падежными окончаниями. Например, предлог «в» в значении местоположения объекта сочетается с предложным падежом имени существительного (в столе, в коробке), а в значении направления движения — с винительным (в стол, в коробку). Поэтому в процессе обследования детям задаются вопросы: «Где лежит?», «Куда положили?», «Откуда взяли?» и проч. При этом обращается внимание не только на адекватное употребление предлогов, но и на правильное использование падежных окончаний.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Если ребенок правильно использует предложное управление, то исследовать состояние его понимания необязательно. А вот если он затрудняется в употреблении предложно-падежных конструкций, тогда необходимо изучить состояние рецептивных навыков. И для этого детям в первую очередь предлагаются те предлоги и те конструкции, при использовании которых ребенок испытывал наибольшие затруднения. С этой целью используется моделирование предметной ситуации, в которых объекты манипуляции остаются неизменными, например книга и ручка. Ребенка просят показать, когда так говорят: ручка на книге, ручка под книгой, ручка над книгой, ручка с книги и т. д. Как видите, необходимо свести к минимуму подсказку в виде глагола для того, чтобы проверить, насколько ребенок понимает значение предлогов. Для детей старшего дошкольного возраста можно заготовить серию картинок, на которых изображены одни и те же объекты в различных пространственных соотношениях.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Для того чтобы выявить уровень сформированного навыка понимания падежных конструкций, детям предлагается выполнить корректорскую пробу, призвав на помощь Незнайку, Буратино или еще какого-нибудь </w:t>
      </w:r>
      <w:r w:rsidRPr="001F2362">
        <w:rPr>
          <w:color w:val="000000"/>
          <w:sz w:val="28"/>
          <w:szCs w:val="28"/>
        </w:rPr>
        <w:lastRenderedPageBreak/>
        <w:t>сказочного шалопая. «Послушай, — говорим мы ребенку, — правильно ли сказал Незнайка? Книга лежит на шкаф». Для того чтобы убедиться в том, что у ребенка в пассивной грамматике имеется данная конструкция, достаточно ограничиться ответами правильно — неправильно, не требуя от ребенка проговаривания правильного варианта. Однотипный материал должен быть предъявлен ребенку в разных вариантах несколько раз, для того чтобы избежать случайных совпадений.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В ходе исследования употребления предложно-падежных конструкций выявляется состояние навыка словоизменения в целом, отмечая количество и качество </w:t>
      </w:r>
      <w:proofErr w:type="spellStart"/>
      <w:r w:rsidRPr="001F2362">
        <w:rPr>
          <w:color w:val="000000"/>
          <w:sz w:val="28"/>
          <w:szCs w:val="28"/>
        </w:rPr>
        <w:t>аграмматизмов</w:t>
      </w:r>
      <w:proofErr w:type="spellEnd"/>
      <w:r w:rsidRPr="001F2362">
        <w:rPr>
          <w:color w:val="000000"/>
          <w:sz w:val="28"/>
          <w:szCs w:val="28"/>
        </w:rPr>
        <w:t xml:space="preserve"> в речи ребенка.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>Однако будет рациональным специально проверить навыки употребления предлогов с целью выявления состояния языковой способности ребенка и наличия первичной речевой недостаточности. Особенно это важно при обследовании детей, которые плохо овладели русским языком в качестве второго или третьего.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Обследование пассивного употребления предлогов проводится в тех случаях, когда ребенок демонстрирует невозможность употребления предлогов в процессе обследования активной речи. Обследование употребления предлогов в речи имеет большое диагностическое значение как для отграничения алалии (особенно при ее компенсации, когда ребенок находится на </w:t>
      </w:r>
      <w:r w:rsidRPr="001F2362">
        <w:rPr>
          <w:color w:val="000000"/>
          <w:sz w:val="28"/>
          <w:szCs w:val="28"/>
          <w:lang w:val="en-US"/>
        </w:rPr>
        <w:t>III</w:t>
      </w:r>
      <w:r w:rsidRPr="001F2362">
        <w:rPr>
          <w:color w:val="000000"/>
          <w:sz w:val="28"/>
          <w:szCs w:val="28"/>
        </w:rPr>
        <w:t xml:space="preserve"> уровне речевого недоразвития) от других форм речевого недоразвития (недоразвития речи при умственной отсталости и при задержках психического развития), так и определения ее (алалии) разновидностей. Большое значение имеет данный раздел обследования и для правильного определения содержания коррекционного воздействия.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Для дифференциальной диагностики указанных нарушений речевого развития и решения коррекционных задач важно выяснить как практическое понимание детьми значения предложно-падежных конструкций, так и их использование в собственной речи. 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Обследование  употребления предложно-падежных конструкций у  </w:t>
      </w:r>
      <w:r w:rsidRPr="001F2362">
        <w:rPr>
          <w:color w:val="000000"/>
          <w:sz w:val="28"/>
          <w:szCs w:val="28"/>
        </w:rPr>
        <w:lastRenderedPageBreak/>
        <w:t xml:space="preserve">детей проводилось с помощью наглядного материала, предлагаемого  О.Е. Грибовой и Т.П. Бессоновой (1999), О.Б. Иншаковой (1999), В.В. </w:t>
      </w:r>
      <w:proofErr w:type="spellStart"/>
      <w:r w:rsidRPr="001F2362">
        <w:rPr>
          <w:color w:val="000000"/>
          <w:sz w:val="28"/>
          <w:szCs w:val="28"/>
        </w:rPr>
        <w:t>Коноваленко</w:t>
      </w:r>
      <w:proofErr w:type="spellEnd"/>
      <w:r w:rsidRPr="001F2362">
        <w:rPr>
          <w:color w:val="000000"/>
          <w:sz w:val="28"/>
          <w:szCs w:val="28"/>
        </w:rPr>
        <w:t xml:space="preserve"> и С.В. </w:t>
      </w:r>
      <w:proofErr w:type="spellStart"/>
      <w:r w:rsidRPr="001F2362">
        <w:rPr>
          <w:color w:val="000000"/>
          <w:sz w:val="28"/>
          <w:szCs w:val="28"/>
        </w:rPr>
        <w:t>Коноваленко</w:t>
      </w:r>
      <w:proofErr w:type="spellEnd"/>
      <w:r w:rsidRPr="001F2362">
        <w:rPr>
          <w:color w:val="000000"/>
          <w:sz w:val="28"/>
          <w:szCs w:val="28"/>
        </w:rPr>
        <w:t xml:space="preserve"> (1998)</w:t>
      </w:r>
      <w:r>
        <w:rPr>
          <w:color w:val="000000"/>
          <w:sz w:val="28"/>
          <w:szCs w:val="28"/>
        </w:rPr>
        <w:t>,</w:t>
      </w:r>
      <w:r w:rsidRPr="001F236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2362">
        <w:rPr>
          <w:color w:val="000000"/>
          <w:sz w:val="28"/>
          <w:szCs w:val="28"/>
          <w:lang w:eastAsia="en-US"/>
        </w:rPr>
        <w:t>О.С.Яцель</w:t>
      </w:r>
      <w:proofErr w:type="spellEnd"/>
      <w:r w:rsidRPr="001F2362">
        <w:rPr>
          <w:color w:val="000000"/>
          <w:sz w:val="28"/>
          <w:szCs w:val="28"/>
          <w:lang w:eastAsia="en-US"/>
        </w:rPr>
        <w:t xml:space="preserve"> (2005)</w:t>
      </w:r>
      <w:r>
        <w:rPr>
          <w:color w:val="000000"/>
          <w:sz w:val="28"/>
          <w:szCs w:val="28"/>
          <w:lang w:eastAsia="en-US"/>
        </w:rPr>
        <w:t>,</w:t>
      </w:r>
      <w:proofErr w:type="spellStart"/>
      <w:r>
        <w:rPr>
          <w:color w:val="000000"/>
          <w:sz w:val="28"/>
          <w:szCs w:val="28"/>
          <w:lang w:eastAsia="en-US"/>
        </w:rPr>
        <w:t>Е.А.Стребелева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Pr="001F2362">
        <w:rPr>
          <w:color w:val="000000"/>
          <w:sz w:val="28"/>
          <w:szCs w:val="28"/>
          <w:lang w:eastAsia="en-US"/>
        </w:rPr>
        <w:t>(2005).</w:t>
      </w:r>
      <w:r w:rsidRPr="001F2362">
        <w:rPr>
          <w:color w:val="000000"/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Обследование правильности усвоения предложно-падежных конструкций детьми является одним из моментов исследования состояния </w:t>
      </w:r>
      <w:proofErr w:type="spellStart"/>
      <w:r>
        <w:rPr>
          <w:sz w:val="28"/>
          <w:szCs w:val="28"/>
        </w:rPr>
        <w:t>сформированн</w:t>
      </w:r>
      <w:r w:rsidRPr="001F2362">
        <w:rPr>
          <w:sz w:val="28"/>
          <w:szCs w:val="28"/>
        </w:rPr>
        <w:t>ости</w:t>
      </w:r>
      <w:proofErr w:type="spellEnd"/>
      <w:r w:rsidRPr="001F2362">
        <w:rPr>
          <w:sz w:val="28"/>
          <w:szCs w:val="28"/>
        </w:rPr>
        <w:t xml:space="preserve"> грамматического строя языка, необходимого для установления речевого диагноза и определения путей дифференциального обучения.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Обследование велось в двух направлениях.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>СЕРИЯ</w:t>
      </w:r>
      <w:r w:rsidRPr="001F2362">
        <w:rPr>
          <w:sz w:val="28"/>
          <w:szCs w:val="28"/>
          <w:u w:val="single"/>
        </w:rPr>
        <w:t xml:space="preserve"> 1.Выявление понимания значения предлогов.</w:t>
      </w:r>
      <w:r w:rsidRPr="001F2362">
        <w:rPr>
          <w:sz w:val="28"/>
          <w:szCs w:val="28"/>
        </w:rPr>
        <w:t xml:space="preserve"> </w:t>
      </w:r>
    </w:p>
    <w:p w:rsidR="002F55D5" w:rsidRPr="001F2362" w:rsidRDefault="002F55D5" w:rsidP="002F55D5">
      <w:pPr>
        <w:shd w:val="clear" w:color="auto" w:fill="FFFFFF"/>
        <w:spacing w:line="360" w:lineRule="auto"/>
        <w:ind w:left="19" w:right="19" w:firstLine="690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Установить, понимает ли ребенок предлоги, выражающие некоторые пространственные взаимоотношения двух предметов (исключаются показывающие ситуации).                     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>1.1.</w:t>
      </w:r>
      <w:r w:rsidRPr="001F2362">
        <w:rPr>
          <w:bCs/>
          <w:color w:val="000000"/>
          <w:sz w:val="28"/>
          <w:szCs w:val="28"/>
        </w:rPr>
        <w:tab/>
        <w:t xml:space="preserve">СПРЯЧЬ ИГРУШКУ. </w:t>
      </w:r>
      <w:proofErr w:type="gramStart"/>
      <w:r w:rsidRPr="001F2362">
        <w:rPr>
          <w:color w:val="000000"/>
          <w:sz w:val="28"/>
          <w:szCs w:val="28"/>
        </w:rPr>
        <w:t>Обследуется понимание и актив</w:t>
      </w:r>
      <w:r w:rsidRPr="001F2362">
        <w:rPr>
          <w:color w:val="000000"/>
          <w:sz w:val="28"/>
          <w:szCs w:val="28"/>
        </w:rPr>
        <w:softHyphen/>
        <w:t xml:space="preserve">ное использование простых и сложных предлогов </w:t>
      </w:r>
      <w:r w:rsidRPr="001F2362">
        <w:rPr>
          <w:bCs/>
          <w:color w:val="000000"/>
          <w:sz w:val="28"/>
          <w:szCs w:val="28"/>
        </w:rPr>
        <w:t xml:space="preserve">(в, на, </w:t>
      </w:r>
      <w:r w:rsidRPr="001F2362">
        <w:rPr>
          <w:color w:val="000000"/>
          <w:sz w:val="28"/>
          <w:szCs w:val="28"/>
        </w:rPr>
        <w:t xml:space="preserve">за, </w:t>
      </w:r>
      <w:r w:rsidRPr="001F2362">
        <w:rPr>
          <w:bCs/>
          <w:color w:val="000000"/>
          <w:sz w:val="28"/>
          <w:szCs w:val="28"/>
        </w:rPr>
        <w:t xml:space="preserve">под, из, </w:t>
      </w:r>
      <w:r w:rsidRPr="001F2362">
        <w:rPr>
          <w:color w:val="000000"/>
          <w:sz w:val="28"/>
          <w:szCs w:val="28"/>
        </w:rPr>
        <w:t xml:space="preserve">с, </w:t>
      </w:r>
      <w:r w:rsidRPr="001F2362">
        <w:rPr>
          <w:bCs/>
          <w:color w:val="000000"/>
          <w:sz w:val="28"/>
          <w:szCs w:val="28"/>
        </w:rPr>
        <w:t>со, из-под).</w:t>
      </w:r>
      <w:proofErr w:type="gramEnd"/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Оборудование: </w:t>
      </w:r>
      <w:r w:rsidRPr="001F2362">
        <w:rPr>
          <w:color w:val="000000"/>
          <w:sz w:val="28"/>
          <w:szCs w:val="28"/>
        </w:rPr>
        <w:t>игрушки — зайка, машинка, коробка.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Методика обследования: </w:t>
      </w:r>
      <w:r w:rsidRPr="001F2362">
        <w:rPr>
          <w:color w:val="000000"/>
          <w:sz w:val="28"/>
          <w:szCs w:val="28"/>
        </w:rPr>
        <w:t>ребенку предлагают выпол</w:t>
      </w:r>
      <w:r w:rsidRPr="001F2362">
        <w:rPr>
          <w:color w:val="000000"/>
          <w:sz w:val="28"/>
          <w:szCs w:val="28"/>
        </w:rPr>
        <w:softHyphen/>
        <w:t>нить ряд действий и ответить на вопросы. Например: «Спрячь зайку в машинку. Куда спрятал зайку? Достань зайку. Откуда достал зайку? Спрячь зайку под коробку. Куда спрятал зайку? Достань зайку. Откуда достал зай</w:t>
      </w:r>
      <w:r w:rsidRPr="001F2362">
        <w:rPr>
          <w:color w:val="000000"/>
          <w:sz w:val="28"/>
          <w:szCs w:val="28"/>
        </w:rPr>
        <w:softHyphen/>
        <w:t>ку?» И т. д.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Фиксируется: </w:t>
      </w:r>
      <w:r w:rsidRPr="001F2362">
        <w:rPr>
          <w:color w:val="000000"/>
          <w:sz w:val="28"/>
          <w:szCs w:val="28"/>
        </w:rPr>
        <w:t>понимание ребенком предлогов и воз</w:t>
      </w:r>
      <w:r w:rsidRPr="001F2362">
        <w:rPr>
          <w:color w:val="000000"/>
          <w:sz w:val="28"/>
          <w:szCs w:val="28"/>
        </w:rPr>
        <w:softHyphen/>
        <w:t>можность их употребления в активной речи.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 xml:space="preserve">1.2. ПРЯТКИ. </w:t>
      </w:r>
      <w:r w:rsidRPr="001F2362">
        <w:rPr>
          <w:color w:val="000000"/>
          <w:sz w:val="28"/>
          <w:szCs w:val="28"/>
        </w:rPr>
        <w:t>Задание направлено на обучение и активное использование ребенком предлогов (</w:t>
      </w:r>
      <w:proofErr w:type="gramStart"/>
      <w:r w:rsidRPr="001F2362">
        <w:rPr>
          <w:color w:val="000000"/>
          <w:sz w:val="28"/>
          <w:szCs w:val="28"/>
        </w:rPr>
        <w:t>меж</w:t>
      </w:r>
      <w:r w:rsidRPr="001F2362">
        <w:rPr>
          <w:color w:val="000000"/>
          <w:sz w:val="28"/>
          <w:szCs w:val="28"/>
        </w:rPr>
        <w:softHyphen/>
        <w:t>ду</w:t>
      </w:r>
      <w:proofErr w:type="gramEnd"/>
      <w:r w:rsidRPr="001F2362">
        <w:rPr>
          <w:color w:val="000000"/>
          <w:sz w:val="28"/>
          <w:szCs w:val="28"/>
        </w:rPr>
        <w:t>, из-за, из-под).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Оборудование: </w:t>
      </w:r>
      <w:r w:rsidRPr="001F2362">
        <w:rPr>
          <w:color w:val="000000"/>
          <w:sz w:val="28"/>
          <w:szCs w:val="28"/>
        </w:rPr>
        <w:t>игрушки — зайка, две машинки.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Методика проведения: </w:t>
      </w:r>
      <w:r w:rsidRPr="001F2362">
        <w:rPr>
          <w:color w:val="000000"/>
          <w:sz w:val="28"/>
          <w:szCs w:val="28"/>
        </w:rPr>
        <w:t>ребенку предлагают выпол</w:t>
      </w:r>
      <w:r w:rsidRPr="001F2362">
        <w:rPr>
          <w:color w:val="000000"/>
          <w:sz w:val="28"/>
          <w:szCs w:val="28"/>
        </w:rPr>
        <w:softHyphen/>
        <w:t>нить ряд действий и ответить на вопросы, например: «Спрячь зайку между машинками. Куда спрятал зайку? Спрячь зайку за машинку. Откуда выглядывает зайка?»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lastRenderedPageBreak/>
        <w:t xml:space="preserve">Фиксируются: </w:t>
      </w:r>
      <w:r w:rsidRPr="001F2362">
        <w:rPr>
          <w:color w:val="000000"/>
          <w:sz w:val="28"/>
          <w:szCs w:val="28"/>
        </w:rPr>
        <w:t>понимание инструкции; понимание и употребление ребенком предлогов.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 xml:space="preserve">1.3. ПРЯТКИ. </w:t>
      </w:r>
      <w:r w:rsidRPr="001F2362">
        <w:rPr>
          <w:color w:val="000000"/>
          <w:sz w:val="28"/>
          <w:szCs w:val="28"/>
        </w:rPr>
        <w:t>Задание направлено на обучение и активное использование ребенком предлогов (</w:t>
      </w:r>
      <w:proofErr w:type="gramStart"/>
      <w:r w:rsidRPr="001F2362">
        <w:rPr>
          <w:color w:val="000000"/>
          <w:sz w:val="28"/>
          <w:szCs w:val="28"/>
        </w:rPr>
        <w:t>со</w:t>
      </w:r>
      <w:proofErr w:type="gramEnd"/>
      <w:r w:rsidRPr="001F2362">
        <w:rPr>
          <w:color w:val="000000"/>
          <w:sz w:val="28"/>
          <w:szCs w:val="28"/>
        </w:rPr>
        <w:t xml:space="preserve">, </w:t>
      </w:r>
      <w:r w:rsidRPr="001F2362">
        <w:rPr>
          <w:bCs/>
          <w:color w:val="000000"/>
          <w:sz w:val="28"/>
          <w:szCs w:val="28"/>
        </w:rPr>
        <w:t>между, около, из-за, из-под).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Оборудование: </w:t>
      </w:r>
      <w:r w:rsidRPr="001F2362">
        <w:rPr>
          <w:color w:val="000000"/>
          <w:sz w:val="28"/>
          <w:szCs w:val="28"/>
        </w:rPr>
        <w:t>игрушка — зайка.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Методика проведения: </w:t>
      </w:r>
      <w:r w:rsidRPr="001F2362">
        <w:rPr>
          <w:color w:val="000000"/>
          <w:sz w:val="28"/>
          <w:szCs w:val="28"/>
        </w:rPr>
        <w:t>ребенку предлагают выпол</w:t>
      </w:r>
      <w:r w:rsidRPr="001F2362">
        <w:rPr>
          <w:color w:val="000000"/>
          <w:sz w:val="28"/>
          <w:szCs w:val="28"/>
        </w:rPr>
        <w:softHyphen/>
        <w:t>нить ряд действий, например: «Спрячь зайку за спину». Затем ребенку задают вопросы и дают задания: «Откуда выглядывает зайка? Спрячь зайку под стол. Откуда вы</w:t>
      </w:r>
      <w:r w:rsidRPr="001F2362">
        <w:rPr>
          <w:color w:val="000000"/>
          <w:sz w:val="28"/>
          <w:szCs w:val="28"/>
        </w:rPr>
        <w:softHyphen/>
        <w:t>глядывает зайка? Посади зайку на стол. Зайка спрыгнул на пол. Откуда спрыгнул зайка?»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Фиксируются: </w:t>
      </w:r>
      <w:r w:rsidRPr="001F2362">
        <w:rPr>
          <w:color w:val="000000"/>
          <w:sz w:val="28"/>
          <w:szCs w:val="28"/>
        </w:rPr>
        <w:t>понимание и употребление ребенком сложных предлогов.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                             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>СЕРИЯ</w:t>
      </w:r>
      <w:r w:rsidRPr="001F2362">
        <w:rPr>
          <w:sz w:val="28"/>
          <w:szCs w:val="28"/>
          <w:u w:val="single"/>
        </w:rPr>
        <w:t xml:space="preserve"> 2. Обследование правильности употребления предлогов в экспрессивной речи ребенка.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Установить 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 xml:space="preserve">2.1.ПОСМОТРИ И НАЗОВИ. </w:t>
      </w:r>
      <w:r w:rsidRPr="001F2362">
        <w:rPr>
          <w:color w:val="000000"/>
          <w:sz w:val="28"/>
          <w:szCs w:val="28"/>
        </w:rPr>
        <w:t xml:space="preserve">Обследуется </w:t>
      </w:r>
      <w:r w:rsidRPr="001F2362">
        <w:rPr>
          <w:sz w:val="28"/>
          <w:szCs w:val="28"/>
        </w:rPr>
        <w:t>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 Оборудование:</w:t>
      </w:r>
      <w:r w:rsidRPr="001F2362">
        <w:rPr>
          <w:sz w:val="28"/>
          <w:szCs w:val="28"/>
        </w:rPr>
        <w:t xml:space="preserve"> картины, пенал, карандаш.</w:t>
      </w:r>
      <w:r w:rsidRPr="001F2362">
        <w:rPr>
          <w:iCs/>
          <w:color w:val="000000"/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Методика обследования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Логопед предлагает ребенку ответить на вопросы по сюжетам картин или демонстрируемым действиям. Вопросы можно задавать вразбивку таким образом, чтобы ответ содержал разные падежные формы одного и того же слова.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Куда я положила карандаш?  (в пенал).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-Откуда я достала карандаш?  (из пенала).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Фиксируются:</w:t>
      </w:r>
      <w:r w:rsidRPr="001F2362">
        <w:rPr>
          <w:sz w:val="28"/>
          <w:szCs w:val="28"/>
        </w:rPr>
        <w:t xml:space="preserve"> правильность употреблени</w:t>
      </w:r>
      <w:r>
        <w:rPr>
          <w:sz w:val="28"/>
          <w:szCs w:val="28"/>
        </w:rPr>
        <w:t xml:space="preserve">я самих предлогов (т.е. </w:t>
      </w:r>
      <w:r>
        <w:rPr>
          <w:sz w:val="28"/>
          <w:szCs w:val="28"/>
        </w:rPr>
        <w:lastRenderedPageBreak/>
        <w:t>выясняется</w:t>
      </w:r>
      <w:r w:rsidRPr="001F2362">
        <w:rPr>
          <w:sz w:val="28"/>
          <w:szCs w:val="28"/>
        </w:rPr>
        <w:t xml:space="preserve">, какие отношения и с помощью каких предлогов выражают дети), и </w:t>
      </w:r>
      <w:r>
        <w:rPr>
          <w:sz w:val="28"/>
          <w:szCs w:val="28"/>
        </w:rPr>
        <w:t>соответствие падежных окончаний.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2.2.СОСТАВЬ ПРЕДЛОЖЕНИЕ ПО КАРТИНКЕ. </w:t>
      </w:r>
      <w:r w:rsidRPr="001F2362">
        <w:rPr>
          <w:color w:val="000000"/>
          <w:sz w:val="28"/>
          <w:szCs w:val="28"/>
        </w:rPr>
        <w:t xml:space="preserve">Обследуется </w:t>
      </w:r>
      <w:r w:rsidRPr="001F2362">
        <w:rPr>
          <w:sz w:val="28"/>
          <w:szCs w:val="28"/>
        </w:rPr>
        <w:t>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 Оборудование:</w:t>
      </w:r>
      <w:r w:rsidRPr="001F2362">
        <w:rPr>
          <w:sz w:val="28"/>
          <w:szCs w:val="28"/>
        </w:rPr>
        <w:t xml:space="preserve"> набор картинок.</w:t>
      </w:r>
      <w:r w:rsidRPr="001F2362">
        <w:rPr>
          <w:iCs/>
          <w:color w:val="000000"/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Методика обследования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Логопед предлагает ребенку самостоятельно составить предложение по картинке.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Например: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 - Чашка стоит на столе.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 -  Мяч перелетает через забор.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 Собака залезла  в конуру.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 По дороге едет машина.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У стола нет ножки.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Фиксируются:</w:t>
      </w:r>
      <w:r w:rsidRPr="001F2362">
        <w:rPr>
          <w:sz w:val="28"/>
          <w:szCs w:val="28"/>
        </w:rPr>
        <w:t xml:space="preserve"> правильность употреблени</w:t>
      </w:r>
      <w:r>
        <w:rPr>
          <w:sz w:val="28"/>
          <w:szCs w:val="28"/>
        </w:rPr>
        <w:t>я самих предлогов (т.е. выясняется</w:t>
      </w:r>
      <w:r w:rsidRPr="001F2362">
        <w:rPr>
          <w:sz w:val="28"/>
          <w:szCs w:val="28"/>
        </w:rPr>
        <w:t xml:space="preserve">, какие отношения и с помощью каких предлогов выражают дети), и </w:t>
      </w:r>
      <w:r>
        <w:rPr>
          <w:sz w:val="28"/>
          <w:szCs w:val="28"/>
        </w:rPr>
        <w:t>соответствие падежных окончаний.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2.3. НАЙДИ ОШИБКУ И ИСПРАВЬ ЕЁ. </w:t>
      </w:r>
      <w:r w:rsidRPr="001F2362">
        <w:rPr>
          <w:color w:val="000000"/>
          <w:sz w:val="28"/>
          <w:szCs w:val="28"/>
        </w:rPr>
        <w:t xml:space="preserve">Обследуется </w:t>
      </w:r>
      <w:r w:rsidRPr="001F2362">
        <w:rPr>
          <w:sz w:val="28"/>
          <w:szCs w:val="28"/>
        </w:rPr>
        <w:t>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 Оборудование:</w:t>
      </w:r>
      <w:r w:rsidRPr="001F2362">
        <w:rPr>
          <w:sz w:val="28"/>
          <w:szCs w:val="28"/>
        </w:rPr>
        <w:t xml:space="preserve"> набор сюжетных картинок.</w:t>
      </w:r>
      <w:r w:rsidRPr="001F2362">
        <w:rPr>
          <w:iCs/>
          <w:color w:val="000000"/>
          <w:sz w:val="28"/>
          <w:szCs w:val="28"/>
        </w:rPr>
        <w:t xml:space="preserve"> </w:t>
      </w:r>
      <w:r w:rsidRPr="001F2362">
        <w:rPr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Методика обследования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Логопед произносит предложение по сюжетной картинке, намеренно неправильно используя предлог. Ребенку необходимо найти ошибку и исправить её.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- Самолет летит </w:t>
      </w:r>
      <w:proofErr w:type="gramStart"/>
      <w:r w:rsidRPr="001F2362">
        <w:rPr>
          <w:sz w:val="28"/>
          <w:szCs w:val="28"/>
        </w:rPr>
        <w:t>под</w:t>
      </w:r>
      <w:proofErr w:type="gramEnd"/>
      <w:r w:rsidRPr="001F2362">
        <w:rPr>
          <w:sz w:val="28"/>
          <w:szCs w:val="28"/>
        </w:rPr>
        <w:t xml:space="preserve"> небу.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- </w:t>
      </w:r>
      <w:proofErr w:type="gramStart"/>
      <w:r w:rsidRPr="001F2362">
        <w:rPr>
          <w:sz w:val="28"/>
          <w:szCs w:val="28"/>
        </w:rPr>
        <w:t>За</w:t>
      </w:r>
      <w:proofErr w:type="gramEnd"/>
      <w:r w:rsidRPr="001F2362">
        <w:rPr>
          <w:sz w:val="28"/>
          <w:szCs w:val="28"/>
        </w:rPr>
        <w:t xml:space="preserve"> угла выбежала собака.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- </w:t>
      </w:r>
      <w:proofErr w:type="gramStart"/>
      <w:r w:rsidRPr="001F2362">
        <w:rPr>
          <w:sz w:val="28"/>
          <w:szCs w:val="28"/>
        </w:rPr>
        <w:t>Над</w:t>
      </w:r>
      <w:proofErr w:type="gramEnd"/>
      <w:r w:rsidRPr="001F2362">
        <w:rPr>
          <w:sz w:val="28"/>
          <w:szCs w:val="28"/>
        </w:rPr>
        <w:t xml:space="preserve"> столе стоит стакан.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                                              И т.д.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lastRenderedPageBreak/>
        <w:t>(Более сложный вариант  -  в предложении неправильно используется и предлог и флексия.)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Фиксируются:</w:t>
      </w:r>
      <w:r w:rsidRPr="001F2362">
        <w:rPr>
          <w:sz w:val="28"/>
          <w:szCs w:val="28"/>
        </w:rPr>
        <w:t xml:space="preserve"> правильность употреблени</w:t>
      </w:r>
      <w:r>
        <w:rPr>
          <w:sz w:val="28"/>
          <w:szCs w:val="28"/>
        </w:rPr>
        <w:t>я самих предлогов (т.е. выясняется</w:t>
      </w:r>
      <w:r w:rsidRPr="001F2362">
        <w:rPr>
          <w:sz w:val="28"/>
          <w:szCs w:val="28"/>
        </w:rPr>
        <w:t xml:space="preserve">, какие отношения и с помощью каких предлогов выражают дети), и </w:t>
      </w:r>
      <w:r>
        <w:rPr>
          <w:sz w:val="28"/>
          <w:szCs w:val="28"/>
        </w:rPr>
        <w:t>соответствие падежных окончаний.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sz w:val="28"/>
          <w:szCs w:val="28"/>
        </w:rPr>
      </w:pPr>
      <w:r w:rsidRPr="001F2362">
        <w:rPr>
          <w:bCs/>
          <w:color w:val="000000"/>
          <w:sz w:val="28"/>
          <w:szCs w:val="28"/>
        </w:rPr>
        <w:t xml:space="preserve">2.4.ПОДБЕРИ МАЛЕНЬКОЕ СЛОВО. </w:t>
      </w:r>
      <w:r w:rsidRPr="001F2362">
        <w:rPr>
          <w:color w:val="000000"/>
          <w:sz w:val="28"/>
          <w:szCs w:val="28"/>
        </w:rPr>
        <w:t xml:space="preserve">Обследуется </w:t>
      </w:r>
      <w:r w:rsidRPr="001F2362">
        <w:rPr>
          <w:sz w:val="28"/>
          <w:szCs w:val="28"/>
        </w:rPr>
        <w:t>правильность употребления ребенком падежного окончания и адекватного выбора предлога в данной грамматической конструкции.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 xml:space="preserve"> Оборудование:</w:t>
      </w:r>
      <w:r w:rsidRPr="001F2362">
        <w:rPr>
          <w:sz w:val="28"/>
          <w:szCs w:val="28"/>
        </w:rPr>
        <w:t xml:space="preserve"> набор предметных картинок.</w:t>
      </w:r>
      <w:r w:rsidRPr="001F2362">
        <w:rPr>
          <w:iCs/>
          <w:color w:val="000000"/>
          <w:sz w:val="28"/>
          <w:szCs w:val="28"/>
        </w:rPr>
        <w:t xml:space="preserve"> </w:t>
      </w:r>
      <w:r w:rsidRPr="001F2362">
        <w:rPr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Методика обследования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Следующий прием: подстановка ребенком недостающего предлога в данное предложение. Нужный предлог может отсутствовать, или </w:t>
      </w:r>
      <w:proofErr w:type="gramStart"/>
      <w:r w:rsidRPr="001F2362">
        <w:rPr>
          <w:sz w:val="28"/>
          <w:szCs w:val="28"/>
        </w:rPr>
        <w:t>обследуемому</w:t>
      </w:r>
      <w:proofErr w:type="gramEnd"/>
      <w:r w:rsidRPr="001F2362">
        <w:rPr>
          <w:sz w:val="28"/>
          <w:szCs w:val="28"/>
        </w:rPr>
        <w:t xml:space="preserve"> приходится выбирать его среди других предлогов.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Лампа висит</w:t>
      </w:r>
      <w:r>
        <w:rPr>
          <w:sz w:val="28"/>
          <w:szCs w:val="28"/>
        </w:rPr>
        <w:t>.</w:t>
      </w:r>
      <w:r w:rsidRPr="001F2362">
        <w:rPr>
          <w:sz w:val="28"/>
          <w:szCs w:val="28"/>
        </w:rPr>
        <w:t>.. столом.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Коза стоит</w:t>
      </w:r>
      <w:r>
        <w:rPr>
          <w:sz w:val="28"/>
          <w:szCs w:val="28"/>
        </w:rPr>
        <w:t>.</w:t>
      </w:r>
      <w:r w:rsidRPr="001F2362">
        <w:rPr>
          <w:sz w:val="28"/>
          <w:szCs w:val="28"/>
        </w:rPr>
        <w:t>.. забора.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>- Ворона слетела</w:t>
      </w:r>
      <w:r>
        <w:rPr>
          <w:sz w:val="28"/>
          <w:szCs w:val="28"/>
        </w:rPr>
        <w:t>.</w:t>
      </w:r>
      <w:r w:rsidRPr="001F2362">
        <w:rPr>
          <w:sz w:val="28"/>
          <w:szCs w:val="28"/>
        </w:rPr>
        <w:t>.. дерева.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sz w:val="28"/>
          <w:szCs w:val="28"/>
        </w:rPr>
        <w:t xml:space="preserve">                                              И т.д.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  <w:r w:rsidRPr="001F2362">
        <w:rPr>
          <w:iCs/>
          <w:color w:val="000000"/>
          <w:sz w:val="28"/>
          <w:szCs w:val="28"/>
        </w:rPr>
        <w:t>Фиксируются:</w:t>
      </w:r>
      <w:r w:rsidRPr="001F2362">
        <w:rPr>
          <w:sz w:val="28"/>
          <w:szCs w:val="28"/>
        </w:rPr>
        <w:t xml:space="preserve"> правильность употреблени</w:t>
      </w:r>
      <w:r>
        <w:rPr>
          <w:sz w:val="28"/>
          <w:szCs w:val="28"/>
        </w:rPr>
        <w:t>я самих предлогов (т.е. выясняется</w:t>
      </w:r>
      <w:r w:rsidRPr="001F2362">
        <w:rPr>
          <w:sz w:val="28"/>
          <w:szCs w:val="28"/>
        </w:rPr>
        <w:t xml:space="preserve">, какие отношения и с помощью каких предлогов выражают дети), и </w:t>
      </w:r>
      <w:r>
        <w:rPr>
          <w:sz w:val="28"/>
          <w:szCs w:val="28"/>
        </w:rPr>
        <w:t>соответствие падежных окончаний.</w:t>
      </w:r>
    </w:p>
    <w:p w:rsidR="002F55D5" w:rsidRPr="001F2362" w:rsidRDefault="002F55D5" w:rsidP="002F55D5">
      <w:pPr>
        <w:shd w:val="clear" w:color="auto" w:fill="FFFFFF"/>
        <w:spacing w:line="360" w:lineRule="auto"/>
        <w:ind w:left="14" w:right="34" w:firstLine="695"/>
        <w:jc w:val="both"/>
        <w:rPr>
          <w:color w:val="000000"/>
          <w:sz w:val="28"/>
          <w:szCs w:val="28"/>
        </w:rPr>
      </w:pPr>
      <w:r w:rsidRPr="001F2362">
        <w:rPr>
          <w:sz w:val="28"/>
          <w:szCs w:val="28"/>
        </w:rPr>
        <w:t xml:space="preserve"> </w:t>
      </w:r>
    </w:p>
    <w:p w:rsidR="002F55D5" w:rsidRPr="001F2362" w:rsidRDefault="002F55D5" w:rsidP="002F55D5">
      <w:pPr>
        <w:spacing w:line="360" w:lineRule="auto"/>
        <w:ind w:firstLine="709"/>
        <w:jc w:val="both"/>
        <w:rPr>
          <w:sz w:val="28"/>
          <w:szCs w:val="28"/>
        </w:rPr>
      </w:pPr>
    </w:p>
    <w:p w:rsidR="002F55D5" w:rsidRPr="001F2362" w:rsidRDefault="002F55D5" w:rsidP="002F55D5">
      <w:pPr>
        <w:shd w:val="clear" w:color="auto" w:fill="FFFFFF"/>
        <w:spacing w:line="360" w:lineRule="auto"/>
        <w:ind w:left="10" w:firstLine="274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Полученная информация в период обследования заносится в блокнот, тетрадь, заготовленные бланки.</w:t>
      </w:r>
    </w:p>
    <w:p w:rsidR="002F55D5" w:rsidRPr="001F2362" w:rsidRDefault="002F55D5" w:rsidP="002F55D5">
      <w:pPr>
        <w:shd w:val="clear" w:color="auto" w:fill="FFFFFF"/>
        <w:spacing w:before="5" w:line="360" w:lineRule="auto"/>
        <w:ind w:left="288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Готовясь к обследованию детей надо заранее подготовить:</w:t>
      </w:r>
    </w:p>
    <w:p w:rsidR="002F55D5" w:rsidRPr="001F2362" w:rsidRDefault="002F55D5" w:rsidP="002F55D5">
      <w:pPr>
        <w:shd w:val="clear" w:color="auto" w:fill="FFFFFF"/>
        <w:tabs>
          <w:tab w:val="left" w:pos="538"/>
        </w:tabs>
        <w:spacing w:line="360" w:lineRule="auto"/>
        <w:ind w:left="307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—</w:t>
      </w:r>
      <w:r w:rsidRPr="001F2362">
        <w:rPr>
          <w:color w:val="000000"/>
          <w:sz w:val="28"/>
          <w:szCs w:val="28"/>
        </w:rPr>
        <w:tab/>
        <w:t>комплексную карту;</w:t>
      </w:r>
    </w:p>
    <w:p w:rsidR="002F55D5" w:rsidRPr="001F2362" w:rsidRDefault="002F55D5" w:rsidP="002F55D5">
      <w:pPr>
        <w:shd w:val="clear" w:color="auto" w:fill="FFFFFF"/>
        <w:tabs>
          <w:tab w:val="left" w:pos="538"/>
        </w:tabs>
        <w:spacing w:line="360" w:lineRule="auto"/>
        <w:ind w:left="14" w:firstLine="298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—</w:t>
      </w:r>
      <w:r w:rsidRPr="001F2362">
        <w:rPr>
          <w:color w:val="000000"/>
          <w:sz w:val="28"/>
          <w:szCs w:val="28"/>
        </w:rPr>
        <w:tab/>
        <w:t>бланки для заполнения результатов логопедического об</w:t>
      </w:r>
      <w:r w:rsidRPr="001F2362">
        <w:rPr>
          <w:color w:val="000000"/>
          <w:sz w:val="28"/>
          <w:szCs w:val="28"/>
        </w:rPr>
        <w:softHyphen/>
        <w:t>следования;</w:t>
      </w:r>
    </w:p>
    <w:p w:rsidR="002F55D5" w:rsidRPr="001F2362" w:rsidRDefault="002F55D5" w:rsidP="002F55D5">
      <w:pPr>
        <w:shd w:val="clear" w:color="auto" w:fill="FFFFFF"/>
        <w:tabs>
          <w:tab w:val="left" w:pos="538"/>
        </w:tabs>
        <w:spacing w:line="360" w:lineRule="auto"/>
        <w:ind w:left="307"/>
        <w:jc w:val="both"/>
        <w:rPr>
          <w:sz w:val="28"/>
          <w:szCs w:val="28"/>
        </w:rPr>
      </w:pPr>
      <w:r w:rsidRPr="001F2362">
        <w:rPr>
          <w:color w:val="000000"/>
          <w:sz w:val="28"/>
          <w:szCs w:val="28"/>
        </w:rPr>
        <w:t>—</w:t>
      </w:r>
      <w:r w:rsidRPr="001F2362">
        <w:rPr>
          <w:color w:val="000000"/>
          <w:sz w:val="28"/>
          <w:szCs w:val="28"/>
        </w:rPr>
        <w:tab/>
        <w:t>бланки анкет для родителей;</w:t>
      </w:r>
    </w:p>
    <w:p w:rsidR="002F55D5" w:rsidRPr="001F2362" w:rsidRDefault="002F55D5" w:rsidP="002F55D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2362">
        <w:rPr>
          <w:color w:val="000000"/>
          <w:sz w:val="28"/>
          <w:szCs w:val="28"/>
        </w:rPr>
        <w:t xml:space="preserve">    — листы для выполнения заданий детьми карандашом.</w:t>
      </w:r>
    </w:p>
    <w:p w:rsidR="003766F8" w:rsidRDefault="003766F8"/>
    <w:sectPr w:rsidR="003766F8" w:rsidSect="0037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09"/>
    <w:multiLevelType w:val="hybridMultilevel"/>
    <w:tmpl w:val="93C6926E"/>
    <w:lvl w:ilvl="0" w:tplc="6A8CDA9A">
      <w:start w:val="65535"/>
      <w:numFmt w:val="bullet"/>
      <w:lvlText w:val="•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D5"/>
    <w:rsid w:val="002F55D5"/>
    <w:rsid w:val="0031768E"/>
    <w:rsid w:val="003766F8"/>
    <w:rsid w:val="005A7AB5"/>
    <w:rsid w:val="00931D98"/>
    <w:rsid w:val="00B4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F55D5"/>
    <w:rPr>
      <w:sz w:val="16"/>
      <w:szCs w:val="16"/>
    </w:rPr>
  </w:style>
  <w:style w:type="paragraph" w:styleId="a4">
    <w:name w:val="annotation text"/>
    <w:basedOn w:val="a"/>
    <w:link w:val="a5"/>
    <w:semiHidden/>
    <w:rsid w:val="002F55D5"/>
  </w:style>
  <w:style w:type="character" w:customStyle="1" w:styleId="a5">
    <w:name w:val="Текст примечания Знак"/>
    <w:basedOn w:val="a0"/>
    <w:link w:val="a4"/>
    <w:semiHidden/>
    <w:rsid w:val="002F5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fam</cp:lastModifiedBy>
  <cp:revision>3</cp:revision>
  <dcterms:created xsi:type="dcterms:W3CDTF">2014-01-29T11:23:00Z</dcterms:created>
  <dcterms:modified xsi:type="dcterms:W3CDTF">2014-01-30T14:35:00Z</dcterms:modified>
</cp:coreProperties>
</file>