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6" w:rsidRPr="00BF31C5" w:rsidRDefault="001C0E06" w:rsidP="001C0E06">
      <w:pPr>
        <w:pStyle w:val="Style2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b/>
          <w:sz w:val="32"/>
        </w:rPr>
      </w:pPr>
      <w:r>
        <w:rPr>
          <w:rStyle w:val="FontStyle22"/>
          <w:rFonts w:ascii="Times New Roman" w:hAnsi="Times New Roman" w:cs="Times New Roman"/>
          <w:b/>
          <w:sz w:val="32"/>
        </w:rPr>
        <w:t>Дидактическая игра «Узнай по описанию» (5-7 лет)</w:t>
      </w:r>
    </w:p>
    <w:p w:rsidR="001C0E06" w:rsidRPr="00BF31C5" w:rsidRDefault="001C0E06" w:rsidP="001C0E06">
      <w:pPr>
        <w:pStyle w:val="Style2"/>
        <w:widowControl/>
        <w:spacing w:line="240" w:lineRule="auto"/>
        <w:rPr>
          <w:rStyle w:val="FontStyle22"/>
          <w:rFonts w:ascii="Times New Roman" w:hAnsi="Times New Roman" w:cs="Times New Roman"/>
        </w:rPr>
      </w:pPr>
    </w:p>
    <w:p w:rsidR="001C0E06" w:rsidRPr="00BF31C5" w:rsidRDefault="001C0E06" w:rsidP="001C0E06">
      <w:pPr>
        <w:pStyle w:val="Style18"/>
        <w:widowControl/>
        <w:tabs>
          <w:tab w:val="left" w:pos="1651"/>
        </w:tabs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Цели: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- расширять и активизировать лексику детей.</w:t>
      </w:r>
    </w:p>
    <w:p w:rsidR="001C0E06" w:rsidRPr="00BF31C5" w:rsidRDefault="001C0E06" w:rsidP="001C0E06">
      <w:pPr>
        <w:pStyle w:val="Style11"/>
        <w:widowControl/>
        <w:spacing w:line="240" w:lineRule="auto"/>
        <w:ind w:left="1646"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- способствовать освоению языка для возможности детям свободно рассуждать,</w:t>
      </w:r>
    </w:p>
    <w:p w:rsidR="001C0E06" w:rsidRPr="00BF31C5" w:rsidRDefault="001C0E06" w:rsidP="001C0E06">
      <w:pPr>
        <w:pStyle w:val="Style11"/>
        <w:widowControl/>
        <w:tabs>
          <w:tab w:val="left" w:pos="1646"/>
        </w:tabs>
        <w:spacing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спрашивать. Делать выводы.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br/>
      </w: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Задачи: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- Уметь подбирать слова, подходящие данному признаку животных, растений, и</w:t>
      </w:r>
    </w:p>
    <w:p w:rsidR="001C0E06" w:rsidRPr="00BF31C5" w:rsidRDefault="001C0E06" w:rsidP="001C0E06">
      <w:pPr>
        <w:pStyle w:val="Style11"/>
        <w:widowControl/>
        <w:spacing w:line="240" w:lineRule="auto"/>
        <w:ind w:left="1666"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различных предметов.</w:t>
      </w:r>
    </w:p>
    <w:p w:rsidR="001C0E06" w:rsidRPr="00BF31C5" w:rsidRDefault="001C0E06" w:rsidP="001C0E06">
      <w:pPr>
        <w:pStyle w:val="Style6"/>
        <w:widowControl/>
        <w:tabs>
          <w:tab w:val="left" w:pos="1680"/>
        </w:tabs>
        <w:spacing w:line="240" w:lineRule="auto"/>
        <w:ind w:left="1550"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-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ab/>
        <w:t>Развивать основные психические процессы: память, внимание. Образное мышление.</w:t>
      </w:r>
    </w:p>
    <w:p w:rsidR="001C0E06" w:rsidRDefault="001C0E06" w:rsidP="001C0E06">
      <w:pPr>
        <w:pStyle w:val="Style6"/>
        <w:widowControl/>
        <w:tabs>
          <w:tab w:val="left" w:pos="1670"/>
        </w:tabs>
        <w:spacing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-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ab/>
        <w:t>Следить за правильным произношением звуков в словах и самих слов.</w:t>
      </w:r>
    </w:p>
    <w:p w:rsidR="001C0E06" w:rsidRPr="00BF31C5" w:rsidRDefault="001C0E06" w:rsidP="001C0E06">
      <w:pPr>
        <w:pStyle w:val="Style6"/>
        <w:widowControl/>
        <w:tabs>
          <w:tab w:val="left" w:pos="1670"/>
        </w:tabs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5 больших карт с изображением моделей и 15 маленьких карточек с изображением</w:t>
      </w:r>
    </w:p>
    <w:p w:rsidR="001C0E06" w:rsidRDefault="001C0E06" w:rsidP="001C0E06">
      <w:pPr>
        <w:pStyle w:val="Style11"/>
        <w:widowControl/>
        <w:spacing w:line="240" w:lineRule="auto"/>
        <w:ind w:left="1613"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животных и предметов.</w:t>
      </w:r>
    </w:p>
    <w:p w:rsidR="001C0E06" w:rsidRPr="00BF31C5" w:rsidRDefault="001C0E06" w:rsidP="001C0E06">
      <w:pPr>
        <w:pStyle w:val="Style11"/>
        <w:widowControl/>
        <w:spacing w:line="240" w:lineRule="auto"/>
        <w:ind w:left="1613" w:firstLine="0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13"/>
        <w:widowControl/>
        <w:spacing w:line="240" w:lineRule="auto"/>
        <w:ind w:firstLine="1646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Участвуют по желанию от 1 до 5 детей.</w:t>
      </w:r>
    </w:p>
    <w:p w:rsidR="001C0E06" w:rsidRDefault="001C0E06" w:rsidP="001C0E06">
      <w:pPr>
        <w:pStyle w:val="Style13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 xml:space="preserve"> 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Дети берут большую карту и рассматривают, а потом рассказываю, что каждая модель в каждом ряду отдельно представляет. Получается описательный рассказ или загадка. Дети, кто </w:t>
      </w:r>
      <w:proofErr w:type="gramStart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узнал отгадку говорит</w:t>
      </w:r>
      <w:proofErr w:type="gramEnd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 что это? Или кто это? Если правильно, в </w:t>
      </w:r>
      <w:proofErr w:type="gramStart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пустую клетку кладёт</w:t>
      </w:r>
      <w:proofErr w:type="gramEnd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 карточку с правильным ответом. </w:t>
      </w:r>
      <w:proofErr w:type="gramStart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Выигрывает то кто больше отгадал</w:t>
      </w:r>
      <w:proofErr w:type="gramEnd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 загадок.</w:t>
      </w:r>
    </w:p>
    <w:p w:rsidR="001C0E06" w:rsidRPr="00BF31C5" w:rsidRDefault="001C0E06" w:rsidP="001C0E06">
      <w:pPr>
        <w:pStyle w:val="Style13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9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Цель: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Развитие внимания, сосредоточенности. Уметь легко ориентироваться в разных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направлениях на листе бумаги. </w:t>
      </w:r>
    </w:p>
    <w:p w:rsidR="001C0E06" w:rsidRDefault="001C0E06" w:rsidP="001C0E06">
      <w:pPr>
        <w:pStyle w:val="Style9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9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Задачи: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 xml:space="preserve">     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Обогатить словарный запас детей.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 Р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азвивать логическое мышление, сообразительность, тонкую моторику рук, уверенность в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своём выборе.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У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пражнять в умениях чётко, ясно давать задание игрокам.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Р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азвивать навыки связной речи.</w:t>
      </w:r>
    </w:p>
    <w:p w:rsidR="001C0E06" w:rsidRPr="00BF31C5" w:rsidRDefault="001C0E06" w:rsidP="001C0E06">
      <w:pPr>
        <w:pStyle w:val="Style9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9"/>
        <w:widowControl/>
        <w:spacing w:line="240" w:lineRule="auto"/>
        <w:ind w:left="1147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3 большие карты, разделение на 9 квадратов. Звери (на липучках) на каждой карте по 2 знакомых детям зверька.</w:t>
      </w:r>
    </w:p>
    <w:p w:rsidR="001C0E06" w:rsidRPr="00BF31C5" w:rsidRDefault="001C0E06" w:rsidP="001C0E06">
      <w:pPr>
        <w:pStyle w:val="Style9"/>
        <w:widowControl/>
        <w:spacing w:line="240" w:lineRule="auto"/>
        <w:ind w:left="1147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9"/>
        <w:widowControl/>
        <w:spacing w:line="240" w:lineRule="auto"/>
        <w:ind w:left="1147"/>
        <w:rPr>
          <w:rStyle w:val="FontStyle24"/>
          <w:rFonts w:ascii="Times New Roman" w:hAnsi="Times New Roman" w:cs="Times New Roman"/>
          <w:sz w:val="28"/>
          <w:szCs w:val="28"/>
        </w:rPr>
      </w:pPr>
      <w:r w:rsidRPr="00BF31C5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BF31C5">
        <w:rPr>
          <w:rStyle w:val="FontStyle23"/>
          <w:rFonts w:ascii="Times New Roman" w:hAnsi="Times New Roman" w:cs="Times New Roman"/>
          <w:sz w:val="28"/>
          <w:szCs w:val="28"/>
        </w:rPr>
        <w:t xml:space="preserve">  </w:t>
      </w:r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Играют два человека. Каждый выбирает себе одного зверька. Ведущий (взрослый), в дальнейшем, кто хорошо ориентируется на листе, может быть ведущем. Кто первый выполняет действия, определяет ведущий или по считалке, которую знают дети. Ведущий говорит: «Зайчик скачет вперёд две клетки». Второй играющий: «Мишка идёт </w:t>
      </w:r>
      <w:proofErr w:type="gramStart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BF31C5">
        <w:rPr>
          <w:rStyle w:val="FontStyle24"/>
          <w:rFonts w:ascii="Times New Roman" w:hAnsi="Times New Roman" w:cs="Times New Roman"/>
          <w:sz w:val="28"/>
          <w:szCs w:val="28"/>
        </w:rPr>
        <w:t xml:space="preserve"> одну клетку». И так, кто правильно по всем клеткам пройдёт, то и выиграл. Если не правильно выполняешь задание, встаёшь обратно на стартовую клетку, то есть в верхнем правом углу.</w:t>
      </w:r>
    </w:p>
    <w:p w:rsidR="001C0E06" w:rsidRDefault="001C0E06" w:rsidP="001C0E06">
      <w:pPr>
        <w:pStyle w:val="Style9"/>
        <w:widowControl/>
        <w:spacing w:line="240" w:lineRule="auto"/>
        <w:ind w:left="1147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2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b/>
          <w:sz w:val="32"/>
        </w:rPr>
      </w:pPr>
      <w:r>
        <w:rPr>
          <w:rStyle w:val="FontStyle22"/>
          <w:rFonts w:ascii="Times New Roman" w:hAnsi="Times New Roman" w:cs="Times New Roman"/>
          <w:b/>
          <w:sz w:val="32"/>
        </w:rPr>
        <w:lastRenderedPageBreak/>
        <w:t>Дидактическая игра «Ромашка» (4-6 лет)</w:t>
      </w:r>
    </w:p>
    <w:p w:rsidR="001C0E06" w:rsidRDefault="001C0E06" w:rsidP="001C0E06">
      <w:pPr>
        <w:pStyle w:val="Style2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b/>
          <w:sz w:val="32"/>
        </w:rPr>
      </w:pPr>
    </w:p>
    <w:p w:rsidR="001C0E06" w:rsidRPr="0014618A" w:rsidRDefault="001C0E06" w:rsidP="001C0E06">
      <w:pPr>
        <w:pStyle w:val="Style12"/>
        <w:widowControl/>
        <w:tabs>
          <w:tab w:val="left" w:pos="1258"/>
        </w:tabs>
        <w:spacing w:before="53" w:line="326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Цели: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Оценивать умение детей использовать полученные знания в игровой деятельности.</w:t>
      </w:r>
    </w:p>
    <w:p w:rsidR="001C0E06" w:rsidRDefault="001C0E06" w:rsidP="001C0E06">
      <w:pPr>
        <w:pStyle w:val="Style14"/>
        <w:widowControl/>
        <w:spacing w:line="326" w:lineRule="exact"/>
        <w:ind w:firstLine="1253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Формировать чувства удовлетворения от правильного ответа. </w:t>
      </w:r>
    </w:p>
    <w:p w:rsidR="001C0E06" w:rsidRDefault="001C0E06" w:rsidP="001C0E06">
      <w:pPr>
        <w:pStyle w:val="Style14"/>
        <w:widowControl/>
        <w:spacing w:line="326" w:lineRule="exact"/>
        <w:ind w:firstLine="1253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14"/>
        <w:widowControl/>
        <w:spacing w:line="326" w:lineRule="exact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Задача: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Активизировать словарь детей (название, признаки действия). Развивать умение</w:t>
      </w:r>
    </w:p>
    <w:p w:rsidR="001C0E06" w:rsidRDefault="001C0E06" w:rsidP="001C0E06">
      <w:pPr>
        <w:pStyle w:val="Style14"/>
        <w:widowControl/>
        <w:spacing w:line="326" w:lineRule="exact"/>
        <w:ind w:firstLine="1253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классифицировать, обобщать и закреплять знания окружающего мира.</w:t>
      </w:r>
    </w:p>
    <w:p w:rsidR="001C0E06" w:rsidRDefault="001C0E06" w:rsidP="001C0E06">
      <w:pPr>
        <w:pStyle w:val="Style14"/>
        <w:widowControl/>
        <w:spacing w:line="326" w:lineRule="exact"/>
        <w:ind w:firstLine="1253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14"/>
        <w:widowControl/>
        <w:spacing w:line="326" w:lineRule="exact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3 «Серединки» из полиэтилена для сбора ромашки. Для каждой ромашки собрать 8</w:t>
      </w:r>
    </w:p>
    <w:p w:rsidR="001C0E06" w:rsidRDefault="001C0E06" w:rsidP="001C0E06">
      <w:pPr>
        <w:pStyle w:val="Style14"/>
        <w:widowControl/>
        <w:spacing w:line="326" w:lineRule="exact"/>
        <w:ind w:firstLine="1195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лепестков. Лепестки разноцветные с картинками с двух сторон.</w:t>
      </w:r>
    </w:p>
    <w:p w:rsidR="001C0E06" w:rsidRDefault="001C0E06" w:rsidP="001C0E06">
      <w:pPr>
        <w:pStyle w:val="Style14"/>
        <w:widowControl/>
        <w:spacing w:line="326" w:lineRule="exact"/>
        <w:ind w:firstLine="1195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14"/>
        <w:widowControl/>
        <w:spacing w:line="326" w:lineRule="exact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Играют от 1 до 3 человек. Нужно собрать ромашку на определённую тему, например:</w:t>
      </w:r>
    </w:p>
    <w:p w:rsidR="001C0E06" w:rsidRDefault="001C0E06" w:rsidP="001C0E06">
      <w:pPr>
        <w:pStyle w:val="Style7"/>
        <w:widowControl/>
        <w:ind w:left="1205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«Овощи», «Домашние животные», «Герои сказок» и т.д. Кто быстрее и правильней вложит лепестки в кармашки середины, то и выиграл.</w:t>
      </w:r>
    </w:p>
    <w:p w:rsidR="001C0E06" w:rsidRPr="0014618A" w:rsidRDefault="001C0E06" w:rsidP="001C0E06">
      <w:pPr>
        <w:pStyle w:val="Style7"/>
        <w:widowControl/>
        <w:ind w:left="1205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9"/>
        <w:widowControl/>
        <w:tabs>
          <w:tab w:val="left" w:pos="1234"/>
        </w:tabs>
        <w:spacing w:before="53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Цель: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Закрепить умение подбирать предметы на основе логического рассуждения.</w:t>
      </w:r>
    </w:p>
    <w:p w:rsidR="001C0E06" w:rsidRDefault="001C0E06" w:rsidP="001C0E06">
      <w:pPr>
        <w:pStyle w:val="Style14"/>
        <w:widowControl/>
        <w:spacing w:line="326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Повысить эффективность речевого развития (связная речь).</w:t>
      </w:r>
    </w:p>
    <w:p w:rsidR="001C0E06" w:rsidRDefault="001C0E06" w:rsidP="001C0E06">
      <w:pPr>
        <w:pStyle w:val="Style14"/>
        <w:widowControl/>
        <w:spacing w:line="326" w:lineRule="exact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14"/>
        <w:widowControl/>
        <w:spacing w:line="326" w:lineRule="exact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Задачи: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чётко</w:t>
      </w:r>
      <w:proofErr w:type="gramEnd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 выражать свои мысли. Уточнить названия и назначения предметов. Расширять</w:t>
      </w:r>
    </w:p>
    <w:p w:rsidR="001C0E06" w:rsidRDefault="001C0E06" w:rsidP="001C0E06">
      <w:pPr>
        <w:pStyle w:val="Style14"/>
        <w:widowControl/>
        <w:spacing w:line="326" w:lineRule="exact"/>
        <w:ind w:left="1210"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активизировать словарный запас слов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.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Обратить внимание детей на некоторые сходные по назначению предметы. </w:t>
      </w:r>
    </w:p>
    <w:p w:rsidR="001C0E06" w:rsidRDefault="001C0E06" w:rsidP="001C0E06">
      <w:pPr>
        <w:pStyle w:val="Style14"/>
        <w:widowControl/>
        <w:spacing w:line="326" w:lineRule="exact"/>
        <w:ind w:left="1210" w:firstLine="0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14"/>
        <w:widowControl/>
        <w:spacing w:before="5" w:line="322" w:lineRule="exact"/>
        <w:ind w:right="1325"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10 больших карт и 30 маленьких карточек.</w:t>
      </w:r>
    </w:p>
    <w:p w:rsidR="001C0E06" w:rsidRPr="0014618A" w:rsidRDefault="001C0E06" w:rsidP="001C0E06">
      <w:pPr>
        <w:pStyle w:val="Style14"/>
        <w:widowControl/>
        <w:spacing w:before="5" w:line="322" w:lineRule="exact"/>
        <w:ind w:right="1325" w:firstLine="0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Играют от 2 до 6 человек. 1 вариант: Дети берут по одной большой карте. Затем начинают искать маленькую карточку схожую по назначению к картинке на большой карте. Кто правильно и быстрее всех закроет пустые клетки, тот и выиграл. 2 вариант: Выбирается ведущий, </w:t>
      </w:r>
      <w:r w:rsidRPr="0014618A">
        <w:rPr>
          <w:rStyle w:val="FontStyle26"/>
          <w:rFonts w:ascii="Times New Roman" w:hAnsi="Times New Roman" w:cs="Times New Roman"/>
          <w:sz w:val="28"/>
          <w:szCs w:val="28"/>
        </w:rPr>
        <w:t xml:space="preserve">он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будет чётко, ясно говорить, что нарисовано на маленькой карточке, а дети, слушая, должны понять, кому эта карточка нужна. Кто быстрее закроет пустые клетки, тот выиграл.</w:t>
      </w:r>
    </w:p>
    <w:p w:rsidR="001C0E06" w:rsidRDefault="001C0E06" w:rsidP="001C0E06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2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b/>
          <w:sz w:val="32"/>
        </w:rPr>
      </w:pPr>
      <w:r>
        <w:rPr>
          <w:rStyle w:val="FontStyle22"/>
          <w:rFonts w:ascii="Times New Roman" w:hAnsi="Times New Roman" w:cs="Times New Roman"/>
          <w:b/>
          <w:sz w:val="32"/>
        </w:rPr>
        <w:t>Дидактическая игра «</w:t>
      </w:r>
      <w:proofErr w:type="gramStart"/>
      <w:r>
        <w:rPr>
          <w:rStyle w:val="FontStyle22"/>
          <w:rFonts w:ascii="Times New Roman" w:hAnsi="Times New Roman" w:cs="Times New Roman"/>
          <w:b/>
          <w:sz w:val="32"/>
        </w:rPr>
        <w:t>Кто</w:t>
      </w:r>
      <w:proofErr w:type="gramEnd"/>
      <w:r>
        <w:rPr>
          <w:rStyle w:val="FontStyle22"/>
          <w:rFonts w:ascii="Times New Roman" w:hAnsi="Times New Roman" w:cs="Times New Roman"/>
          <w:b/>
          <w:sz w:val="32"/>
        </w:rPr>
        <w:t xml:space="preserve"> о чем думает» (5-7 лет)</w:t>
      </w:r>
    </w:p>
    <w:p w:rsidR="001C0E06" w:rsidRDefault="001C0E06" w:rsidP="001C0E06">
      <w:pPr>
        <w:pStyle w:val="Style2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b/>
          <w:sz w:val="32"/>
        </w:rPr>
      </w:pPr>
    </w:p>
    <w:p w:rsidR="001C0E06" w:rsidRPr="0014618A" w:rsidRDefault="001C0E06" w:rsidP="001C0E06">
      <w:pPr>
        <w:pStyle w:val="Style18"/>
        <w:widowControl/>
        <w:tabs>
          <w:tab w:val="left" w:pos="1243"/>
        </w:tabs>
        <w:spacing w:before="53" w:line="326" w:lineRule="exact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Цель: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- Развивающая способность чувствовать настроение персонажа.</w:t>
      </w:r>
    </w:p>
    <w:p w:rsidR="001C0E06" w:rsidRDefault="001C0E06" w:rsidP="001C0E06">
      <w:pPr>
        <w:pStyle w:val="Style16"/>
        <w:widowControl/>
        <w:tabs>
          <w:tab w:val="left" w:pos="1368"/>
        </w:tabs>
        <w:spacing w:line="326" w:lineRule="exact"/>
        <w:ind w:left="1248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-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ab/>
      </w:r>
      <w:proofErr w:type="gramStart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п</w:t>
      </w:r>
      <w:proofErr w:type="gramEnd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онимать поступки героев.</w:t>
      </w:r>
    </w:p>
    <w:p w:rsidR="001C0E06" w:rsidRPr="0014618A" w:rsidRDefault="001C0E06" w:rsidP="001C0E06">
      <w:pPr>
        <w:pStyle w:val="Style16"/>
        <w:widowControl/>
        <w:tabs>
          <w:tab w:val="left" w:pos="1368"/>
        </w:tabs>
        <w:spacing w:line="326" w:lineRule="exact"/>
        <w:ind w:left="124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18"/>
        <w:widowControl/>
        <w:spacing w:line="326" w:lineRule="exact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Задачи: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  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Подвести детей к пониманию нравственного смысла сюжетов на картинках.</w:t>
      </w:r>
    </w:p>
    <w:p w:rsidR="001C0E06" w:rsidRPr="0014618A" w:rsidRDefault="001C0E06" w:rsidP="001C0E06">
      <w:pPr>
        <w:pStyle w:val="Style16"/>
        <w:widowControl/>
        <w:numPr>
          <w:ilvl w:val="0"/>
          <w:numId w:val="1"/>
        </w:numPr>
        <w:tabs>
          <w:tab w:val="left" w:pos="1368"/>
        </w:tabs>
        <w:spacing w:line="326" w:lineRule="exact"/>
        <w:ind w:left="1248"/>
        <w:rPr>
          <w:rStyle w:val="FontStyle24"/>
          <w:rFonts w:ascii="Times New Roman" w:hAnsi="Times New Roman" w:cs="Times New Roman"/>
          <w:sz w:val="28"/>
          <w:szCs w:val="28"/>
        </w:rPr>
      </w:pPr>
      <w:proofErr w:type="gramStart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у</w:t>
      </w:r>
      <w:proofErr w:type="gramEnd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чить отвечать на вопрос «Почему?» развёрнутой фразой.</w:t>
      </w:r>
    </w:p>
    <w:p w:rsidR="001C0E06" w:rsidRDefault="001C0E06" w:rsidP="001C0E06">
      <w:pPr>
        <w:pStyle w:val="Style16"/>
        <w:widowControl/>
        <w:numPr>
          <w:ilvl w:val="0"/>
          <w:numId w:val="1"/>
        </w:numPr>
        <w:tabs>
          <w:tab w:val="left" w:pos="1368"/>
        </w:tabs>
        <w:spacing w:line="326" w:lineRule="exact"/>
        <w:ind w:left="1248"/>
        <w:rPr>
          <w:rStyle w:val="FontStyle24"/>
          <w:rFonts w:ascii="Times New Roman" w:hAnsi="Times New Roman" w:cs="Times New Roman"/>
          <w:sz w:val="28"/>
          <w:szCs w:val="28"/>
        </w:rPr>
      </w:pPr>
      <w:proofErr w:type="gramStart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с</w:t>
      </w:r>
      <w:proofErr w:type="gramEnd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вязать значение пословиц с определённой ситуацией.</w:t>
      </w:r>
    </w:p>
    <w:p w:rsidR="001C0E06" w:rsidRPr="0014618A" w:rsidRDefault="001C0E06" w:rsidP="001C0E06">
      <w:pPr>
        <w:pStyle w:val="Style16"/>
        <w:widowControl/>
        <w:numPr>
          <w:ilvl w:val="0"/>
          <w:numId w:val="1"/>
        </w:numPr>
        <w:tabs>
          <w:tab w:val="left" w:pos="1368"/>
        </w:tabs>
        <w:spacing w:line="326" w:lineRule="exact"/>
        <w:ind w:left="1248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18"/>
        <w:widowControl/>
        <w:spacing w:before="5" w:line="326" w:lineRule="exact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 xml:space="preserve">Большие карты, разделённые на 9 маленьких квадратов. В девятом квадрате картинка </w:t>
      </w:r>
      <w:proofErr w:type="gramStart"/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0E06" w:rsidRDefault="001C0E06" w:rsidP="001C0E06">
      <w:pPr>
        <w:pStyle w:val="Style18"/>
        <w:widowControl/>
        <w:spacing w:line="326" w:lineRule="exact"/>
        <w:ind w:left="1306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изображением мальчика или девочки с определённым настроением и в определённой позе. Маленькие карточки (на липучках) с изображением разных сюжетов.</w:t>
      </w:r>
    </w:p>
    <w:p w:rsidR="001C0E06" w:rsidRPr="0014618A" w:rsidRDefault="001C0E06" w:rsidP="001C0E06">
      <w:pPr>
        <w:pStyle w:val="Style18"/>
        <w:widowControl/>
        <w:spacing w:line="326" w:lineRule="exact"/>
        <w:ind w:left="1306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18"/>
        <w:widowControl/>
        <w:spacing w:line="326" w:lineRule="exact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4618A">
        <w:rPr>
          <w:rStyle w:val="FontStyle23"/>
          <w:rFonts w:ascii="Times New Roman" w:hAnsi="Times New Roman" w:cs="Times New Roman"/>
          <w:sz w:val="28"/>
          <w:szCs w:val="28"/>
        </w:rPr>
        <w:t xml:space="preserve">     </w:t>
      </w: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Нужно закрыть пустые клетки маленькими карточками и объяснить, почему именно эта</w:t>
      </w:r>
    </w:p>
    <w:p w:rsidR="001C0E06" w:rsidRDefault="001C0E06" w:rsidP="001C0E06">
      <w:pPr>
        <w:pStyle w:val="Style12"/>
        <w:widowControl/>
        <w:spacing w:line="326" w:lineRule="exact"/>
        <w:ind w:left="1306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Style w:val="FontStyle24"/>
          <w:rFonts w:ascii="Times New Roman" w:hAnsi="Times New Roman" w:cs="Times New Roman"/>
          <w:sz w:val="28"/>
          <w:szCs w:val="28"/>
        </w:rPr>
        <w:t>картинка подходит, а ни какая-то другая. Выигрывает тот, кто сможет доказать свой выбор. Есть маленькая тайна: Если картинка подобрана правильно, липучки картинки и пустого квадрата прилипнут друг к другу. Если нет, ни прилипнут друг к другу. Удача!</w:t>
      </w:r>
    </w:p>
    <w:p w:rsidR="001C0E06" w:rsidRDefault="001C0E06" w:rsidP="001C0E06">
      <w:pPr>
        <w:pStyle w:val="Style12"/>
        <w:widowControl/>
        <w:spacing w:line="326" w:lineRule="exact"/>
        <w:ind w:left="1306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12"/>
        <w:widowControl/>
        <w:spacing w:line="326" w:lineRule="exact"/>
        <w:ind w:left="1306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2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b/>
          <w:sz w:val="32"/>
        </w:rPr>
      </w:pPr>
      <w:r>
        <w:rPr>
          <w:rStyle w:val="FontStyle22"/>
          <w:rFonts w:ascii="Times New Roman" w:hAnsi="Times New Roman" w:cs="Times New Roman"/>
          <w:b/>
          <w:sz w:val="32"/>
        </w:rPr>
        <w:t>Дидактическая игра «Умник» (6-7 лет)</w:t>
      </w:r>
    </w:p>
    <w:p w:rsidR="001C0E06" w:rsidRPr="0014618A" w:rsidRDefault="001C0E06" w:rsidP="001C0E06">
      <w:pPr>
        <w:pStyle w:val="Style12"/>
        <w:widowControl/>
        <w:spacing w:line="326" w:lineRule="exact"/>
        <w:ind w:left="1306"/>
        <w:rPr>
          <w:rStyle w:val="FontStyle24"/>
          <w:rFonts w:ascii="Times New Roman" w:hAnsi="Times New Roman" w:cs="Times New Roman"/>
          <w:b/>
          <w:sz w:val="28"/>
          <w:szCs w:val="28"/>
        </w:rPr>
      </w:pPr>
    </w:p>
    <w:p w:rsidR="001C0E06" w:rsidRPr="0014618A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Закрепить умение подбирать предметы на основе логического рассуждения.</w:t>
      </w: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эффективность речевого развития (связная речь). </w:t>
      </w: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1C0E06" w:rsidRPr="0014618A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14618A">
        <w:rPr>
          <w:rFonts w:ascii="Times New Roman" w:hAnsi="Times New Roman" w:cs="Times New Roman"/>
          <w:color w:val="000000"/>
          <w:sz w:val="28"/>
          <w:szCs w:val="28"/>
        </w:rPr>
        <w:t>чётко</w:t>
      </w:r>
      <w:proofErr w:type="gramEnd"/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 свои мысли. Уточнить названия и назначения предметов. Расширять</w:t>
      </w: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color w:val="000000"/>
          <w:sz w:val="28"/>
          <w:szCs w:val="28"/>
        </w:rPr>
        <w:t>активизировать словарный запас 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Обратить внимание детей на некоторые сходные по назначению предметы. </w:t>
      </w: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Материал: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10 больших карт и 30 маленьких карточек.</w:t>
      </w:r>
    </w:p>
    <w:p w:rsidR="001C0E06" w:rsidRDefault="001C0E06" w:rsidP="001C0E06">
      <w:pPr>
        <w:pStyle w:val="Style12"/>
        <w:widowControl/>
        <w:spacing w:line="326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C0E06" w:rsidRDefault="001C0E06" w:rsidP="001C0E06">
      <w:pPr>
        <w:pStyle w:val="Style12"/>
        <w:widowControl/>
        <w:spacing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од игры: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Играют от 2 до 6 человек. 1 вариант: Дети берут по одной большой карте. Затем начинают искать маленькую карточку схожую по назначению к картинке на большой карте. Кто правильно и быстрее всех закроет пустые клетки, тот и выиграл. 2 вариант: Выбирается ведущий, </w:t>
      </w:r>
      <w:r w:rsidRPr="001461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он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будет чётко, ясно говорить, что нарисовано на маленькой карточке, а дети, слушая, должны понять, кому эта карточка нужна. Кто быстрее закроет пустые клетки, тот выиграл.</w:t>
      </w:r>
    </w:p>
    <w:p w:rsidR="001C0E06" w:rsidRDefault="001C0E06" w:rsidP="001C0E06">
      <w:pPr>
        <w:pStyle w:val="Style12"/>
        <w:widowControl/>
        <w:spacing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C0E06" w:rsidRDefault="001C0E06" w:rsidP="001C0E06">
      <w:pPr>
        <w:pStyle w:val="Style12"/>
        <w:widowControl/>
        <w:spacing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C0E06" w:rsidRDefault="001C0E06" w:rsidP="001C0E06">
      <w:pPr>
        <w:pStyle w:val="Style2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b/>
          <w:sz w:val="32"/>
        </w:rPr>
      </w:pPr>
      <w:r>
        <w:rPr>
          <w:rStyle w:val="FontStyle22"/>
          <w:rFonts w:ascii="Times New Roman" w:hAnsi="Times New Roman" w:cs="Times New Roman"/>
          <w:b/>
          <w:sz w:val="32"/>
        </w:rPr>
        <w:lastRenderedPageBreak/>
        <w:t>Дидактическая игра «Мишка и его друзья»</w:t>
      </w:r>
    </w:p>
    <w:p w:rsidR="001C0E06" w:rsidRPr="0014618A" w:rsidRDefault="001C0E06" w:rsidP="001C0E06">
      <w:pPr>
        <w:pStyle w:val="Style12"/>
        <w:widowControl/>
        <w:spacing w:line="326" w:lineRule="exact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Развитие внимания, сосредоточенности. Уметь легко ориентироваться в разных</w:t>
      </w: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618A">
        <w:rPr>
          <w:rFonts w:ascii="Times New Roman" w:hAnsi="Times New Roman" w:cs="Times New Roman"/>
          <w:color w:val="000000"/>
          <w:sz w:val="28"/>
          <w:szCs w:val="28"/>
        </w:rPr>
        <w:t>направлениях</w:t>
      </w:r>
      <w:proofErr w:type="gramEnd"/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 на листе бумаги.</w:t>
      </w: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Обогатить словарный запас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азвивать логическое мышление, сообразительность, тонкую моторику рук, уверенность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своём выборе.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пражнять в умениях чётко, ясно давать задание игрокам.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азвивать навыки связной речи.</w:t>
      </w:r>
    </w:p>
    <w:p w:rsidR="001C0E06" w:rsidRPr="0014618A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1C0E06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Материал: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>3 большие карты, разделение на 9 квадратов. Звери (на липучках) на каждой карте по 2 знакомых детям зверька.</w:t>
      </w:r>
    </w:p>
    <w:p w:rsidR="001C0E06" w:rsidRPr="0014618A" w:rsidRDefault="001C0E06" w:rsidP="001C0E06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1C0E06" w:rsidRPr="0014618A" w:rsidRDefault="001C0E06" w:rsidP="001C0E06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игры:</w:t>
      </w:r>
      <w:r w:rsidRPr="00146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Играют два человека. Каждый выбирает себе одного зверька. Ведущий (взрослый), в дальнейшем, кто хорошо ориентируется на листе, может быть ведущем. Кто первый выполняет действия, определяет ведущий или по считалке, которую знают дети. Ведущий говорит: «Зайчик скачет вперёд две клетки». Второй играющий: «Мишка идёт </w:t>
      </w:r>
      <w:proofErr w:type="gramStart"/>
      <w:r w:rsidRPr="0014618A">
        <w:rPr>
          <w:rFonts w:ascii="Times New Roman" w:hAnsi="Times New Roman" w:cs="Times New Roman"/>
          <w:color w:val="000000"/>
          <w:sz w:val="28"/>
          <w:szCs w:val="28"/>
        </w:rPr>
        <w:t>в право</w:t>
      </w:r>
      <w:proofErr w:type="gramEnd"/>
      <w:r w:rsidRPr="0014618A">
        <w:rPr>
          <w:rFonts w:ascii="Times New Roman" w:hAnsi="Times New Roman" w:cs="Times New Roman"/>
          <w:color w:val="000000"/>
          <w:sz w:val="28"/>
          <w:szCs w:val="28"/>
        </w:rPr>
        <w:t xml:space="preserve"> одну клетку». И так, кто правильно по всем клеткам пройдёт, то и выиграл. Если не правильно выполняешь задание, встаёшь обратно на стартовую клетку, то есть в верхнем правом углу.</w:t>
      </w:r>
    </w:p>
    <w:p w:rsidR="001C0E06" w:rsidRPr="00BF31C5" w:rsidRDefault="001C0E06" w:rsidP="001C0E06">
      <w:pPr>
        <w:pStyle w:val="Style9"/>
        <w:widowControl/>
        <w:spacing w:line="240" w:lineRule="auto"/>
        <w:ind w:left="1147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Default="001C0E06" w:rsidP="001C0E06">
      <w:pPr>
        <w:pStyle w:val="Style9"/>
        <w:widowControl/>
        <w:spacing w:line="240" w:lineRule="auto"/>
        <w:ind w:left="1147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1C0E06" w:rsidRPr="0014618A" w:rsidRDefault="001C0E06" w:rsidP="001C0E06">
      <w:pPr>
        <w:pStyle w:val="Style2"/>
        <w:widowControl/>
        <w:spacing w:line="240" w:lineRule="auto"/>
        <w:rPr>
          <w:rStyle w:val="FontStyle22"/>
          <w:rFonts w:ascii="Times New Roman" w:hAnsi="Times New Roman" w:cs="Times New Roman"/>
          <w:b/>
        </w:rPr>
      </w:pPr>
    </w:p>
    <w:p w:rsidR="008F71F5" w:rsidRDefault="008F71F5"/>
    <w:sectPr w:rsidR="008F71F5" w:rsidSect="008F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529A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E06"/>
    <w:rsid w:val="001C0E06"/>
    <w:rsid w:val="0040679D"/>
    <w:rsid w:val="008F71F5"/>
    <w:rsid w:val="00EC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C0E06"/>
    <w:pPr>
      <w:spacing w:line="341" w:lineRule="exact"/>
    </w:pPr>
  </w:style>
  <w:style w:type="paragraph" w:customStyle="1" w:styleId="Style6">
    <w:name w:val="Style6"/>
    <w:basedOn w:val="a"/>
    <w:uiPriority w:val="99"/>
    <w:rsid w:val="001C0E06"/>
    <w:pPr>
      <w:spacing w:line="413" w:lineRule="exact"/>
      <w:ind w:firstLine="1541"/>
    </w:pPr>
  </w:style>
  <w:style w:type="paragraph" w:customStyle="1" w:styleId="Style7">
    <w:name w:val="Style7"/>
    <w:basedOn w:val="a"/>
    <w:uiPriority w:val="99"/>
    <w:rsid w:val="001C0E06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1C0E06"/>
    <w:pPr>
      <w:spacing w:line="326" w:lineRule="exact"/>
      <w:ind w:hanging="1147"/>
    </w:pPr>
  </w:style>
  <w:style w:type="paragraph" w:customStyle="1" w:styleId="Style11">
    <w:name w:val="Style11"/>
    <w:basedOn w:val="a"/>
    <w:uiPriority w:val="99"/>
    <w:rsid w:val="001C0E06"/>
    <w:pPr>
      <w:spacing w:line="413" w:lineRule="exact"/>
      <w:ind w:firstLine="1651"/>
    </w:pPr>
  </w:style>
  <w:style w:type="paragraph" w:customStyle="1" w:styleId="Style12">
    <w:name w:val="Style12"/>
    <w:basedOn w:val="a"/>
    <w:uiPriority w:val="99"/>
    <w:rsid w:val="001C0E06"/>
  </w:style>
  <w:style w:type="paragraph" w:customStyle="1" w:styleId="Style13">
    <w:name w:val="Style13"/>
    <w:basedOn w:val="a"/>
    <w:uiPriority w:val="99"/>
    <w:rsid w:val="001C0E06"/>
    <w:pPr>
      <w:spacing w:line="413" w:lineRule="exact"/>
      <w:ind w:firstLine="3216"/>
    </w:pPr>
  </w:style>
  <w:style w:type="paragraph" w:customStyle="1" w:styleId="Style14">
    <w:name w:val="Style14"/>
    <w:basedOn w:val="a"/>
    <w:uiPriority w:val="99"/>
    <w:rsid w:val="001C0E06"/>
    <w:pPr>
      <w:spacing w:line="331" w:lineRule="exact"/>
      <w:ind w:firstLine="1210"/>
    </w:pPr>
  </w:style>
  <w:style w:type="paragraph" w:customStyle="1" w:styleId="Style16">
    <w:name w:val="Style16"/>
    <w:basedOn w:val="a"/>
    <w:uiPriority w:val="99"/>
    <w:rsid w:val="001C0E06"/>
  </w:style>
  <w:style w:type="paragraph" w:customStyle="1" w:styleId="Style18">
    <w:name w:val="Style18"/>
    <w:basedOn w:val="a"/>
    <w:uiPriority w:val="99"/>
    <w:rsid w:val="001C0E06"/>
    <w:pPr>
      <w:jc w:val="both"/>
    </w:pPr>
  </w:style>
  <w:style w:type="character" w:customStyle="1" w:styleId="FontStyle22">
    <w:name w:val="Font Style22"/>
    <w:basedOn w:val="a0"/>
    <w:uiPriority w:val="99"/>
    <w:rsid w:val="001C0E06"/>
    <w:rPr>
      <w:rFonts w:ascii="Calibri" w:hAnsi="Calibri" w:cs="Calibri"/>
      <w:sz w:val="28"/>
      <w:szCs w:val="28"/>
    </w:rPr>
  </w:style>
  <w:style w:type="character" w:customStyle="1" w:styleId="FontStyle23">
    <w:name w:val="Font Style23"/>
    <w:basedOn w:val="a0"/>
    <w:uiPriority w:val="99"/>
    <w:rsid w:val="001C0E06"/>
    <w:rPr>
      <w:rFonts w:ascii="Calibri" w:hAnsi="Calibri" w:cs="Calibri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1C0E06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a0"/>
    <w:uiPriority w:val="99"/>
    <w:rsid w:val="001C0E06"/>
    <w:rPr>
      <w:rFonts w:ascii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1</cp:revision>
  <dcterms:created xsi:type="dcterms:W3CDTF">2014-12-13T17:01:00Z</dcterms:created>
  <dcterms:modified xsi:type="dcterms:W3CDTF">2014-12-13T17:02:00Z</dcterms:modified>
</cp:coreProperties>
</file>