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EA" w:rsidRDefault="00ED6FEA" w:rsidP="004C1006">
      <w:pPr>
        <w:rPr>
          <w:sz w:val="36"/>
          <w:szCs w:val="28"/>
        </w:rPr>
      </w:pPr>
      <w:r>
        <w:rPr>
          <w:sz w:val="36"/>
          <w:szCs w:val="28"/>
        </w:rPr>
        <w:t>Опыт работы по теме:</w:t>
      </w:r>
    </w:p>
    <w:p w:rsidR="00ED6FEA" w:rsidRDefault="00ED6FEA" w:rsidP="004C1006">
      <w:pPr>
        <w:rPr>
          <w:sz w:val="36"/>
          <w:szCs w:val="28"/>
        </w:rPr>
      </w:pPr>
    </w:p>
    <w:p w:rsidR="00F010DC" w:rsidRDefault="004C1006" w:rsidP="004C1006">
      <w:pPr>
        <w:rPr>
          <w:sz w:val="24"/>
          <w:szCs w:val="28"/>
        </w:rPr>
      </w:pPr>
      <w:r w:rsidRPr="00546094">
        <w:rPr>
          <w:sz w:val="36"/>
          <w:szCs w:val="28"/>
        </w:rPr>
        <w:t>Развитие</w:t>
      </w:r>
      <w:r w:rsidRPr="005779C2">
        <w:rPr>
          <w:b/>
          <w:sz w:val="36"/>
          <w:szCs w:val="28"/>
        </w:rPr>
        <w:t xml:space="preserve"> познавательной активности детей через использование математического моделирования и занимательных дидактических игр математического содержания</w:t>
      </w:r>
      <w:r w:rsidR="005E5B37">
        <w:rPr>
          <w:b/>
          <w:sz w:val="36"/>
          <w:szCs w:val="28"/>
        </w:rPr>
        <w:t>.</w:t>
      </w:r>
      <w:r w:rsidR="00F010DC">
        <w:rPr>
          <w:sz w:val="24"/>
          <w:szCs w:val="28"/>
        </w:rPr>
        <w:t xml:space="preserve">                                                             </w:t>
      </w:r>
    </w:p>
    <w:p w:rsidR="00F010DC" w:rsidRPr="005779C2" w:rsidRDefault="00F010DC" w:rsidP="004C1006">
      <w:pPr>
        <w:rPr>
          <w:sz w:val="28"/>
          <w:szCs w:val="28"/>
        </w:rPr>
      </w:pPr>
      <w:r>
        <w:rPr>
          <w:sz w:val="24"/>
          <w:szCs w:val="28"/>
        </w:rPr>
        <w:t xml:space="preserve">                                        </w:t>
      </w:r>
      <w:proofErr w:type="spellStart"/>
      <w:r w:rsidRPr="005779C2">
        <w:rPr>
          <w:sz w:val="28"/>
          <w:szCs w:val="28"/>
        </w:rPr>
        <w:t>Сементина</w:t>
      </w:r>
      <w:proofErr w:type="spellEnd"/>
      <w:r w:rsidRPr="005779C2">
        <w:rPr>
          <w:sz w:val="28"/>
          <w:szCs w:val="28"/>
        </w:rPr>
        <w:t xml:space="preserve"> Татьяна Борисовна воспитатель МКДОУ </w:t>
      </w:r>
      <w:r w:rsidR="005779C2">
        <w:rPr>
          <w:sz w:val="28"/>
          <w:szCs w:val="28"/>
        </w:rPr>
        <w:t xml:space="preserve">     </w:t>
      </w:r>
      <w:r w:rsidR="00546094">
        <w:rPr>
          <w:sz w:val="28"/>
          <w:szCs w:val="28"/>
        </w:rPr>
        <w:t>«Колокольчик»</w:t>
      </w:r>
    </w:p>
    <w:p w:rsidR="00807348" w:rsidRPr="005779C2" w:rsidRDefault="00F010DC" w:rsidP="004C1006">
      <w:pPr>
        <w:rPr>
          <w:sz w:val="28"/>
          <w:szCs w:val="28"/>
        </w:rPr>
      </w:pPr>
      <w:r w:rsidRPr="005779C2">
        <w:rPr>
          <w:sz w:val="28"/>
          <w:szCs w:val="28"/>
        </w:rPr>
        <w:t xml:space="preserve">                                        г</w:t>
      </w:r>
      <w:r w:rsidR="00807348" w:rsidRPr="005779C2">
        <w:rPr>
          <w:sz w:val="28"/>
          <w:szCs w:val="28"/>
        </w:rPr>
        <w:t>.</w:t>
      </w:r>
      <w:r w:rsidR="0041728B">
        <w:rPr>
          <w:sz w:val="28"/>
          <w:szCs w:val="28"/>
        </w:rPr>
        <w:t xml:space="preserve"> З</w:t>
      </w:r>
      <w:r w:rsidR="00807348" w:rsidRPr="005779C2">
        <w:rPr>
          <w:sz w:val="28"/>
          <w:szCs w:val="28"/>
        </w:rPr>
        <w:t>уевка Кировской области</w:t>
      </w:r>
    </w:p>
    <w:p w:rsidR="00B46B23" w:rsidRPr="005779C2" w:rsidRDefault="00807348" w:rsidP="004C1006">
      <w:pPr>
        <w:rPr>
          <w:sz w:val="28"/>
          <w:szCs w:val="28"/>
        </w:rPr>
      </w:pPr>
      <w:r w:rsidRPr="005779C2">
        <w:rPr>
          <w:sz w:val="28"/>
          <w:szCs w:val="28"/>
        </w:rPr>
        <w:t xml:space="preserve">                                        Педагогический ст</w:t>
      </w:r>
      <w:r w:rsidR="00B46B23" w:rsidRPr="005779C2">
        <w:rPr>
          <w:sz w:val="28"/>
          <w:szCs w:val="28"/>
        </w:rPr>
        <w:t>аж: 30 лет</w:t>
      </w:r>
    </w:p>
    <w:p w:rsidR="005C0571" w:rsidRDefault="006854D2" w:rsidP="006854D2">
      <w:pPr>
        <w:rPr>
          <w:sz w:val="28"/>
          <w:szCs w:val="28"/>
        </w:rPr>
      </w:pPr>
      <w:r>
        <w:rPr>
          <w:sz w:val="28"/>
          <w:szCs w:val="28"/>
        </w:rPr>
        <w:t xml:space="preserve">В муниципальном казенном дошкольном образовательном учреждении детском саду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вида «Колокольчик»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Зуевка </w:t>
      </w:r>
      <w:proofErr w:type="spellStart"/>
      <w:r>
        <w:rPr>
          <w:sz w:val="28"/>
          <w:szCs w:val="28"/>
        </w:rPr>
        <w:t>Кировсой</w:t>
      </w:r>
      <w:proofErr w:type="spellEnd"/>
      <w:r>
        <w:rPr>
          <w:sz w:val="28"/>
          <w:szCs w:val="28"/>
        </w:rPr>
        <w:t xml:space="preserve"> области функционирует 7 групп, из них: </w:t>
      </w:r>
      <w:r w:rsidR="00DB32D2">
        <w:rPr>
          <w:sz w:val="28"/>
          <w:szCs w:val="28"/>
        </w:rPr>
        <w:t>1</w:t>
      </w:r>
      <w:r>
        <w:rPr>
          <w:sz w:val="28"/>
          <w:szCs w:val="28"/>
        </w:rPr>
        <w:t>групп</w:t>
      </w:r>
      <w:r w:rsidR="00DB32D2">
        <w:rPr>
          <w:sz w:val="28"/>
          <w:szCs w:val="28"/>
        </w:rPr>
        <w:t>а</w:t>
      </w:r>
      <w:r>
        <w:rPr>
          <w:sz w:val="28"/>
          <w:szCs w:val="28"/>
        </w:rPr>
        <w:t xml:space="preserve"> раннего возраста и </w:t>
      </w:r>
      <w:r w:rsidR="00DB32D2">
        <w:rPr>
          <w:sz w:val="28"/>
          <w:szCs w:val="28"/>
        </w:rPr>
        <w:t>6</w:t>
      </w:r>
      <w:r>
        <w:rPr>
          <w:sz w:val="28"/>
          <w:szCs w:val="28"/>
        </w:rPr>
        <w:t xml:space="preserve"> дошкольных групп. Списочный состав моей группы 23 ребенка. Организация образовательного процесса в дошкольном учреждении</w:t>
      </w:r>
      <w:r w:rsidR="005C0571">
        <w:rPr>
          <w:sz w:val="28"/>
          <w:szCs w:val="28"/>
        </w:rPr>
        <w:t xml:space="preserve"> осуществляется в соответствии с «Основной общеобразовательной программой дошкольного образования в группах </w:t>
      </w:r>
      <w:proofErr w:type="spellStart"/>
      <w:r w:rsidR="005C0571">
        <w:rPr>
          <w:sz w:val="28"/>
          <w:szCs w:val="28"/>
        </w:rPr>
        <w:t>общеразвивающей</w:t>
      </w:r>
      <w:proofErr w:type="spellEnd"/>
      <w:r w:rsidR="005C0571">
        <w:rPr>
          <w:sz w:val="28"/>
          <w:szCs w:val="28"/>
        </w:rPr>
        <w:t xml:space="preserve"> направленности с приоритетным осуществлением деятельности по развитию детей по познавательно-речевому направлению муниципального казенного дошкольного образовательного учреждения детского сада </w:t>
      </w:r>
      <w:proofErr w:type="spellStart"/>
      <w:r w:rsidR="005C0571">
        <w:rPr>
          <w:sz w:val="28"/>
          <w:szCs w:val="28"/>
        </w:rPr>
        <w:t>общеразвивающего</w:t>
      </w:r>
      <w:proofErr w:type="spellEnd"/>
      <w:r w:rsidR="005C0571">
        <w:rPr>
          <w:sz w:val="28"/>
          <w:szCs w:val="28"/>
        </w:rPr>
        <w:t xml:space="preserve"> вида «Колокольчик» </w:t>
      </w:r>
      <w:proofErr w:type="gramStart"/>
      <w:r w:rsidR="005C0571">
        <w:rPr>
          <w:sz w:val="28"/>
          <w:szCs w:val="28"/>
        </w:rPr>
        <w:t>г</w:t>
      </w:r>
      <w:proofErr w:type="gramEnd"/>
      <w:r w:rsidR="005C0571">
        <w:rPr>
          <w:sz w:val="28"/>
          <w:szCs w:val="28"/>
        </w:rPr>
        <w:t>. Зуевка Кировской области», разработанной на основе программ дошкольного образования:</w:t>
      </w:r>
    </w:p>
    <w:p w:rsidR="00DD4927" w:rsidRDefault="005C0571" w:rsidP="006854D2">
      <w:pPr>
        <w:rPr>
          <w:sz w:val="28"/>
          <w:szCs w:val="28"/>
        </w:rPr>
      </w:pPr>
      <w:r>
        <w:rPr>
          <w:sz w:val="28"/>
          <w:szCs w:val="28"/>
        </w:rPr>
        <w:t xml:space="preserve">Комплексных: «Радуга» </w:t>
      </w:r>
      <w:proofErr w:type="spellStart"/>
      <w:r w:rsidR="00DD4927">
        <w:rPr>
          <w:sz w:val="28"/>
          <w:szCs w:val="28"/>
        </w:rPr>
        <w:t>Т.Н.Дороновой</w:t>
      </w:r>
      <w:proofErr w:type="spellEnd"/>
      <w:r w:rsidR="00DD4927">
        <w:rPr>
          <w:sz w:val="28"/>
          <w:szCs w:val="28"/>
        </w:rPr>
        <w:t xml:space="preserve">, </w:t>
      </w:r>
    </w:p>
    <w:p w:rsidR="00DD4927" w:rsidRDefault="00DD4927" w:rsidP="006854D2">
      <w:pPr>
        <w:rPr>
          <w:sz w:val="28"/>
          <w:szCs w:val="28"/>
        </w:rPr>
      </w:pPr>
      <w:r>
        <w:rPr>
          <w:sz w:val="28"/>
          <w:szCs w:val="28"/>
        </w:rPr>
        <w:t>Парциальных: «Юный эколог» С.Н.Николаевой,</w:t>
      </w:r>
    </w:p>
    <w:p w:rsidR="00DD4927" w:rsidRDefault="00DD4927" w:rsidP="006854D2">
      <w:pPr>
        <w:rPr>
          <w:sz w:val="28"/>
          <w:szCs w:val="28"/>
        </w:rPr>
      </w:pPr>
      <w:r>
        <w:rPr>
          <w:sz w:val="28"/>
          <w:szCs w:val="28"/>
        </w:rPr>
        <w:t xml:space="preserve">«Воспитание здорового ребенка» </w:t>
      </w:r>
      <w:proofErr w:type="spellStart"/>
      <w:r>
        <w:rPr>
          <w:sz w:val="28"/>
          <w:szCs w:val="28"/>
        </w:rPr>
        <w:t>М.Д.Маханевой</w:t>
      </w:r>
      <w:proofErr w:type="spellEnd"/>
    </w:p>
    <w:p w:rsidR="00DD4927" w:rsidRDefault="00DD4927" w:rsidP="006854D2">
      <w:pPr>
        <w:rPr>
          <w:sz w:val="28"/>
          <w:szCs w:val="28"/>
        </w:rPr>
      </w:pPr>
      <w:r>
        <w:rPr>
          <w:sz w:val="28"/>
          <w:szCs w:val="28"/>
        </w:rPr>
        <w:t xml:space="preserve">«Основы безопасности детей дошкольного возраста» Н.Авдеевой, </w:t>
      </w:r>
      <w:proofErr w:type="spellStart"/>
      <w:r>
        <w:rPr>
          <w:sz w:val="28"/>
          <w:szCs w:val="28"/>
        </w:rPr>
        <w:t>Р.Стеркиной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.Князевой</w:t>
      </w:r>
      <w:proofErr w:type="spellEnd"/>
    </w:p>
    <w:p w:rsidR="006854D2" w:rsidRDefault="00DD4927" w:rsidP="006854D2">
      <w:pPr>
        <w:rPr>
          <w:sz w:val="28"/>
          <w:szCs w:val="28"/>
        </w:rPr>
      </w:pPr>
      <w:r>
        <w:rPr>
          <w:sz w:val="28"/>
          <w:szCs w:val="28"/>
        </w:rPr>
        <w:t xml:space="preserve">Математический блок комплексной программы «Радуга» </w:t>
      </w:r>
      <w:proofErr w:type="spellStart"/>
      <w:r>
        <w:rPr>
          <w:sz w:val="28"/>
          <w:szCs w:val="28"/>
        </w:rPr>
        <w:t>Т.Н.Дороновой</w:t>
      </w:r>
      <w:proofErr w:type="spellEnd"/>
      <w:r>
        <w:rPr>
          <w:sz w:val="28"/>
          <w:szCs w:val="28"/>
        </w:rPr>
        <w:t xml:space="preserve"> разработан Е.В.Соловьевой. </w:t>
      </w:r>
      <w:r w:rsidR="00027B2B">
        <w:rPr>
          <w:sz w:val="28"/>
          <w:szCs w:val="28"/>
        </w:rPr>
        <w:t>З</w:t>
      </w:r>
      <w:r>
        <w:rPr>
          <w:sz w:val="28"/>
          <w:szCs w:val="28"/>
        </w:rPr>
        <w:t>адачи</w:t>
      </w:r>
      <w:r w:rsidR="00027B2B">
        <w:rPr>
          <w:sz w:val="28"/>
          <w:szCs w:val="28"/>
        </w:rPr>
        <w:t xml:space="preserve"> формирования элементарных </w:t>
      </w:r>
      <w:r w:rsidR="00027B2B">
        <w:rPr>
          <w:sz w:val="28"/>
          <w:szCs w:val="28"/>
        </w:rPr>
        <w:lastRenderedPageBreak/>
        <w:t>математических представлений у дошкольников в программе пр</w:t>
      </w:r>
      <w:r w:rsidR="00EC662D">
        <w:rPr>
          <w:sz w:val="28"/>
          <w:szCs w:val="28"/>
        </w:rPr>
        <w:t>е</w:t>
      </w:r>
      <w:r w:rsidR="00027B2B">
        <w:rPr>
          <w:sz w:val="28"/>
          <w:szCs w:val="28"/>
        </w:rPr>
        <w:t xml:space="preserve">дставлены в обобщенном виде, много тем для ознакомления,  что затрудняет работу и требует дополнительного изучения соответствующей методической литературы. </w:t>
      </w:r>
      <w:r w:rsidR="000C2C44">
        <w:rPr>
          <w:sz w:val="28"/>
          <w:szCs w:val="28"/>
        </w:rPr>
        <w:t xml:space="preserve">Это </w:t>
      </w:r>
      <w:r w:rsidR="00027B2B">
        <w:rPr>
          <w:sz w:val="28"/>
          <w:szCs w:val="28"/>
        </w:rPr>
        <w:t>обстоятельство явилось</w:t>
      </w:r>
      <w:r w:rsidR="008F1C4D">
        <w:rPr>
          <w:sz w:val="28"/>
          <w:szCs w:val="28"/>
        </w:rPr>
        <w:t xml:space="preserve"> предпосылкой для выбора данного направления в качестве самообразовательной работы.</w:t>
      </w:r>
      <w:r>
        <w:rPr>
          <w:sz w:val="28"/>
          <w:szCs w:val="28"/>
        </w:rPr>
        <w:t xml:space="preserve"> </w:t>
      </w:r>
      <w:r w:rsidR="006854D2">
        <w:rPr>
          <w:sz w:val="28"/>
          <w:szCs w:val="28"/>
        </w:rPr>
        <w:t xml:space="preserve"> </w:t>
      </w:r>
    </w:p>
    <w:p w:rsidR="009B1A76" w:rsidRPr="005779C2" w:rsidRDefault="006854D2" w:rsidP="006854D2">
      <w:pPr>
        <w:rPr>
          <w:sz w:val="28"/>
          <w:szCs w:val="28"/>
        </w:rPr>
      </w:pPr>
      <w:proofErr w:type="spellStart"/>
      <w:r w:rsidRPr="00835660">
        <w:rPr>
          <w:b/>
          <w:sz w:val="28"/>
          <w:szCs w:val="28"/>
        </w:rPr>
        <w:t>А</w:t>
      </w:r>
      <w:r w:rsidR="00B46B23" w:rsidRPr="00835660">
        <w:rPr>
          <w:b/>
          <w:sz w:val="28"/>
          <w:szCs w:val="28"/>
        </w:rPr>
        <w:t>туальность</w:t>
      </w:r>
      <w:proofErr w:type="spellEnd"/>
      <w:r w:rsidR="00B46B23" w:rsidRPr="005779C2">
        <w:rPr>
          <w:sz w:val="28"/>
          <w:szCs w:val="28"/>
        </w:rPr>
        <w:t xml:space="preserve"> выбранной темы</w:t>
      </w:r>
      <w:r w:rsidR="00EC662D">
        <w:rPr>
          <w:sz w:val="28"/>
          <w:szCs w:val="28"/>
        </w:rPr>
        <w:t xml:space="preserve"> также</w:t>
      </w:r>
      <w:r w:rsidR="00B46B23" w:rsidRPr="005779C2">
        <w:rPr>
          <w:sz w:val="28"/>
          <w:szCs w:val="28"/>
        </w:rPr>
        <w:t xml:space="preserve"> </w:t>
      </w:r>
      <w:proofErr w:type="spellStart"/>
      <w:r w:rsidR="00B46B23" w:rsidRPr="005779C2">
        <w:rPr>
          <w:sz w:val="28"/>
          <w:szCs w:val="28"/>
        </w:rPr>
        <w:t>основан</w:t>
      </w:r>
      <w:r w:rsidR="00546094">
        <w:rPr>
          <w:sz w:val="28"/>
          <w:szCs w:val="28"/>
        </w:rPr>
        <w:t>н</w:t>
      </w:r>
      <w:r w:rsidR="00B46B23" w:rsidRPr="005779C2">
        <w:rPr>
          <w:sz w:val="28"/>
          <w:szCs w:val="28"/>
        </w:rPr>
        <w:t>а</w:t>
      </w:r>
      <w:proofErr w:type="spellEnd"/>
      <w:r w:rsidR="00B46B23" w:rsidRPr="005779C2">
        <w:rPr>
          <w:sz w:val="28"/>
          <w:szCs w:val="28"/>
        </w:rPr>
        <w:t xml:space="preserve"> на данных наблюдений за детьми - отсутствие умений применять математические знания в практических ситуациях</w:t>
      </w:r>
      <w:r w:rsidR="00D02FB0" w:rsidRPr="005779C2">
        <w:rPr>
          <w:sz w:val="28"/>
          <w:szCs w:val="28"/>
        </w:rPr>
        <w:t>. Неумение детей применять имеющие знания затрудняло освоение нового материала и снижало их познавательную активность на занятиях. В дальнейшем это усложнило бы решение задач поставленных программой в области математики в старшем возрасте, которые предполагают: создание внутреннего плана действий, развитие различных форм воображения, формирование начал логического мышления: овладение умениями классифицировать, обобщать, анализировать</w:t>
      </w:r>
      <w:r w:rsidR="009B1A76" w:rsidRPr="005779C2">
        <w:rPr>
          <w:sz w:val="28"/>
          <w:szCs w:val="28"/>
        </w:rPr>
        <w:t>, схематизировать. Основным видом деятельности детей в период дошкольного детства является игра, она сопровождает все виды деятельности ребенка, делая обучение ненавязчивым и доступным для понимания. Эти истины известны все педагогам в детских садах. Но как часто мы сталкиваемся с тем, что настольно-печатные игры быстро надоедают и перестаю</w:t>
      </w:r>
      <w:r w:rsidR="00223149" w:rsidRPr="005779C2">
        <w:rPr>
          <w:sz w:val="28"/>
          <w:szCs w:val="28"/>
        </w:rPr>
        <w:t xml:space="preserve">т привлекать ребенка. Причина в том, что мы забываем о занимательности игрового материала и личном участии воспитателя в игре. В математике же это самые важные стороны, не существующие, на мой взгляд, одна без другой: занимательный материал без участия педагога отталкивает своей сложностью; простота игры, даже совместной </w:t>
      </w:r>
      <w:proofErr w:type="gramStart"/>
      <w:r w:rsidR="00223149" w:rsidRPr="005779C2">
        <w:rPr>
          <w:sz w:val="28"/>
          <w:szCs w:val="28"/>
        </w:rPr>
        <w:t>со</w:t>
      </w:r>
      <w:proofErr w:type="gramEnd"/>
      <w:r w:rsidR="00223149" w:rsidRPr="005779C2">
        <w:rPr>
          <w:sz w:val="28"/>
          <w:szCs w:val="28"/>
        </w:rPr>
        <w:t xml:space="preserve"> взрослым, быстро наскучит ребенку. Обучение, основу которого составит близкая и знакомая</w:t>
      </w:r>
      <w:r w:rsidR="00387EE9" w:rsidRPr="005779C2">
        <w:rPr>
          <w:sz w:val="28"/>
          <w:szCs w:val="28"/>
        </w:rPr>
        <w:t xml:space="preserve"> ребенку деятельность как игра, в которой воспитатель выступает в роли партнера, советчика, старшего товарища, станет для ребенка желанным; занимательный игровой материал будет способствовать развитию его интереса к выполнению задания. </w:t>
      </w:r>
    </w:p>
    <w:p w:rsidR="00387EE9" w:rsidRPr="005779C2" w:rsidRDefault="00387EE9" w:rsidP="004C1006">
      <w:pPr>
        <w:rPr>
          <w:sz w:val="28"/>
          <w:szCs w:val="28"/>
        </w:rPr>
      </w:pPr>
      <w:r w:rsidRPr="00835660">
        <w:rPr>
          <w:b/>
          <w:sz w:val="28"/>
          <w:szCs w:val="28"/>
        </w:rPr>
        <w:t>Перспективность</w:t>
      </w:r>
      <w:r w:rsidRPr="005779C2">
        <w:rPr>
          <w:sz w:val="28"/>
          <w:szCs w:val="28"/>
        </w:rPr>
        <w:t xml:space="preserve"> моего опыта заключается в том, что именно формирование познавательной активности ребенка – основная задача образовательной работы современного детского сада, так как активность ребенка в познании станет предпосылкой его успешного обучения в школе</w:t>
      </w:r>
      <w:proofErr w:type="gramStart"/>
      <w:r w:rsidRPr="005779C2">
        <w:rPr>
          <w:sz w:val="28"/>
          <w:szCs w:val="28"/>
        </w:rPr>
        <w:t>.</w:t>
      </w:r>
      <w:proofErr w:type="gramEnd"/>
      <w:r w:rsidR="00ED6FEA">
        <w:rPr>
          <w:sz w:val="28"/>
          <w:szCs w:val="28"/>
        </w:rPr>
        <w:t xml:space="preserve"> Отвечая современным требованиям, развитие математических способностей интегрирует в себе такие образовательные области как «Познание», «Коммуникация», </w:t>
      </w:r>
      <w:r w:rsidR="00F6267C">
        <w:rPr>
          <w:sz w:val="28"/>
          <w:szCs w:val="28"/>
        </w:rPr>
        <w:t xml:space="preserve">«Социализация» и др., способствуя гармоничному </w:t>
      </w:r>
      <w:r w:rsidR="00F6267C">
        <w:rPr>
          <w:sz w:val="28"/>
          <w:szCs w:val="28"/>
        </w:rPr>
        <w:lastRenderedPageBreak/>
        <w:t>развитию ребенка, ненавязчиво развивает мышление, внимание, воображение, способствует развитию творческой активности.</w:t>
      </w:r>
    </w:p>
    <w:p w:rsidR="001E21EB" w:rsidRDefault="005779C2" w:rsidP="005779C2">
      <w:pPr>
        <w:ind w:left="360"/>
        <w:rPr>
          <w:sz w:val="28"/>
          <w:szCs w:val="28"/>
        </w:rPr>
      </w:pPr>
      <w:r>
        <w:rPr>
          <w:sz w:val="28"/>
          <w:szCs w:val="28"/>
        </w:rPr>
        <w:t>В</w:t>
      </w:r>
      <w:r w:rsidR="001E21EB" w:rsidRPr="005779C2">
        <w:rPr>
          <w:sz w:val="28"/>
          <w:szCs w:val="28"/>
        </w:rPr>
        <w:t xml:space="preserve"> последние 3 года цель моей педагогической работы заключалась в развитии познавательной активности детей через использование математического моделирования и занимательных дидактических игр математического содержания. Для реализации цели мною были поставлены следующие </w:t>
      </w:r>
      <w:r w:rsidR="001E21EB" w:rsidRPr="00835660">
        <w:rPr>
          <w:b/>
          <w:sz w:val="28"/>
          <w:szCs w:val="28"/>
        </w:rPr>
        <w:t>задачи:</w:t>
      </w:r>
    </w:p>
    <w:p w:rsidR="005779C2" w:rsidRDefault="005779C2" w:rsidP="005779C2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424010">
        <w:rPr>
          <w:sz w:val="28"/>
          <w:szCs w:val="28"/>
        </w:rPr>
        <w:t>.</w:t>
      </w:r>
      <w:r>
        <w:rPr>
          <w:sz w:val="28"/>
          <w:szCs w:val="28"/>
        </w:rPr>
        <w:t>Осуществить подбор занимательных игр, учитывая индивидуальные</w:t>
      </w:r>
      <w:r w:rsidR="00183E0D">
        <w:rPr>
          <w:sz w:val="28"/>
          <w:szCs w:val="28"/>
        </w:rPr>
        <w:t xml:space="preserve"> способности, возрастные возможности детей, уровень их развития.</w:t>
      </w:r>
    </w:p>
    <w:p w:rsidR="00183E0D" w:rsidRDefault="00183E0D" w:rsidP="005779C2">
      <w:pPr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424010">
        <w:rPr>
          <w:sz w:val="28"/>
          <w:szCs w:val="28"/>
        </w:rPr>
        <w:t>О</w:t>
      </w:r>
      <w:r>
        <w:rPr>
          <w:sz w:val="28"/>
          <w:szCs w:val="28"/>
        </w:rPr>
        <w:t>беспечить сенсорную привлекательность материала для детской самостоятельной деятельности (демонстрационный, раздаточный, схемы, игры, рабочие тетради, условные символы).</w:t>
      </w:r>
    </w:p>
    <w:p w:rsidR="00183E0D" w:rsidRDefault="00183E0D" w:rsidP="005779C2">
      <w:pPr>
        <w:ind w:left="360"/>
        <w:rPr>
          <w:sz w:val="28"/>
          <w:szCs w:val="28"/>
        </w:rPr>
      </w:pPr>
      <w:r>
        <w:rPr>
          <w:sz w:val="28"/>
          <w:szCs w:val="28"/>
        </w:rPr>
        <w:t>3.Поддерживать интерес к обучению через игровые методы и приемы, сюжетную подачу материала математического содержания.</w:t>
      </w:r>
    </w:p>
    <w:p w:rsidR="00183E0D" w:rsidRDefault="00183E0D" w:rsidP="005779C2">
      <w:pPr>
        <w:ind w:left="360"/>
        <w:rPr>
          <w:sz w:val="28"/>
          <w:szCs w:val="28"/>
        </w:rPr>
      </w:pPr>
      <w:r>
        <w:rPr>
          <w:sz w:val="28"/>
          <w:szCs w:val="28"/>
        </w:rPr>
        <w:t>4.Изготовить картотеку настольно-печатных и дидактических игр математического содержания.</w:t>
      </w:r>
    </w:p>
    <w:p w:rsidR="00183E0D" w:rsidRDefault="00183E0D" w:rsidP="005779C2">
      <w:pPr>
        <w:ind w:left="360"/>
        <w:rPr>
          <w:sz w:val="28"/>
          <w:szCs w:val="28"/>
        </w:rPr>
      </w:pPr>
      <w:r>
        <w:rPr>
          <w:sz w:val="28"/>
          <w:szCs w:val="28"/>
        </w:rPr>
        <w:t>5.Обеспечить индивидуальную работу с детьми низкого уровня развития с целью выравнивания стартовых возможностей для обучения в н</w:t>
      </w:r>
      <w:r w:rsidR="00424010">
        <w:rPr>
          <w:sz w:val="28"/>
          <w:szCs w:val="28"/>
        </w:rPr>
        <w:t>ачальной школе, и индивидуальный подход к детям с опережающим развитием.</w:t>
      </w:r>
    </w:p>
    <w:p w:rsidR="00424010" w:rsidRDefault="00402ABB" w:rsidP="005779C2">
      <w:pPr>
        <w:ind w:left="360"/>
        <w:rPr>
          <w:sz w:val="28"/>
          <w:szCs w:val="28"/>
        </w:rPr>
      </w:pPr>
      <w:r>
        <w:rPr>
          <w:sz w:val="28"/>
          <w:szCs w:val="28"/>
        </w:rPr>
        <w:t>Используя в работе имеющуюся в детском саду методическую литературу по программе, я изучала и другую литературу, отражающую вопрос формирования элементарных математических представлений у детей дошкольного возраста.</w:t>
      </w:r>
    </w:p>
    <w:p w:rsidR="00835660" w:rsidRPr="00835660" w:rsidRDefault="00835660" w:rsidP="005779C2">
      <w:pPr>
        <w:ind w:left="360"/>
        <w:rPr>
          <w:b/>
          <w:sz w:val="28"/>
          <w:szCs w:val="28"/>
        </w:rPr>
      </w:pPr>
      <w:r w:rsidRPr="00835660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     </w:t>
      </w:r>
      <w:r w:rsidRPr="00835660">
        <w:rPr>
          <w:b/>
          <w:sz w:val="28"/>
          <w:szCs w:val="28"/>
        </w:rPr>
        <w:t xml:space="preserve"> Теоретическая часть</w:t>
      </w:r>
    </w:p>
    <w:p w:rsidR="00402ABB" w:rsidRDefault="00402ABB" w:rsidP="005779C2">
      <w:pPr>
        <w:ind w:left="360"/>
        <w:rPr>
          <w:sz w:val="28"/>
          <w:szCs w:val="28"/>
        </w:rPr>
      </w:pPr>
      <w:r>
        <w:rPr>
          <w:sz w:val="28"/>
          <w:szCs w:val="28"/>
        </w:rPr>
        <w:t>В методическом пособии, автором- составителем которого является Е.Н.Панова «Дидактические игры-занятия в ДОУ»</w:t>
      </w:r>
      <w:r w:rsidR="00E863AE">
        <w:rPr>
          <w:sz w:val="28"/>
          <w:szCs w:val="28"/>
        </w:rPr>
        <w:t xml:space="preserve"> представлены описания и методические рекомендации по использованию логических блоков </w:t>
      </w:r>
      <w:proofErr w:type="spellStart"/>
      <w:r w:rsidR="00E863AE">
        <w:rPr>
          <w:sz w:val="28"/>
          <w:szCs w:val="28"/>
        </w:rPr>
        <w:t>Дьенеша</w:t>
      </w:r>
      <w:proofErr w:type="spellEnd"/>
      <w:r w:rsidR="00E863AE">
        <w:rPr>
          <w:sz w:val="28"/>
          <w:szCs w:val="28"/>
        </w:rPr>
        <w:t>. Этот универсальный дидактический материал поможет в развитии интеллектуальных способностей, логико-матем</w:t>
      </w:r>
      <w:r w:rsidR="001C20C6">
        <w:rPr>
          <w:sz w:val="28"/>
          <w:szCs w:val="28"/>
        </w:rPr>
        <w:t>а</w:t>
      </w:r>
      <w:r w:rsidR="00E863AE">
        <w:rPr>
          <w:sz w:val="28"/>
          <w:szCs w:val="28"/>
        </w:rPr>
        <w:t>тического мышления</w:t>
      </w:r>
      <w:r w:rsidR="001C20C6">
        <w:rPr>
          <w:sz w:val="28"/>
          <w:szCs w:val="28"/>
        </w:rPr>
        <w:t>. Используя материал в игровой форме можно добиться того, что обучение станет интересным, содержательным, ненавязчивым. Определены задачи использования логических блоков в работе с детьми:</w:t>
      </w:r>
    </w:p>
    <w:p w:rsidR="001C20C6" w:rsidRDefault="001C20C6" w:rsidP="005779C2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1.Развивать логическое мышление. Развивать представление о множестве, операции над множествами (срав</w:t>
      </w:r>
      <w:r w:rsidR="00EC662D">
        <w:rPr>
          <w:sz w:val="28"/>
          <w:szCs w:val="28"/>
        </w:rPr>
        <w:t>нение, разбиение, классификация</w:t>
      </w:r>
      <w:r>
        <w:rPr>
          <w:sz w:val="28"/>
          <w:szCs w:val="28"/>
        </w:rPr>
        <w:t>)</w:t>
      </w:r>
    </w:p>
    <w:p w:rsidR="001C20C6" w:rsidRDefault="001C20C6" w:rsidP="005779C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2.Развивать умения выявлять свойства </w:t>
      </w:r>
      <w:r w:rsidR="007A2AE4">
        <w:rPr>
          <w:sz w:val="28"/>
          <w:szCs w:val="28"/>
        </w:rPr>
        <w:t>в объектах, называть их, адекватно обозначать их отсутствие, обобщать объекты по их свойствам объяснять сходства и различия объектов, обосновывать свои рассуждения.</w:t>
      </w:r>
    </w:p>
    <w:p w:rsidR="007A2AE4" w:rsidRDefault="007A2AE4" w:rsidP="005779C2">
      <w:pPr>
        <w:ind w:left="360"/>
        <w:rPr>
          <w:sz w:val="28"/>
          <w:szCs w:val="28"/>
        </w:rPr>
      </w:pPr>
      <w:r>
        <w:rPr>
          <w:sz w:val="28"/>
          <w:szCs w:val="28"/>
        </w:rPr>
        <w:t>3.Познакомить с формой, цветом, размером, толщиной объектов.</w:t>
      </w:r>
    </w:p>
    <w:p w:rsidR="007A2AE4" w:rsidRDefault="007A2AE4" w:rsidP="005779C2">
      <w:pPr>
        <w:ind w:left="360"/>
        <w:rPr>
          <w:sz w:val="28"/>
          <w:szCs w:val="28"/>
        </w:rPr>
      </w:pPr>
      <w:r>
        <w:rPr>
          <w:sz w:val="28"/>
          <w:szCs w:val="28"/>
        </w:rPr>
        <w:t>4.Развивать пространственные представления.</w:t>
      </w:r>
    </w:p>
    <w:p w:rsidR="007A2AE4" w:rsidRDefault="007A2AE4" w:rsidP="005779C2">
      <w:pPr>
        <w:ind w:left="360"/>
        <w:rPr>
          <w:sz w:val="28"/>
          <w:szCs w:val="28"/>
        </w:rPr>
      </w:pPr>
      <w:r>
        <w:rPr>
          <w:sz w:val="28"/>
          <w:szCs w:val="28"/>
        </w:rPr>
        <w:t>5.Развивать знания, умения, навыки, необходимые для самостоятельного решения учебных и практических задач.</w:t>
      </w:r>
    </w:p>
    <w:p w:rsidR="007A2AE4" w:rsidRDefault="007A2AE4" w:rsidP="005779C2">
      <w:pPr>
        <w:ind w:left="360"/>
        <w:rPr>
          <w:sz w:val="28"/>
          <w:szCs w:val="28"/>
        </w:rPr>
      </w:pPr>
      <w:r>
        <w:rPr>
          <w:sz w:val="28"/>
          <w:szCs w:val="28"/>
        </w:rPr>
        <w:t>6.Воспитывать самостоятельность, инициативу, настойчивость в достижении цели, преодолении трудностей.</w:t>
      </w:r>
    </w:p>
    <w:p w:rsidR="007A2AE4" w:rsidRDefault="007A2AE4" w:rsidP="005779C2">
      <w:pPr>
        <w:ind w:left="360"/>
        <w:rPr>
          <w:sz w:val="28"/>
          <w:szCs w:val="28"/>
        </w:rPr>
      </w:pPr>
      <w:r>
        <w:rPr>
          <w:sz w:val="28"/>
          <w:szCs w:val="28"/>
        </w:rPr>
        <w:t>7.Развивать творческие способности, воображение, фантазию, способность</w:t>
      </w:r>
      <w:r w:rsidR="00506D74">
        <w:rPr>
          <w:sz w:val="28"/>
          <w:szCs w:val="28"/>
        </w:rPr>
        <w:t xml:space="preserve"> к моделированию и конструированию.</w:t>
      </w:r>
    </w:p>
    <w:p w:rsidR="00506D74" w:rsidRDefault="00506D74" w:rsidP="005779C2">
      <w:pPr>
        <w:ind w:left="360"/>
        <w:rPr>
          <w:sz w:val="28"/>
          <w:szCs w:val="28"/>
        </w:rPr>
      </w:pPr>
      <w:r>
        <w:rPr>
          <w:sz w:val="28"/>
          <w:szCs w:val="28"/>
        </w:rPr>
        <w:t>Интеллектуальная деятельность, основанная на активном поиске способов действий, уже в дошкольном возрасте может стать привычной и естественной, если усилия педагогов и родителей направлены на воспитание у ребенка потребности испытывать интерес к самому процессу познания, самостоятельному поиску решений и достижению поставленных целей.</w:t>
      </w:r>
    </w:p>
    <w:p w:rsidR="0033576E" w:rsidRDefault="00506D74" w:rsidP="005779C2">
      <w:pPr>
        <w:ind w:left="360"/>
        <w:rPr>
          <w:sz w:val="28"/>
          <w:szCs w:val="28"/>
        </w:rPr>
      </w:pPr>
      <w:r>
        <w:rPr>
          <w:sz w:val="28"/>
          <w:szCs w:val="28"/>
        </w:rPr>
        <w:t>Вопросы математического моделирования на основе исследований и анализа технологий разных авторов раскрыла в своем пособии «Математическое развитие дошкольников</w:t>
      </w:r>
      <w:r w:rsidR="007759A4">
        <w:rPr>
          <w:sz w:val="28"/>
          <w:szCs w:val="28"/>
        </w:rPr>
        <w:t xml:space="preserve">. Современные направления» Г.А.Репина. Под математическим моделированием с дошкольниками понимается организация педагогом эвристически ориентированного процесса создания ребенком моделей посредством простейших плоскостных и пространственных абстракций. Исследователь </w:t>
      </w:r>
      <w:proofErr w:type="spellStart"/>
      <w:r w:rsidR="007759A4">
        <w:rPr>
          <w:sz w:val="28"/>
          <w:szCs w:val="28"/>
        </w:rPr>
        <w:t>Е.Л.Пороцкая</w:t>
      </w:r>
      <w:proofErr w:type="spellEnd"/>
      <w:r w:rsidR="007759A4">
        <w:rPr>
          <w:sz w:val="28"/>
          <w:szCs w:val="28"/>
        </w:rPr>
        <w:t xml:space="preserve"> подчеркивает, что дошкольное детство</w:t>
      </w:r>
      <w:r w:rsidR="00CE0C01">
        <w:rPr>
          <w:sz w:val="28"/>
          <w:szCs w:val="28"/>
        </w:rPr>
        <w:t xml:space="preserve"> </w:t>
      </w:r>
      <w:r w:rsidR="007759A4">
        <w:rPr>
          <w:sz w:val="28"/>
          <w:szCs w:val="28"/>
        </w:rPr>
        <w:t xml:space="preserve">- </w:t>
      </w:r>
      <w:proofErr w:type="spellStart"/>
      <w:r w:rsidR="007759A4">
        <w:rPr>
          <w:sz w:val="28"/>
          <w:szCs w:val="28"/>
        </w:rPr>
        <w:t>сенз</w:t>
      </w:r>
      <w:r w:rsidR="0033576E">
        <w:rPr>
          <w:sz w:val="28"/>
          <w:szCs w:val="28"/>
        </w:rPr>
        <w:t>итивный</w:t>
      </w:r>
      <w:proofErr w:type="spellEnd"/>
      <w:r w:rsidR="0033576E">
        <w:rPr>
          <w:sz w:val="28"/>
          <w:szCs w:val="28"/>
        </w:rPr>
        <w:t xml:space="preserve"> период для развития позна</w:t>
      </w:r>
      <w:r w:rsidR="007759A4">
        <w:rPr>
          <w:sz w:val="28"/>
          <w:szCs w:val="28"/>
        </w:rPr>
        <w:t>вательных способностей</w:t>
      </w:r>
      <w:r w:rsidR="0033576E">
        <w:rPr>
          <w:sz w:val="28"/>
          <w:szCs w:val="28"/>
        </w:rPr>
        <w:t xml:space="preserve">. По мнению </w:t>
      </w:r>
      <w:proofErr w:type="spellStart"/>
      <w:r w:rsidR="0033576E">
        <w:rPr>
          <w:sz w:val="28"/>
          <w:szCs w:val="28"/>
        </w:rPr>
        <w:t>А.Н.Давидчук</w:t>
      </w:r>
      <w:proofErr w:type="spellEnd"/>
      <w:r w:rsidR="0033576E">
        <w:rPr>
          <w:sz w:val="28"/>
          <w:szCs w:val="28"/>
        </w:rPr>
        <w:t>, математическое моделирование - важная часть умственного воспитания детей, направленная на развитие сферы познания.</w:t>
      </w:r>
    </w:p>
    <w:p w:rsidR="00305F60" w:rsidRDefault="0033576E" w:rsidP="005779C2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Особенное значение для развития познавательной сферы ребенка имеют сенсорные способности, проявляющиеся в области восприятия предметов и их свойств. В контексте математического моделирования с </w:t>
      </w:r>
      <w:r w:rsidR="000F2FAB">
        <w:rPr>
          <w:sz w:val="28"/>
          <w:szCs w:val="28"/>
        </w:rPr>
        <w:t>д</w:t>
      </w:r>
      <w:r>
        <w:rPr>
          <w:sz w:val="28"/>
          <w:szCs w:val="28"/>
        </w:rPr>
        <w:t>ошкольниками осуществляются три вида действий по использованию сенсорных эталонов:</w:t>
      </w:r>
    </w:p>
    <w:p w:rsidR="00506D74" w:rsidRDefault="00305F60" w:rsidP="00305F60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Идентификация как установление тождества какого-либо качества воспринимаемого объекта эталону</w:t>
      </w:r>
    </w:p>
    <w:p w:rsidR="00305F60" w:rsidRDefault="00305F60" w:rsidP="00305F60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Соотнесение предмета с эталоном, не решаемое простым наложением;</w:t>
      </w:r>
    </w:p>
    <w:p w:rsidR="00305F60" w:rsidRDefault="00305F60" w:rsidP="00070C83">
      <w:pPr>
        <w:pStyle w:val="a3"/>
        <w:numPr>
          <w:ilvl w:val="0"/>
          <w:numId w:val="11"/>
        </w:numPr>
      </w:pPr>
      <w:proofErr w:type="spellStart"/>
      <w:r w:rsidRPr="00070C83">
        <w:rPr>
          <w:sz w:val="28"/>
          <w:szCs w:val="28"/>
        </w:rPr>
        <w:t>Перцептивное</w:t>
      </w:r>
      <w:proofErr w:type="spellEnd"/>
      <w:r w:rsidRPr="00070C83">
        <w:rPr>
          <w:sz w:val="28"/>
          <w:szCs w:val="28"/>
        </w:rPr>
        <w:t xml:space="preserve"> моделирование как воссоздание воспринимаемого качества из материала эталона</w:t>
      </w:r>
      <w:r>
        <w:t>.</w:t>
      </w:r>
    </w:p>
    <w:p w:rsidR="00305F60" w:rsidRPr="008F631B" w:rsidRDefault="005A2E55" w:rsidP="008F631B">
      <w:pPr>
        <w:rPr>
          <w:sz w:val="28"/>
          <w:szCs w:val="28"/>
        </w:rPr>
      </w:pPr>
      <w:r w:rsidRPr="008F631B">
        <w:rPr>
          <w:sz w:val="28"/>
          <w:szCs w:val="28"/>
        </w:rPr>
        <w:t xml:space="preserve">Указанные действия сначала совершенствуются во внешнем плане: дети прикладывают, накладывают предметы друг на друга, обводят пальцем. В дальнейшем они переходят во внутренний план, совершаются в «уме». </w:t>
      </w:r>
      <w:proofErr w:type="gramStart"/>
      <w:r w:rsidRPr="008F631B">
        <w:rPr>
          <w:sz w:val="28"/>
          <w:szCs w:val="28"/>
        </w:rPr>
        <w:t>Кроме сенсорных, в структуру умственного развития дошкольника входят интеллектуальные способности, необходимые для реализации различных задач, то есть связанные с мышлением.</w:t>
      </w:r>
      <w:proofErr w:type="gramEnd"/>
      <w:r w:rsidRPr="008F631B">
        <w:rPr>
          <w:sz w:val="28"/>
          <w:szCs w:val="28"/>
        </w:rPr>
        <w:t xml:space="preserve"> В основе их развития лежат действия наглядного моделирования. Их выделяют три типа</w:t>
      </w:r>
      <w:r w:rsidR="000F2FAB" w:rsidRPr="008F631B">
        <w:rPr>
          <w:sz w:val="28"/>
          <w:szCs w:val="28"/>
        </w:rPr>
        <w:t>:</w:t>
      </w:r>
    </w:p>
    <w:p w:rsidR="000F2FAB" w:rsidRDefault="000F2FAB" w:rsidP="000F2FAB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Действия замещения (в младшем и среднем возрасте – реальные предметы, в старшем возрасте – условные обозначения);</w:t>
      </w:r>
    </w:p>
    <w:p w:rsidR="000F2FAB" w:rsidRDefault="000F2FAB" w:rsidP="000F2FAB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Использование готовых моделей (модель дает взрослый, ребенок с ее помощью решает интеллектуальную задачу);</w:t>
      </w:r>
    </w:p>
    <w:p w:rsidR="000F2FAB" w:rsidRDefault="000F2FAB" w:rsidP="000F2FAB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Действия детей по построению моделей.</w:t>
      </w:r>
    </w:p>
    <w:p w:rsidR="00424010" w:rsidRDefault="009D7847" w:rsidP="000F2FAB">
      <w:pPr>
        <w:rPr>
          <w:sz w:val="28"/>
          <w:szCs w:val="28"/>
        </w:rPr>
      </w:pPr>
      <w:r>
        <w:rPr>
          <w:sz w:val="28"/>
          <w:szCs w:val="28"/>
        </w:rPr>
        <w:t xml:space="preserve">В дошкольный период интенсивно развиваются творческие способности, связанные с воображением, направленным на решение определенной задачи. Воображение продуктивно, оно расширяет действительность, </w:t>
      </w:r>
      <w:proofErr w:type="spellStart"/>
      <w:r>
        <w:rPr>
          <w:sz w:val="28"/>
          <w:szCs w:val="28"/>
        </w:rPr>
        <w:t>оп</w:t>
      </w:r>
      <w:r w:rsidR="00F6267C">
        <w:rPr>
          <w:sz w:val="28"/>
          <w:szCs w:val="28"/>
        </w:rPr>
        <w:t>редмечивает</w:t>
      </w:r>
      <w:proofErr w:type="spellEnd"/>
      <w:r w:rsidR="00F6267C">
        <w:rPr>
          <w:sz w:val="28"/>
          <w:szCs w:val="28"/>
        </w:rPr>
        <w:t xml:space="preserve"> ее; у детей с высоко -</w:t>
      </w:r>
      <w:r w:rsidR="00CE0C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развитым воображением продукты деятельности оригинальны. В рамках технологий математического моделирования формирование творческих способностей детей опирается на действия</w:t>
      </w:r>
      <w:r w:rsidR="006C7EFB">
        <w:rPr>
          <w:sz w:val="28"/>
          <w:szCs w:val="28"/>
        </w:rPr>
        <w:t xml:space="preserve"> символизации и детализации, обогащающие результаты их творчества.</w:t>
      </w:r>
    </w:p>
    <w:p w:rsidR="006C7EFB" w:rsidRDefault="006C7EFB" w:rsidP="000F2FAB">
      <w:pPr>
        <w:rPr>
          <w:sz w:val="28"/>
          <w:szCs w:val="28"/>
        </w:rPr>
      </w:pPr>
      <w:r>
        <w:rPr>
          <w:sz w:val="28"/>
          <w:szCs w:val="28"/>
        </w:rPr>
        <w:t xml:space="preserve">Согласно исследованиям П.Я.Гальперина, Л.Ф.Обуховой, </w:t>
      </w:r>
      <w:proofErr w:type="spellStart"/>
      <w:r>
        <w:rPr>
          <w:sz w:val="28"/>
          <w:szCs w:val="28"/>
        </w:rPr>
        <w:t>Д.Б.Эльконина</w:t>
      </w:r>
      <w:proofErr w:type="spellEnd"/>
      <w:r>
        <w:rPr>
          <w:sz w:val="28"/>
          <w:szCs w:val="28"/>
        </w:rPr>
        <w:t xml:space="preserve"> и др., развитие умственных действий происходит успешно в процессе овладения детьми средствами выделения существенных отношений, </w:t>
      </w:r>
      <w:r>
        <w:rPr>
          <w:sz w:val="28"/>
          <w:szCs w:val="28"/>
        </w:rPr>
        <w:lastRenderedPageBreak/>
        <w:t>лежащих за их непосредственным восприятием. Математическое моделирование – одно из таких средств. Усваивая способы</w:t>
      </w:r>
      <w:r w:rsidR="008F631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F631B">
        <w:rPr>
          <w:sz w:val="28"/>
          <w:szCs w:val="28"/>
        </w:rPr>
        <w:t xml:space="preserve">спользования моделей, дети открывают для себя область математических отношений на уровне таких важных понятий, как число, величина, форма, количество, порядок, классификация, </w:t>
      </w:r>
      <w:proofErr w:type="spellStart"/>
      <w:r w:rsidR="008F631B">
        <w:rPr>
          <w:sz w:val="28"/>
          <w:szCs w:val="28"/>
        </w:rPr>
        <w:t>сериация</w:t>
      </w:r>
      <w:proofErr w:type="spellEnd"/>
      <w:r w:rsidR="008F631B">
        <w:rPr>
          <w:sz w:val="28"/>
          <w:szCs w:val="28"/>
        </w:rPr>
        <w:t>. Процесс математического моделирования с детьми основан на применении плоскостных, пространственных, топологических технологий, разработанных на основе логико-математических конструкторских игр, математических головоломок.</w:t>
      </w:r>
    </w:p>
    <w:p w:rsidR="004F64DE" w:rsidRDefault="004F64DE" w:rsidP="004F64DE">
      <w:pPr>
        <w:rPr>
          <w:b/>
          <w:sz w:val="28"/>
          <w:szCs w:val="28"/>
        </w:rPr>
      </w:pPr>
      <w:r w:rsidRPr="004F64DE">
        <w:rPr>
          <w:b/>
          <w:sz w:val="28"/>
          <w:szCs w:val="28"/>
        </w:rPr>
        <w:t xml:space="preserve">                              Система работы с детьми</w:t>
      </w:r>
    </w:p>
    <w:p w:rsidR="004F64DE" w:rsidRDefault="004F64DE" w:rsidP="004F64DE">
      <w:pPr>
        <w:rPr>
          <w:sz w:val="28"/>
          <w:szCs w:val="28"/>
        </w:rPr>
      </w:pPr>
      <w:r>
        <w:rPr>
          <w:sz w:val="28"/>
          <w:szCs w:val="28"/>
        </w:rPr>
        <w:t>Процесс обучения строила на основе игровых сюжетов, используя разнообразные приемы активизации детей: сюрпризные моменты, проблемную мотивацию, яркую наглядность. С целью привлечения родителей к совместной деятельности, предлагала детям взять игру домой и вместе с родителями придумать новые образы.</w:t>
      </w:r>
      <w:r w:rsidR="000124D9">
        <w:rPr>
          <w:sz w:val="28"/>
          <w:szCs w:val="28"/>
        </w:rPr>
        <w:t xml:space="preserve"> Строя работу от простого к сложному старалась создать каждому ребенку ситуацию успеха. В индивидуальной работе оказывала помощь детям, испытывающим трудности в усвоении материала, осуществляла индивидуальный подход к детям с опережающим развитием, усложняя игровые задачи.</w:t>
      </w:r>
      <w:r w:rsidR="0041728B">
        <w:rPr>
          <w:sz w:val="28"/>
          <w:szCs w:val="28"/>
        </w:rPr>
        <w:t xml:space="preserve"> С детьми низкого уровня развития занималась дополнительно во второй половине дня по желанию ребенка, стараясь подбирать не очень сложные задания, целью которых было вызвать интерес и желание заниматься с игровым материалом, постепенно усложняя их до уровня соответствующего способностям конкретного ребенка. В математический уголок группы для игровой деятельности детей помещала игры уже освоенные детьми, игры на этапе освоения и игры с опережающим</w:t>
      </w:r>
      <w:r w:rsidR="002F7E57">
        <w:rPr>
          <w:sz w:val="28"/>
          <w:szCs w:val="28"/>
        </w:rPr>
        <w:t>и целями, тем самым, предусматривая особенности развития каждого ребенка, эмоциональное состояние детей и их желания.</w:t>
      </w:r>
    </w:p>
    <w:p w:rsidR="002F7E57" w:rsidRDefault="002F7E57" w:rsidP="004F64DE">
      <w:pPr>
        <w:rPr>
          <w:sz w:val="28"/>
          <w:szCs w:val="28"/>
        </w:rPr>
      </w:pPr>
      <w:r>
        <w:rPr>
          <w:sz w:val="28"/>
          <w:szCs w:val="28"/>
        </w:rPr>
        <w:t>Внимание детей среднего возраста очень не устойчиво, поэтому для прочного усвоения знаний использовала игры, в которых игровое действие является элементарным математическим действием. Непринужденный разговор с детьми, который ведется в неторопливом темпе, привлекательность наглядных пособий</w:t>
      </w:r>
      <w:r w:rsidR="00A5735F">
        <w:rPr>
          <w:sz w:val="28"/>
          <w:szCs w:val="28"/>
        </w:rPr>
        <w:t xml:space="preserve">, широкое использование игровых упражнений и дидактических игр – все это создает у детей хороший эмоциональный настрой. Когда дети легко и безошибочно справлялись с заданием определенной ступени, предлагала игры и упражнения на </w:t>
      </w:r>
      <w:r w:rsidR="00A5735F">
        <w:rPr>
          <w:sz w:val="28"/>
          <w:szCs w:val="28"/>
        </w:rPr>
        <w:lastRenderedPageBreak/>
        <w:t>развитие умения оперировать сразу двумя свойствами, а затем и тремя. В процесс обучения включала пословицы, загадки, считалки.</w:t>
      </w:r>
      <w:r w:rsidR="003E1B47">
        <w:rPr>
          <w:sz w:val="28"/>
          <w:szCs w:val="28"/>
        </w:rPr>
        <w:t xml:space="preserve"> Работу по развитию представлений о форме осуществляла параллельно с обучением счету, с упражнениями в сравнении и группировке фигур по двум признакам. Проводила игровые упражнения с целью воссоздания предмета или изображения из частей. </w:t>
      </w:r>
    </w:p>
    <w:p w:rsidR="003E1B47" w:rsidRDefault="003E1B47" w:rsidP="004F64DE">
      <w:pPr>
        <w:rPr>
          <w:sz w:val="28"/>
          <w:szCs w:val="28"/>
        </w:rPr>
      </w:pPr>
      <w:r>
        <w:rPr>
          <w:sz w:val="28"/>
          <w:szCs w:val="28"/>
        </w:rPr>
        <w:t xml:space="preserve">В старшем возрасте повышается интерес детей к познавательной информации </w:t>
      </w:r>
      <w:r w:rsidR="00131E5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31E5F">
        <w:rPr>
          <w:sz w:val="28"/>
          <w:szCs w:val="28"/>
        </w:rPr>
        <w:t xml:space="preserve">буквам, цифрам, сенсорным эталонам, математическому моделированию. Дошкольник заинтересован в реальном результате, он осуществляет </w:t>
      </w:r>
      <w:proofErr w:type="gramStart"/>
      <w:r w:rsidR="00131E5F">
        <w:rPr>
          <w:sz w:val="28"/>
          <w:szCs w:val="28"/>
        </w:rPr>
        <w:t>контроль за</w:t>
      </w:r>
      <w:proofErr w:type="gramEnd"/>
      <w:r w:rsidR="00131E5F">
        <w:rPr>
          <w:sz w:val="28"/>
          <w:szCs w:val="28"/>
        </w:rPr>
        <w:t xml:space="preserve"> ходом деятельности, поэтому я использовала рабочие тетради, схемы, условные символы, позволяющие детям переходить от обучения с элементами наглядности к решению задач в умственном плане. И</w:t>
      </w:r>
      <w:r w:rsidR="002F2218">
        <w:rPr>
          <w:sz w:val="28"/>
          <w:szCs w:val="28"/>
        </w:rPr>
        <w:t xml:space="preserve">зготовила </w:t>
      </w:r>
      <w:r w:rsidR="00131E5F">
        <w:rPr>
          <w:sz w:val="28"/>
          <w:szCs w:val="28"/>
        </w:rPr>
        <w:t xml:space="preserve"> логические блоки из цветной бумаги и картона, а также кодовые карточки, на которых условно обозначены свойства блоков. На основе блоков </w:t>
      </w:r>
      <w:proofErr w:type="spellStart"/>
      <w:r w:rsidR="00131E5F">
        <w:rPr>
          <w:sz w:val="28"/>
          <w:szCs w:val="28"/>
        </w:rPr>
        <w:t>Дьенеша</w:t>
      </w:r>
      <w:proofErr w:type="spellEnd"/>
      <w:r w:rsidR="00131E5F">
        <w:rPr>
          <w:sz w:val="28"/>
          <w:szCs w:val="28"/>
        </w:rPr>
        <w:t>, мною были изготовлены с</w:t>
      </w:r>
      <w:r w:rsidR="002F2218">
        <w:rPr>
          <w:sz w:val="28"/>
          <w:szCs w:val="28"/>
        </w:rPr>
        <w:t xml:space="preserve">хемы «Рассели жильцов», «Улитка», «Хоровод». Помогала детям выделить признаки фигур, а позднее они самостоятельно решали по каким признакам можно сгруппировать фигуры, сколько групп получится, сколько фигур попадет в ту или иную группу, то есть предварительно планировали действия, прежде чем их произвести. Группируя фигуры, дети ориентировались на один признак, отвлекаясь от других. </w:t>
      </w:r>
      <w:r w:rsidR="0005514F">
        <w:rPr>
          <w:sz w:val="28"/>
          <w:szCs w:val="28"/>
        </w:rPr>
        <w:t>У них развивалась способность к обобщению. Проводя упражнения в группировке, систематизировала знания детей о форме. Например, вначале распределить фигуры на две группы: фигуры круглой формы и многоугольники, затем, среди фигур круглой формы выделить круги и фигуры овальной формы, а среди многоугольников – четырехугольники и треугольники, наконец, среди четырехугольников найти прямоугольники, квадраты, ромбы, трапеции. Для проверки того</w:t>
      </w:r>
      <w:r w:rsidR="00A660EE">
        <w:rPr>
          <w:sz w:val="28"/>
          <w:szCs w:val="28"/>
        </w:rPr>
        <w:t>,</w:t>
      </w:r>
      <w:r w:rsidR="0005514F">
        <w:rPr>
          <w:sz w:val="28"/>
          <w:szCs w:val="28"/>
        </w:rPr>
        <w:t xml:space="preserve"> </w:t>
      </w:r>
      <w:proofErr w:type="gramStart"/>
      <w:r w:rsidR="0005514F">
        <w:rPr>
          <w:sz w:val="28"/>
          <w:szCs w:val="28"/>
        </w:rPr>
        <w:t>на сколько</w:t>
      </w:r>
      <w:proofErr w:type="gramEnd"/>
      <w:r w:rsidR="0005514F">
        <w:rPr>
          <w:sz w:val="28"/>
          <w:szCs w:val="28"/>
        </w:rPr>
        <w:t xml:space="preserve"> хорошо</w:t>
      </w:r>
      <w:r w:rsidR="00A660EE">
        <w:rPr>
          <w:sz w:val="28"/>
          <w:szCs w:val="28"/>
        </w:rPr>
        <w:t xml:space="preserve"> дети усвоили свойства геометрических фигур, вводила специальный код, графически изображающий свойства. Это позволяет развивать способность к моделированию и замещению свойств, умение кодировать информацию. На первой части карточки изображается код формы, на второй части код цвета, на третьей код размера. </w:t>
      </w:r>
      <w:proofErr w:type="gramStart"/>
      <w:r w:rsidR="00A660EE">
        <w:rPr>
          <w:sz w:val="28"/>
          <w:szCs w:val="28"/>
        </w:rPr>
        <w:t>Когда</w:t>
      </w:r>
      <w:r w:rsidR="00DB32D2">
        <w:rPr>
          <w:sz w:val="28"/>
          <w:szCs w:val="28"/>
        </w:rPr>
        <w:t xml:space="preserve"> </w:t>
      </w:r>
      <w:r w:rsidR="00A660EE">
        <w:rPr>
          <w:sz w:val="28"/>
          <w:szCs w:val="28"/>
        </w:rPr>
        <w:t xml:space="preserve"> дети научились пользоваться кодовыми карточками, вводила код, обозначающий знак отрицания «не»: не квадрат, зна</w:t>
      </w:r>
      <w:r w:rsidR="0058290D">
        <w:rPr>
          <w:sz w:val="28"/>
          <w:szCs w:val="28"/>
        </w:rPr>
        <w:t>чит круг, ромб…, не красный, значит синий, или желтый, или зеленый; не большой, значит</w:t>
      </w:r>
      <w:r w:rsidR="008576A7">
        <w:rPr>
          <w:sz w:val="28"/>
          <w:szCs w:val="28"/>
        </w:rPr>
        <w:t xml:space="preserve"> </w:t>
      </w:r>
      <w:r w:rsidR="0058290D">
        <w:rPr>
          <w:sz w:val="28"/>
          <w:szCs w:val="28"/>
        </w:rPr>
        <w:t xml:space="preserve"> маленький.</w:t>
      </w:r>
      <w:proofErr w:type="gramEnd"/>
      <w:r w:rsidR="0058290D">
        <w:rPr>
          <w:sz w:val="28"/>
          <w:szCs w:val="28"/>
        </w:rPr>
        <w:t xml:space="preserve"> В игровой форме дети освоили такие сложные умения как обобщение, классификация, </w:t>
      </w:r>
      <w:proofErr w:type="spellStart"/>
      <w:r w:rsidR="0058290D">
        <w:rPr>
          <w:sz w:val="28"/>
          <w:szCs w:val="28"/>
        </w:rPr>
        <w:t>сериация</w:t>
      </w:r>
      <w:proofErr w:type="spellEnd"/>
      <w:r w:rsidR="0058290D">
        <w:rPr>
          <w:sz w:val="28"/>
          <w:szCs w:val="28"/>
        </w:rPr>
        <w:t xml:space="preserve">, логические задания уже </w:t>
      </w:r>
      <w:r w:rsidR="0058290D">
        <w:rPr>
          <w:sz w:val="28"/>
          <w:szCs w:val="28"/>
        </w:rPr>
        <w:lastRenderedPageBreak/>
        <w:t>не требовали наводящих вопросов и дополнений. С удовольствием дети придумывали новые при моделировании, проявляя при этом умения анали</w:t>
      </w:r>
      <w:r w:rsidR="00CF3477">
        <w:rPr>
          <w:sz w:val="28"/>
          <w:szCs w:val="28"/>
        </w:rPr>
        <w:t>зировать, предвидеть результат. Уровень развития детей разный, но даже если ребенок брал игру в руки и пытался что-то сделать, для меня это был уже результат и сигнал для индивидуальной совместной и</w:t>
      </w:r>
      <w:r w:rsidR="00CE0C01">
        <w:rPr>
          <w:sz w:val="28"/>
          <w:szCs w:val="28"/>
        </w:rPr>
        <w:t>г</w:t>
      </w:r>
      <w:r w:rsidR="00CF3477">
        <w:rPr>
          <w:sz w:val="28"/>
          <w:szCs w:val="28"/>
        </w:rPr>
        <w:t>ры.</w:t>
      </w:r>
    </w:p>
    <w:p w:rsidR="00CF3477" w:rsidRDefault="00CF3477" w:rsidP="004F64DE">
      <w:pPr>
        <w:rPr>
          <w:sz w:val="28"/>
          <w:szCs w:val="28"/>
        </w:rPr>
      </w:pPr>
      <w:r>
        <w:rPr>
          <w:sz w:val="28"/>
          <w:szCs w:val="28"/>
        </w:rPr>
        <w:t>Наблюдая за детьми, сделала вывод о том, что дети с удовольствием занимались играми логического математического содержания в свободной деятельности, достигая при этом положительного результата. В случае неудачи обращались ко мне или к сверстникам, тем самым, проявляя познавательную активность и желание выполнить задание. Все это позволяет сделать выводы о достижении поставленной цели и эффективности</w:t>
      </w:r>
      <w:r w:rsidR="00CE0C01">
        <w:rPr>
          <w:sz w:val="28"/>
          <w:szCs w:val="28"/>
        </w:rPr>
        <w:t xml:space="preserve"> использования выбранных занимательных  игр и приемов работы с ними. Для педагогов мною составлена картотека игр математического содержания</w:t>
      </w:r>
      <w:r w:rsidR="009A2DC6">
        <w:rPr>
          <w:sz w:val="28"/>
          <w:szCs w:val="28"/>
        </w:rPr>
        <w:t>, для самостоятельной деятельности детей и для закрепления м</w:t>
      </w:r>
      <w:r w:rsidR="00450B01">
        <w:rPr>
          <w:sz w:val="28"/>
          <w:szCs w:val="28"/>
        </w:rPr>
        <w:t>а</w:t>
      </w:r>
      <w:r w:rsidR="009A2DC6">
        <w:rPr>
          <w:sz w:val="28"/>
          <w:szCs w:val="28"/>
        </w:rPr>
        <w:t>териала в ходе совместной деятельности с детьми подобраны игры, большую часть которых изготовила сама.</w:t>
      </w:r>
    </w:p>
    <w:p w:rsidR="00CE0C01" w:rsidRDefault="00CE0C01" w:rsidP="004F64DE">
      <w:pPr>
        <w:rPr>
          <w:b/>
          <w:sz w:val="28"/>
          <w:szCs w:val="28"/>
        </w:rPr>
      </w:pPr>
      <w:r w:rsidRPr="00E5607C">
        <w:rPr>
          <w:b/>
          <w:sz w:val="28"/>
          <w:szCs w:val="28"/>
        </w:rPr>
        <w:t xml:space="preserve">                                             Литература </w:t>
      </w:r>
    </w:p>
    <w:p w:rsidR="00E5607C" w:rsidRDefault="00E5607C" w:rsidP="004F64DE">
      <w:pPr>
        <w:rPr>
          <w:sz w:val="28"/>
          <w:szCs w:val="28"/>
        </w:rPr>
      </w:pPr>
      <w:r>
        <w:rPr>
          <w:sz w:val="28"/>
          <w:szCs w:val="28"/>
        </w:rPr>
        <w:t xml:space="preserve">1.Новикова В.П. «Математика в детском саду».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.: Мозаика – синтез, 2007г.</w:t>
      </w:r>
    </w:p>
    <w:p w:rsidR="00E5607C" w:rsidRDefault="00E5607C" w:rsidP="004F64DE">
      <w:pPr>
        <w:rPr>
          <w:sz w:val="28"/>
          <w:szCs w:val="28"/>
        </w:rPr>
      </w:pPr>
      <w:r>
        <w:rPr>
          <w:sz w:val="28"/>
          <w:szCs w:val="28"/>
        </w:rPr>
        <w:t>2. Репина Г.А. «Математическое развитие дошкольников: современные представления»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М.: ТЦ Сфера, 2008г.</w:t>
      </w:r>
    </w:p>
    <w:p w:rsidR="00E5607C" w:rsidRDefault="00E5607C" w:rsidP="004F64DE">
      <w:pPr>
        <w:rPr>
          <w:sz w:val="28"/>
          <w:szCs w:val="28"/>
        </w:rPr>
      </w:pPr>
      <w:r>
        <w:rPr>
          <w:sz w:val="28"/>
          <w:szCs w:val="28"/>
        </w:rPr>
        <w:t>3. Светлова И.Е. «Математика в картинках»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М.: Издательство </w:t>
      </w:r>
      <w:proofErr w:type="spellStart"/>
      <w:r>
        <w:rPr>
          <w:sz w:val="28"/>
          <w:szCs w:val="28"/>
        </w:rPr>
        <w:t>ЭКСМО-Пресс</w:t>
      </w:r>
      <w:proofErr w:type="spellEnd"/>
      <w:r>
        <w:rPr>
          <w:sz w:val="28"/>
          <w:szCs w:val="28"/>
        </w:rPr>
        <w:t>, 2001г.</w:t>
      </w:r>
    </w:p>
    <w:p w:rsidR="00097A25" w:rsidRDefault="00E5607C" w:rsidP="004F64DE">
      <w:pPr>
        <w:rPr>
          <w:sz w:val="28"/>
          <w:szCs w:val="28"/>
        </w:rPr>
      </w:pPr>
      <w:r>
        <w:rPr>
          <w:sz w:val="28"/>
          <w:szCs w:val="28"/>
        </w:rPr>
        <w:t>4. Панова Е.Н. «</w:t>
      </w:r>
      <w:r w:rsidR="001E4243">
        <w:rPr>
          <w:sz w:val="28"/>
          <w:szCs w:val="28"/>
        </w:rPr>
        <w:t>Дидактические игры-занятия в ДОУ» ТЦ «Учитель»</w:t>
      </w:r>
      <w:r w:rsidR="008F1C4D">
        <w:rPr>
          <w:sz w:val="28"/>
          <w:szCs w:val="28"/>
        </w:rPr>
        <w:t xml:space="preserve"> Воронеж</w:t>
      </w:r>
      <w:r w:rsidR="001E4243">
        <w:rPr>
          <w:sz w:val="28"/>
          <w:szCs w:val="28"/>
        </w:rPr>
        <w:t xml:space="preserve"> 2007г.</w:t>
      </w:r>
      <w:r>
        <w:rPr>
          <w:sz w:val="28"/>
          <w:szCs w:val="28"/>
        </w:rPr>
        <w:t xml:space="preserve">       </w:t>
      </w:r>
    </w:p>
    <w:p w:rsidR="00097A25" w:rsidRDefault="00097A25" w:rsidP="004F64DE">
      <w:pPr>
        <w:rPr>
          <w:sz w:val="28"/>
          <w:szCs w:val="28"/>
        </w:rPr>
      </w:pPr>
    </w:p>
    <w:p w:rsidR="00097A25" w:rsidRDefault="00097A25" w:rsidP="004F64DE">
      <w:pPr>
        <w:rPr>
          <w:sz w:val="28"/>
          <w:szCs w:val="28"/>
        </w:rPr>
      </w:pPr>
    </w:p>
    <w:p w:rsidR="00097A25" w:rsidRDefault="00097A25" w:rsidP="004F64DE">
      <w:pPr>
        <w:rPr>
          <w:sz w:val="28"/>
          <w:szCs w:val="28"/>
        </w:rPr>
      </w:pPr>
    </w:p>
    <w:p w:rsidR="00097A25" w:rsidRDefault="00097A25" w:rsidP="004F64DE">
      <w:pPr>
        <w:rPr>
          <w:sz w:val="28"/>
          <w:szCs w:val="28"/>
        </w:rPr>
      </w:pPr>
    </w:p>
    <w:p w:rsidR="00097A25" w:rsidRDefault="00097A25" w:rsidP="004F64DE">
      <w:pPr>
        <w:rPr>
          <w:sz w:val="28"/>
          <w:szCs w:val="28"/>
        </w:rPr>
      </w:pPr>
    </w:p>
    <w:p w:rsidR="00097A25" w:rsidRDefault="00097A25" w:rsidP="004F64DE">
      <w:pPr>
        <w:rPr>
          <w:sz w:val="28"/>
          <w:szCs w:val="28"/>
        </w:rPr>
      </w:pPr>
    </w:p>
    <w:p w:rsidR="00097A25" w:rsidRDefault="00097A25" w:rsidP="004F64DE">
      <w:pPr>
        <w:rPr>
          <w:sz w:val="28"/>
          <w:szCs w:val="28"/>
        </w:rPr>
      </w:pPr>
    </w:p>
    <w:p w:rsidR="00097A25" w:rsidRDefault="00097A25" w:rsidP="004F64DE">
      <w:pPr>
        <w:rPr>
          <w:sz w:val="28"/>
          <w:szCs w:val="28"/>
        </w:rPr>
      </w:pPr>
    </w:p>
    <w:p w:rsidR="00097A25" w:rsidRDefault="00097A25" w:rsidP="004F64DE">
      <w:pPr>
        <w:rPr>
          <w:sz w:val="28"/>
          <w:szCs w:val="28"/>
        </w:rPr>
      </w:pPr>
    </w:p>
    <w:p w:rsidR="00097A25" w:rsidRDefault="00097A25" w:rsidP="004F64DE">
      <w:pPr>
        <w:rPr>
          <w:sz w:val="28"/>
          <w:szCs w:val="28"/>
        </w:rPr>
      </w:pPr>
    </w:p>
    <w:p w:rsidR="00097A25" w:rsidRDefault="00097A25" w:rsidP="004F64DE">
      <w:pPr>
        <w:rPr>
          <w:sz w:val="28"/>
          <w:szCs w:val="28"/>
        </w:rPr>
      </w:pPr>
    </w:p>
    <w:p w:rsidR="00097A25" w:rsidRDefault="00097A25" w:rsidP="004F64DE">
      <w:pPr>
        <w:rPr>
          <w:sz w:val="28"/>
          <w:szCs w:val="28"/>
        </w:rPr>
      </w:pPr>
    </w:p>
    <w:p w:rsidR="00C768CB" w:rsidRPr="00E5607C" w:rsidRDefault="00E5607C" w:rsidP="008576A7">
      <w:pPr>
        <w:rPr>
          <w:sz w:val="28"/>
          <w:szCs w:val="28"/>
        </w:rPr>
      </w:pPr>
      <w:r w:rsidRPr="00822BAD">
        <w:rPr>
          <w:b/>
          <w:sz w:val="28"/>
          <w:szCs w:val="28"/>
        </w:rPr>
        <w:t xml:space="preserve"> </w:t>
      </w:r>
    </w:p>
    <w:sectPr w:rsidR="00C768CB" w:rsidRPr="00E5607C" w:rsidSect="00892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A483F"/>
    <w:multiLevelType w:val="hybridMultilevel"/>
    <w:tmpl w:val="AB1CF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E69A9"/>
    <w:multiLevelType w:val="hybridMultilevel"/>
    <w:tmpl w:val="98A0E0E0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398617E8"/>
    <w:multiLevelType w:val="hybridMultilevel"/>
    <w:tmpl w:val="DA0ED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C60EC"/>
    <w:multiLevelType w:val="hybridMultilevel"/>
    <w:tmpl w:val="6F348576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423946D4"/>
    <w:multiLevelType w:val="multilevel"/>
    <w:tmpl w:val="919ECC88"/>
    <w:lvl w:ilvl="0">
      <w:start w:val="1"/>
      <w:numFmt w:val="decimal"/>
      <w:lvlText w:val="%1."/>
      <w:lvlJc w:val="left"/>
      <w:pPr>
        <w:ind w:left="144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363"/>
      </w:pPr>
      <w:rPr>
        <w:rFonts w:hint="default"/>
      </w:rPr>
    </w:lvl>
  </w:abstractNum>
  <w:abstractNum w:abstractNumId="5">
    <w:nsid w:val="48DD7D89"/>
    <w:multiLevelType w:val="hybridMultilevel"/>
    <w:tmpl w:val="CA56C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7413B"/>
    <w:multiLevelType w:val="multilevel"/>
    <w:tmpl w:val="919ECC88"/>
    <w:lvl w:ilvl="0">
      <w:start w:val="1"/>
      <w:numFmt w:val="decimal"/>
      <w:lvlText w:val="%1."/>
      <w:lvlJc w:val="left"/>
      <w:pPr>
        <w:ind w:left="144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363"/>
      </w:pPr>
      <w:rPr>
        <w:rFonts w:hint="default"/>
      </w:rPr>
    </w:lvl>
  </w:abstractNum>
  <w:abstractNum w:abstractNumId="7">
    <w:nsid w:val="662B3D46"/>
    <w:multiLevelType w:val="hybridMultilevel"/>
    <w:tmpl w:val="B2A60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C3933"/>
    <w:multiLevelType w:val="hybridMultilevel"/>
    <w:tmpl w:val="4D38E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632EA"/>
    <w:multiLevelType w:val="hybridMultilevel"/>
    <w:tmpl w:val="FD74D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76267"/>
    <w:multiLevelType w:val="hybridMultilevel"/>
    <w:tmpl w:val="9508C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0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128C"/>
    <w:rsid w:val="000124D9"/>
    <w:rsid w:val="00016EFB"/>
    <w:rsid w:val="00027B2B"/>
    <w:rsid w:val="0005514F"/>
    <w:rsid w:val="00070C83"/>
    <w:rsid w:val="00097A25"/>
    <w:rsid w:val="000A07E2"/>
    <w:rsid w:val="000C2C44"/>
    <w:rsid w:val="000F2FAB"/>
    <w:rsid w:val="00131E5F"/>
    <w:rsid w:val="00183E0D"/>
    <w:rsid w:val="001C20C6"/>
    <w:rsid w:val="001C4961"/>
    <w:rsid w:val="001D1440"/>
    <w:rsid w:val="001E21EB"/>
    <w:rsid w:val="001E4243"/>
    <w:rsid w:val="00223149"/>
    <w:rsid w:val="0027344F"/>
    <w:rsid w:val="002F2218"/>
    <w:rsid w:val="002F7E57"/>
    <w:rsid w:val="00305F60"/>
    <w:rsid w:val="0033576E"/>
    <w:rsid w:val="0034128C"/>
    <w:rsid w:val="0035017E"/>
    <w:rsid w:val="00387EE9"/>
    <w:rsid w:val="003E1B47"/>
    <w:rsid w:val="00402ABB"/>
    <w:rsid w:val="0041728B"/>
    <w:rsid w:val="00424010"/>
    <w:rsid w:val="00450B01"/>
    <w:rsid w:val="004935EB"/>
    <w:rsid w:val="004C1006"/>
    <w:rsid w:val="004F64DE"/>
    <w:rsid w:val="00506D74"/>
    <w:rsid w:val="00546094"/>
    <w:rsid w:val="00573DC4"/>
    <w:rsid w:val="005779C2"/>
    <w:rsid w:val="0058290D"/>
    <w:rsid w:val="005A2E55"/>
    <w:rsid w:val="005C0571"/>
    <w:rsid w:val="005E3CEF"/>
    <w:rsid w:val="005E5B37"/>
    <w:rsid w:val="00680E47"/>
    <w:rsid w:val="006854D2"/>
    <w:rsid w:val="00687281"/>
    <w:rsid w:val="006C7EFB"/>
    <w:rsid w:val="007759A4"/>
    <w:rsid w:val="007A2AE4"/>
    <w:rsid w:val="00807348"/>
    <w:rsid w:val="00811FD7"/>
    <w:rsid w:val="00822BAD"/>
    <w:rsid w:val="00835660"/>
    <w:rsid w:val="008576A7"/>
    <w:rsid w:val="00892454"/>
    <w:rsid w:val="008F1C4D"/>
    <w:rsid w:val="008F631B"/>
    <w:rsid w:val="009A2DC6"/>
    <w:rsid w:val="009B1A76"/>
    <w:rsid w:val="009B4263"/>
    <w:rsid w:val="009D7847"/>
    <w:rsid w:val="009E1D85"/>
    <w:rsid w:val="00A5735F"/>
    <w:rsid w:val="00A660EE"/>
    <w:rsid w:val="00B46B23"/>
    <w:rsid w:val="00C21ECD"/>
    <w:rsid w:val="00C768CB"/>
    <w:rsid w:val="00CE0C01"/>
    <w:rsid w:val="00CF3477"/>
    <w:rsid w:val="00D02FB0"/>
    <w:rsid w:val="00D408A7"/>
    <w:rsid w:val="00D67ADA"/>
    <w:rsid w:val="00DB32D2"/>
    <w:rsid w:val="00DD4927"/>
    <w:rsid w:val="00E5607C"/>
    <w:rsid w:val="00E863AE"/>
    <w:rsid w:val="00EC662D"/>
    <w:rsid w:val="00EC76FD"/>
    <w:rsid w:val="00ED6FEA"/>
    <w:rsid w:val="00F010DC"/>
    <w:rsid w:val="00F6267C"/>
    <w:rsid w:val="00FF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2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0C292-2CCB-4878-9CC1-B117FBC1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9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2013-03-14T16:48:00Z</dcterms:created>
  <dcterms:modified xsi:type="dcterms:W3CDTF">2013-04-17T16:27:00Z</dcterms:modified>
</cp:coreProperties>
</file>