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AB" w:rsidRPr="003E16AB" w:rsidRDefault="003E16AB" w:rsidP="003E16AB">
      <w:p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6AB" w:rsidRPr="003E16AB" w:rsidRDefault="003E16AB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  <w:r w:rsidRPr="003E16AB">
        <w:rPr>
          <w:sz w:val="28"/>
          <w:szCs w:val="28"/>
        </w:rPr>
        <w:t>Консультация для родителей</w:t>
      </w:r>
    </w:p>
    <w:p w:rsidR="003E16AB" w:rsidRPr="003E16AB" w:rsidRDefault="003E16AB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  <w:r w:rsidRPr="003E16AB">
        <w:rPr>
          <w:sz w:val="28"/>
          <w:szCs w:val="28"/>
        </w:rPr>
        <w:t xml:space="preserve"> на тему: «Роль экологического воспитания в социально-нравственном воспитании дошкольников»</w:t>
      </w:r>
    </w:p>
    <w:p w:rsidR="003E16AB" w:rsidRPr="003E16AB" w:rsidRDefault="003E16AB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3E16AB" w:rsidRPr="003E16AB" w:rsidRDefault="003E16AB" w:rsidP="003E1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shd w:val="clear" w:color="auto" w:fill="FFFEF5"/>
          <w:lang w:eastAsia="ru-RU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3E16AB">
        <w:rPr>
          <w:rFonts w:ascii="Times New Roman" w:eastAsia="Times New Roman" w:hAnsi="Times New Roman" w:cs="Times New Roman"/>
          <w:sz w:val="28"/>
          <w:szCs w:val="28"/>
          <w:shd w:val="clear" w:color="auto" w:fill="FFFEF5"/>
          <w:lang w:eastAsia="ru-RU"/>
        </w:rPr>
        <w:t>экологизации</w:t>
      </w:r>
      <w:proofErr w:type="spellEnd"/>
      <w:r w:rsidRPr="003E16AB">
        <w:rPr>
          <w:rFonts w:ascii="Times New Roman" w:eastAsia="Times New Roman" w:hAnsi="Times New Roman" w:cs="Times New Roman"/>
          <w:sz w:val="28"/>
          <w:szCs w:val="28"/>
          <w:shd w:val="clear" w:color="auto" w:fill="FFFEF5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детей дошкольного возраста, с нашей точки зрения, предполагает:</w:t>
      </w:r>
    </w:p>
    <w:p w:rsidR="003E16AB" w:rsidRPr="003E16AB" w:rsidRDefault="003E16AB" w:rsidP="003E16AB">
      <w:pPr>
        <w:pStyle w:val="a4"/>
        <w:numPr>
          <w:ilvl w:val="0"/>
          <w:numId w:val="3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гуманного отношения к природе (нравственное воспитание)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6AB" w:rsidRDefault="003E16AB" w:rsidP="003E16AB">
      <w:pPr>
        <w:pStyle w:val="a4"/>
        <w:numPr>
          <w:ilvl w:val="0"/>
          <w:numId w:val="3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экологических знаний и представлений (интеллектуальное развитие)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6AB" w:rsidRDefault="003E16AB" w:rsidP="003E16AB">
      <w:pPr>
        <w:pStyle w:val="a4"/>
        <w:numPr>
          <w:ilvl w:val="0"/>
          <w:numId w:val="3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6AB" w:rsidRDefault="003E16AB" w:rsidP="003E16AB">
      <w:pPr>
        <w:pStyle w:val="a4"/>
        <w:numPr>
          <w:ilvl w:val="0"/>
          <w:numId w:val="3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посильной для них деятельности по уходу за растениями и животными, по охране и защите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6AB" w:rsidRPr="003E16AB" w:rsidRDefault="003E16AB" w:rsidP="003E16AB">
      <w:pPr>
        <w:pStyle w:val="a4"/>
        <w:numPr>
          <w:ilvl w:val="0"/>
          <w:numId w:val="3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развитие (освоение норм поведения).</w:t>
      </w:r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сформированности осознанного и активного гуманного отношения к природе являются следующие:</w:t>
      </w:r>
      <w:proofErr w:type="gramEnd"/>
    </w:p>
    <w:p w:rsidR="003E16AB" w:rsidRDefault="003E16AB" w:rsidP="003E16AB">
      <w:pPr>
        <w:pStyle w:val="a4"/>
        <w:numPr>
          <w:ilvl w:val="0"/>
          <w:numId w:val="4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3E16AB" w:rsidRDefault="003E16AB" w:rsidP="003E16AB">
      <w:pPr>
        <w:pStyle w:val="a4"/>
        <w:numPr>
          <w:ilvl w:val="0"/>
          <w:numId w:val="4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норм поведения в природном окружении и соблюдении их в практической деятельности и в быту;</w:t>
      </w:r>
    </w:p>
    <w:p w:rsidR="003E16AB" w:rsidRPr="003E16AB" w:rsidRDefault="003E16AB" w:rsidP="003E16AB">
      <w:pPr>
        <w:pStyle w:val="a4"/>
        <w:numPr>
          <w:ilvl w:val="0"/>
          <w:numId w:val="4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</w:t>
      </w:r>
      <w:proofErr w:type="gramEnd"/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безнравственны.</w:t>
      </w:r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т.д.), а активная позиция, как правило, способствует овладению умениями и навыками по уходу за комнатными растениями, домашними живот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ными, зимующими птицами и т.д.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того, умение сопереживать, сочувствовать постепенно вырабатывает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табу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действия, причиняющие страдание и боль всему живому.</w:t>
      </w:r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3E16AB" w:rsidRDefault="003E16AB" w:rsidP="003E16AB">
      <w:pPr>
        <w:pStyle w:val="a4"/>
        <w:numPr>
          <w:ilvl w:val="0"/>
          <w:numId w:val="5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растениях и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уникальных и неповторимых живых существах, об их потребностях и способов удовлетворения этих потребностей;</w:t>
      </w:r>
    </w:p>
    <w:p w:rsidR="003E16AB" w:rsidRDefault="003E16AB" w:rsidP="003E16AB">
      <w:pPr>
        <w:pStyle w:val="a4"/>
        <w:numPr>
          <w:ilvl w:val="0"/>
          <w:numId w:val="5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3E16AB" w:rsidRPr="003E16AB" w:rsidRDefault="003E16AB" w:rsidP="003E16AB">
      <w:pPr>
        <w:pStyle w:val="a4"/>
        <w:numPr>
          <w:ilvl w:val="0"/>
          <w:numId w:val="5"/>
        </w:numPr>
        <w:shd w:val="clear" w:color="auto" w:fill="FFFE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из них имеет свою экологическую нишу, и все они могут существовать одновременно.</w:t>
      </w:r>
      <w:proofErr w:type="gramEnd"/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работы, удостоенной похвалы взрослого</w:t>
      </w: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расцветший цветок, выздоровевший щенок…) способствует дальнейшему развитию чувств сострадания и сопереживания.</w:t>
      </w:r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3E16AB" w:rsidRPr="003E16AB" w:rsidRDefault="003E16AB" w:rsidP="003E16AB">
      <w:pPr>
        <w:shd w:val="clear" w:color="auto" w:fill="FFFE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Pr="003E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215878" w:rsidRDefault="00215878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785" w:rsidRDefault="003E16AB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</w:t>
      </w:r>
      <w:r w:rsidR="00DC7785">
        <w:rPr>
          <w:rFonts w:ascii="Times New Roman" w:hAnsi="Times New Roman" w:cs="Times New Roman"/>
          <w:sz w:val="28"/>
          <w:szCs w:val="28"/>
        </w:rPr>
        <w:t xml:space="preserve">кольное образовательное учреждение «Центр развития ребенка – детский сад №50 «Светофорик» </w:t>
      </w:r>
    </w:p>
    <w:p w:rsidR="003E16AB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785" w:rsidRDefault="00DC7785" w:rsidP="003E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6AB" w:rsidRPr="003E16AB" w:rsidRDefault="003E16AB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  <w:r w:rsidRPr="003E16AB">
        <w:rPr>
          <w:sz w:val="28"/>
          <w:szCs w:val="28"/>
        </w:rPr>
        <w:t>Консультация для родителей</w:t>
      </w:r>
    </w:p>
    <w:p w:rsidR="00DC7785" w:rsidRDefault="003E16AB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  <w:r w:rsidRPr="003E16AB">
        <w:rPr>
          <w:sz w:val="28"/>
          <w:szCs w:val="28"/>
        </w:rPr>
        <w:t xml:space="preserve"> на тему: «Роль экологического воспитания </w:t>
      </w:r>
    </w:p>
    <w:p w:rsidR="003E16AB" w:rsidRDefault="003E16AB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  <w:r w:rsidRPr="003E16AB">
        <w:rPr>
          <w:sz w:val="28"/>
          <w:szCs w:val="28"/>
        </w:rPr>
        <w:t>в социально-нравственном воспитании дошкольников»</w:t>
      </w: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3E16AB">
      <w:pPr>
        <w:pStyle w:val="1"/>
        <w:shd w:val="clear" w:color="auto" w:fill="FFFEF5"/>
        <w:spacing w:before="0" w:beforeAutospacing="0" w:after="0" w:afterAutospacing="0"/>
        <w:jc w:val="center"/>
        <w:rPr>
          <w:sz w:val="28"/>
          <w:szCs w:val="28"/>
        </w:rPr>
      </w:pPr>
    </w:p>
    <w:p w:rsidR="00DC7785" w:rsidRDefault="00DC7785" w:rsidP="00DC7785">
      <w:pPr>
        <w:pStyle w:val="1"/>
        <w:shd w:val="clear" w:color="auto" w:fill="FFFEF5"/>
        <w:spacing w:before="0" w:beforeAutospacing="0" w:after="0" w:afterAutospacing="0"/>
        <w:rPr>
          <w:sz w:val="28"/>
          <w:szCs w:val="28"/>
        </w:rPr>
      </w:pPr>
    </w:p>
    <w:p w:rsidR="00DC7785" w:rsidRDefault="00DC7785" w:rsidP="00DC7785">
      <w:pPr>
        <w:pStyle w:val="1"/>
        <w:shd w:val="clear" w:color="auto" w:fill="FFFEF5"/>
        <w:spacing w:before="0" w:beforeAutospacing="0" w:after="0" w:afterAutospacing="0"/>
        <w:rPr>
          <w:sz w:val="28"/>
          <w:szCs w:val="28"/>
        </w:rPr>
      </w:pPr>
    </w:p>
    <w:p w:rsidR="00DC7785" w:rsidRDefault="00DC7785" w:rsidP="00DC7785">
      <w:pPr>
        <w:pStyle w:val="1"/>
        <w:shd w:val="clear" w:color="auto" w:fill="FFFEF5"/>
        <w:spacing w:before="0" w:beforeAutospacing="0" w:after="0" w:afterAutospacing="0"/>
        <w:rPr>
          <w:sz w:val="28"/>
          <w:szCs w:val="28"/>
        </w:rPr>
      </w:pPr>
    </w:p>
    <w:p w:rsidR="00DC7785" w:rsidRPr="00DC7785" w:rsidRDefault="00DC7785" w:rsidP="00DC7785">
      <w:pPr>
        <w:pStyle w:val="1"/>
        <w:shd w:val="clear" w:color="auto" w:fill="FFFEF5"/>
        <w:spacing w:before="0" w:beforeAutospacing="0" w:after="0" w:afterAutospacing="0"/>
        <w:ind w:firstLine="5245"/>
        <w:rPr>
          <w:b w:val="0"/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Pr="00DC7785">
        <w:rPr>
          <w:b w:val="0"/>
          <w:sz w:val="28"/>
          <w:szCs w:val="28"/>
        </w:rPr>
        <w:t xml:space="preserve">воспитатель МБДОУ №50 </w:t>
      </w:r>
    </w:p>
    <w:p w:rsidR="00DC7785" w:rsidRPr="00DC7785" w:rsidRDefault="00DC7785" w:rsidP="00DC7785">
      <w:pPr>
        <w:pStyle w:val="1"/>
        <w:shd w:val="clear" w:color="auto" w:fill="FFFEF5"/>
        <w:spacing w:before="0" w:beforeAutospacing="0" w:after="0" w:afterAutospacing="0"/>
        <w:ind w:firstLine="5245"/>
        <w:rPr>
          <w:b w:val="0"/>
          <w:sz w:val="28"/>
          <w:szCs w:val="28"/>
        </w:rPr>
      </w:pPr>
      <w:r w:rsidRPr="00DC7785">
        <w:rPr>
          <w:b w:val="0"/>
          <w:sz w:val="28"/>
          <w:szCs w:val="28"/>
        </w:rPr>
        <w:t>г. Невинномысска</w:t>
      </w:r>
    </w:p>
    <w:p w:rsidR="00DC7785" w:rsidRDefault="00DC7785" w:rsidP="00DC7785">
      <w:pPr>
        <w:pStyle w:val="1"/>
        <w:shd w:val="clear" w:color="auto" w:fill="FFFEF5"/>
        <w:spacing w:before="0" w:beforeAutospacing="0" w:after="0" w:afterAutospacing="0"/>
        <w:ind w:firstLine="5245"/>
        <w:rPr>
          <w:b w:val="0"/>
          <w:sz w:val="28"/>
          <w:szCs w:val="28"/>
        </w:rPr>
      </w:pPr>
      <w:r w:rsidRPr="00DC7785">
        <w:rPr>
          <w:b w:val="0"/>
          <w:sz w:val="28"/>
          <w:szCs w:val="28"/>
        </w:rPr>
        <w:t xml:space="preserve">Гребеник </w:t>
      </w:r>
      <w:proofErr w:type="spellStart"/>
      <w:r w:rsidRPr="00DC7785">
        <w:rPr>
          <w:b w:val="0"/>
          <w:sz w:val="28"/>
          <w:szCs w:val="28"/>
        </w:rPr>
        <w:t>Зоряна</w:t>
      </w:r>
      <w:proofErr w:type="spellEnd"/>
      <w:r w:rsidRPr="00DC7785">
        <w:rPr>
          <w:b w:val="0"/>
          <w:sz w:val="28"/>
          <w:szCs w:val="28"/>
        </w:rPr>
        <w:t xml:space="preserve"> Михайловна</w:t>
      </w:r>
    </w:p>
    <w:p w:rsidR="00DC7785" w:rsidRDefault="00DC7785" w:rsidP="00DC7785">
      <w:pPr>
        <w:pStyle w:val="1"/>
        <w:shd w:val="clear" w:color="auto" w:fill="FFFEF5"/>
        <w:spacing w:before="0" w:beforeAutospacing="0" w:after="0" w:afterAutospacing="0"/>
        <w:ind w:firstLine="5245"/>
        <w:rPr>
          <w:b w:val="0"/>
          <w:sz w:val="28"/>
          <w:szCs w:val="28"/>
        </w:rPr>
      </w:pPr>
    </w:p>
    <w:p w:rsidR="00DC7785" w:rsidRDefault="00DC7785" w:rsidP="00DC7785">
      <w:pPr>
        <w:pStyle w:val="1"/>
        <w:shd w:val="clear" w:color="auto" w:fill="FFFEF5"/>
        <w:spacing w:before="0" w:beforeAutospacing="0" w:after="0" w:afterAutospacing="0"/>
        <w:ind w:firstLine="5245"/>
        <w:rPr>
          <w:b w:val="0"/>
          <w:sz w:val="28"/>
          <w:szCs w:val="28"/>
        </w:rPr>
      </w:pPr>
    </w:p>
    <w:p w:rsidR="00DC7785" w:rsidRDefault="00DC7785" w:rsidP="00DC7785">
      <w:pPr>
        <w:pStyle w:val="1"/>
        <w:shd w:val="clear" w:color="auto" w:fill="FFFEF5"/>
        <w:spacing w:before="0" w:beforeAutospacing="0" w:after="0" w:afterAutospacing="0"/>
        <w:ind w:firstLine="5245"/>
        <w:rPr>
          <w:b w:val="0"/>
          <w:sz w:val="28"/>
          <w:szCs w:val="28"/>
        </w:rPr>
      </w:pPr>
    </w:p>
    <w:p w:rsidR="00DC7785" w:rsidRDefault="00DC7785" w:rsidP="00DC7785">
      <w:pPr>
        <w:pStyle w:val="1"/>
        <w:shd w:val="clear" w:color="auto" w:fill="FFFEF5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DC7785" w:rsidRDefault="00DC7785" w:rsidP="00DC7785">
      <w:pPr>
        <w:pStyle w:val="1"/>
        <w:shd w:val="clear" w:color="auto" w:fill="FFFEF5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DC7785" w:rsidRDefault="00DC7785" w:rsidP="00DC7785">
      <w:pPr>
        <w:pStyle w:val="1"/>
        <w:shd w:val="clear" w:color="auto" w:fill="FFFEF5"/>
        <w:tabs>
          <w:tab w:val="left" w:pos="0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DC7785" w:rsidRDefault="00DC7785" w:rsidP="00DC7785">
      <w:pPr>
        <w:pStyle w:val="1"/>
        <w:shd w:val="clear" w:color="auto" w:fill="FFFEF5"/>
        <w:tabs>
          <w:tab w:val="left" w:pos="0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Невинномысск</w:t>
      </w:r>
    </w:p>
    <w:p w:rsidR="00DC7785" w:rsidRPr="00DC7785" w:rsidRDefault="00DC7785" w:rsidP="00DC7785">
      <w:pPr>
        <w:pStyle w:val="1"/>
        <w:shd w:val="clear" w:color="auto" w:fill="FFFEF5"/>
        <w:tabs>
          <w:tab w:val="left" w:pos="0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2014 – 2015 уч.г.</w:t>
      </w:r>
    </w:p>
    <w:p w:rsidR="003E16AB" w:rsidRPr="003E16AB" w:rsidRDefault="003E16AB" w:rsidP="003E1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16AB" w:rsidRPr="003E16AB" w:rsidSect="0021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626"/>
    <w:multiLevelType w:val="hybridMultilevel"/>
    <w:tmpl w:val="55C27878"/>
    <w:lvl w:ilvl="0" w:tplc="86BAF5FC">
      <w:numFmt w:val="bullet"/>
      <w:lvlText w:val="·"/>
      <w:lvlJc w:val="left"/>
      <w:pPr>
        <w:ind w:left="4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1F5435E"/>
    <w:multiLevelType w:val="hybridMultilevel"/>
    <w:tmpl w:val="7332A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170693"/>
    <w:multiLevelType w:val="hybridMultilevel"/>
    <w:tmpl w:val="D58E29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902FA9"/>
    <w:multiLevelType w:val="hybridMultilevel"/>
    <w:tmpl w:val="33EE8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F52D0D"/>
    <w:multiLevelType w:val="hybridMultilevel"/>
    <w:tmpl w:val="24A40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16AB"/>
    <w:rsid w:val="00215878"/>
    <w:rsid w:val="003E16AB"/>
    <w:rsid w:val="005872FF"/>
    <w:rsid w:val="007F7154"/>
    <w:rsid w:val="00DC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78"/>
  </w:style>
  <w:style w:type="paragraph" w:styleId="1">
    <w:name w:val="heading 1"/>
    <w:basedOn w:val="a"/>
    <w:link w:val="10"/>
    <w:uiPriority w:val="9"/>
    <w:qFormat/>
    <w:rsid w:val="003E1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6AB"/>
  </w:style>
  <w:style w:type="paragraph" w:customStyle="1" w:styleId="msolistparagraphbullet1gif">
    <w:name w:val="msolistparagraphbullet1.gif"/>
    <w:basedOn w:val="a"/>
    <w:rsid w:val="003E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3E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3E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E1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Зоряна</dc:creator>
  <cp:lastModifiedBy>Зоряна</cp:lastModifiedBy>
  <cp:revision>1</cp:revision>
  <cp:lastPrinted>2014-11-20T17:44:00Z</cp:lastPrinted>
  <dcterms:created xsi:type="dcterms:W3CDTF">2014-11-20T17:29:00Z</dcterms:created>
  <dcterms:modified xsi:type="dcterms:W3CDTF">2014-11-20T17:44:00Z</dcterms:modified>
</cp:coreProperties>
</file>