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4895850" cy="4143375"/>
            <wp:effectExtent l="19050" t="0" r="0" b="0"/>
            <wp:docPr id="5" name="Рисунок 5" descr="CIMG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0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Pr="002D78C2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36"/>
          <w:szCs w:val="36"/>
        </w:rPr>
      </w:pPr>
      <w:r w:rsidRPr="002D78C2">
        <w:rPr>
          <w:rFonts w:cs="Tahoma"/>
          <w:b/>
          <w:sz w:val="36"/>
          <w:szCs w:val="36"/>
        </w:rPr>
        <w:t>Мастер-класс</w:t>
      </w:r>
    </w:p>
    <w:p w:rsidR="0031312A" w:rsidRPr="002D78C2" w:rsidRDefault="0031312A" w:rsidP="0031312A">
      <w:pPr>
        <w:pStyle w:val="a3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36"/>
          <w:szCs w:val="36"/>
        </w:rPr>
      </w:pPr>
      <w:r w:rsidRPr="002D78C2">
        <w:rPr>
          <w:rFonts w:cs="Tahoma"/>
          <w:b/>
          <w:sz w:val="36"/>
          <w:szCs w:val="36"/>
        </w:rPr>
        <w:t>«Математическая игротека»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Воспитатель высшей категории:</w:t>
      </w:r>
      <w:r w:rsidRPr="002D78C2">
        <w:rPr>
          <w:rFonts w:cs="Tahoma"/>
          <w:sz w:val="28"/>
          <w:szCs w:val="28"/>
        </w:rPr>
        <w:t xml:space="preserve"> Добрынина Н. Л.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 w:rsidRPr="003F1A7F">
        <w:rPr>
          <w:rFonts w:cs="Tahoma"/>
          <w:b/>
          <w:sz w:val="28"/>
          <w:szCs w:val="28"/>
        </w:rPr>
        <w:t>Основной принцип мастер-класса</w:t>
      </w:r>
      <w:r>
        <w:rPr>
          <w:rFonts w:cs="Tahoma"/>
          <w:b/>
          <w:sz w:val="28"/>
          <w:szCs w:val="28"/>
        </w:rPr>
        <w:t>: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«Я знаю, как это делать, и я покажу вам»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 w:rsidRPr="00A05759">
        <w:rPr>
          <w:rFonts w:cs="Tahoma"/>
          <w:b/>
          <w:sz w:val="28"/>
          <w:szCs w:val="28"/>
        </w:rPr>
        <w:lastRenderedPageBreak/>
        <w:t>Цели мастер-класса:</w:t>
      </w:r>
    </w:p>
    <w:p w:rsidR="0031312A" w:rsidRPr="003F1A7F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 w:rsidRPr="003F1A7F">
        <w:rPr>
          <w:sz w:val="28"/>
          <w:szCs w:val="28"/>
        </w:rPr>
        <w:t>Повышение профессионального мастерства педагогов — участников мастер-класса в процессе активного педагогического общения по освоению опыта работы педагога-мастера.</w:t>
      </w:r>
    </w:p>
    <w:p w:rsidR="0031312A" w:rsidRPr="003F1A7F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 w:rsidRPr="00A05759">
        <w:rPr>
          <w:rFonts w:cs="Tahoma"/>
          <w:b/>
          <w:sz w:val="28"/>
          <w:szCs w:val="28"/>
        </w:rPr>
        <w:t>Задачи мастер-класса</w:t>
      </w:r>
      <w:r>
        <w:rPr>
          <w:rFonts w:cs="Tahoma"/>
          <w:sz w:val="28"/>
          <w:szCs w:val="28"/>
        </w:rPr>
        <w:t>:</w:t>
      </w:r>
    </w:p>
    <w:p w:rsidR="0031312A" w:rsidRPr="002D78C2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Знакомство педагогов с математическими играми, создание условий для профессионального общения и стимулирования роста творческого потенциала педагогов.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План проведения мастер-класса:</w:t>
      </w:r>
    </w:p>
    <w:p w:rsidR="0031312A" w:rsidRDefault="0031312A" w:rsidP="00313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Теоретическая часть.</w:t>
      </w:r>
    </w:p>
    <w:p w:rsidR="0031312A" w:rsidRDefault="0031312A" w:rsidP="00313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Интерактивная часть. Проведение дидактических игр с педагогами.</w:t>
      </w:r>
    </w:p>
    <w:p w:rsidR="0031312A" w:rsidRDefault="0031312A" w:rsidP="00313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Математический уголок «Математика вокруг нас»</w:t>
      </w:r>
    </w:p>
    <w:p w:rsidR="0031312A" w:rsidRDefault="0031312A" w:rsidP="00313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Демонстрация презентации «Мы играем»</w:t>
      </w:r>
    </w:p>
    <w:p w:rsidR="0031312A" w:rsidRDefault="0031312A" w:rsidP="00313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Заключительная часть. В конце мероприятия были предложены буклеты, с увлекательными играми и упражнениями с предметами для младшего возраста.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Мастер-класс это уникальная форма наращивание профессионализма воспитателя в той или иной сфере «педагогического воспроизводства».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Одна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приема и методов работы педагога, получившего призвание в профессиональной среде.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Мастер-класс объединяет педагогов, желающих получить полную информацию о накопленном опыте педагога-мастера, освоить и использовать разработанные и апробированные им на практике программы, методики, технологии.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Воспитателю необходимо постоянно учиться, друг у друга. И лучше побудителям для этого должен стать взаимообмен профессиональным опытом, </w:t>
      </w:r>
      <w:proofErr w:type="spellStart"/>
      <w:r>
        <w:rPr>
          <w:rFonts w:cs="Tahoma"/>
          <w:sz w:val="28"/>
          <w:szCs w:val="28"/>
        </w:rPr>
        <w:t>взаимообучение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взаимосовершенствование</w:t>
      </w:r>
      <w:proofErr w:type="spellEnd"/>
      <w:r>
        <w:rPr>
          <w:rFonts w:cs="Tahoma"/>
          <w:sz w:val="28"/>
          <w:szCs w:val="28"/>
        </w:rPr>
        <w:t xml:space="preserve"> своей воспитательной и образовательной деятельности. Оптимальной формой на сегодняшний день как раз является, проведение «Мастер-класс».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sz w:val="28"/>
          <w:szCs w:val="28"/>
        </w:rPr>
      </w:pPr>
      <w:r w:rsidRPr="003F1A7F">
        <w:rPr>
          <w:rFonts w:cs="Tahoma"/>
          <w:b/>
          <w:sz w:val="28"/>
          <w:szCs w:val="28"/>
        </w:rPr>
        <w:t>Главное в технологии проведения мастер-класса</w:t>
      </w:r>
      <w:r>
        <w:rPr>
          <w:rFonts w:cs="Tahoma"/>
          <w:b/>
          <w:sz w:val="28"/>
          <w:szCs w:val="28"/>
        </w:rPr>
        <w:t>: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Не сообщать информацию, а передавать способ работы.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Pr="003F1A7F" w:rsidRDefault="0031312A" w:rsidP="0031312A">
      <w:pPr>
        <w:pStyle w:val="a3"/>
        <w:shd w:val="clear" w:color="auto" w:fill="FFFFFF"/>
        <w:spacing w:before="0" w:beforeAutospacing="0" w:after="0" w:afterAutospacing="0"/>
        <w:ind w:firstLine="708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Так как, одной из годовых задач детского сада являлось «Создание оптимальных условий для реализации образовательной области, Познание» (ФЭМП).  В связи с этим, была проведена математическая проверка «Организация  образовательного процесса в ДОУ по математике». С целью повышения качества образовательного процесса по математическому развитию у дошкольников, проводилась следующая работа с кадрами.  В начале реализации задачи, были предложены педагогам методические рекомендации по оформлению математических уголков, по руководству </w:t>
      </w:r>
      <w:r>
        <w:rPr>
          <w:rFonts w:cs="Tahoma"/>
          <w:sz w:val="28"/>
          <w:szCs w:val="28"/>
        </w:rPr>
        <w:lastRenderedPageBreak/>
        <w:t>самостоятельной математической деятельностью. Для воспитателей был проведен семинар-практикум  «Первые шаги в математику», в котором педагог  Добрынина Н. Л. выступила с докладом, «Значение игр в математическом развитии детей разного возраста», и представила практический опыт работы по формированию и закреплению математических представлений с детьми подготовительной группы.  В декабре месяце состоялось педагогическое совещание «Математика глазами детей, родителей и педагогов».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ind w:firstLine="708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рамках методической работы, воспитатель Добрынина Наталья Леонидовна продемонстрировала свое педагогическое мастерство, проведя мастер-класс по  теме: «Математическая игротека»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В теоретической части своего выступления знакомила с  актуальностью и значимостью темы «Значение игр в математическом развитии детей младшего возраста». 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ind w:firstLine="708"/>
        <w:rPr>
          <w:rFonts w:cs="Tahoma"/>
          <w:sz w:val="28"/>
          <w:szCs w:val="28"/>
        </w:rPr>
      </w:pPr>
      <w:r w:rsidRPr="008805C9">
        <w:rPr>
          <w:rFonts w:cs="Tahoma"/>
          <w:sz w:val="28"/>
          <w:szCs w:val="28"/>
        </w:rPr>
        <w:t xml:space="preserve"> В математике заложены огромные возможности для развития мышления детей в процессе их обучения с самого раннего возраста.</w:t>
      </w:r>
    </w:p>
    <w:p w:rsidR="0031312A" w:rsidRDefault="0031312A" w:rsidP="0031312A">
      <w:pPr>
        <w:pStyle w:val="a3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В дошкольном возрасте игра имеет важнейшее значение в жизни маленького ребенка -  игра для них – учеба, игра для них – труд,</w:t>
      </w:r>
      <w:r>
        <w:rPr>
          <w:rFonts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="Tahoma"/>
          <w:color w:val="000000"/>
          <w:sz w:val="28"/>
          <w:szCs w:val="28"/>
        </w:rPr>
        <w:t>игра для них - серьезная форма воспитания.  Потребность в игре у детей сохраняется и занимает значительное место и впервые годы их обучения в школе. Дети</w:t>
      </w:r>
      <w:r>
        <w:rPr>
          <w:rFonts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="Tahoma"/>
          <w:color w:val="000000"/>
          <w:sz w:val="28"/>
          <w:szCs w:val="28"/>
        </w:rPr>
        <w:t>- творцы настоящего и будущего. В этом заключается обаяние игры. В игре ребенок делает открытия того, что давно известно взрослому. Дети не ставят в игре каких-либо иных целей, чем играть.</w:t>
      </w:r>
    </w:p>
    <w:p w:rsidR="0031312A" w:rsidRPr="00C82F9E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Courier New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</w:t>
      </w:r>
      <w:r>
        <w:rPr>
          <w:rFonts w:cs="Courier New"/>
          <w:color w:val="000000"/>
          <w:sz w:val="28"/>
          <w:szCs w:val="28"/>
        </w:rPr>
        <w:t>В игре ребенок приобретает новые знания, умения, навыки.</w:t>
      </w: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708"/>
        <w:rPr>
          <w:rFonts w:cs="Tahoma"/>
          <w:sz w:val="28"/>
          <w:szCs w:val="28"/>
        </w:rPr>
      </w:pPr>
      <w:r w:rsidRPr="008805C9">
        <w:rPr>
          <w:rFonts w:cs="Tahoma"/>
          <w:sz w:val="28"/>
          <w:szCs w:val="28"/>
        </w:rPr>
        <w:t xml:space="preserve">Малыши второй младшей группы получают первоначальные представления о величинах и их свойствах, начинаем знакомить с геометрическими фигурами, учим различать и называть круг, квадрат, треугольник; узнавать модели этих фигур, несмотря на различия в их окраске или размерах. </w:t>
      </w:r>
      <w:proofErr w:type="gramStart"/>
      <w:r w:rsidRPr="008805C9">
        <w:rPr>
          <w:rFonts w:cs="Tahoma"/>
          <w:sz w:val="28"/>
          <w:szCs w:val="28"/>
        </w:rPr>
        <w:t>Детей учим, ориентироваться в пространственных направлениях (впереди, сзади, слева, справа), а также во времени, правильно употреблять слова, утро, день, вечер, ночь и положение предметов в пространстве.</w:t>
      </w:r>
      <w:proofErr w:type="gramEnd"/>
      <w:r>
        <w:rPr>
          <w:rFonts w:cs="Tahoma"/>
          <w:sz w:val="28"/>
          <w:szCs w:val="28"/>
        </w:rPr>
        <w:t xml:space="preserve"> </w:t>
      </w:r>
      <w:r w:rsidRPr="008805C9">
        <w:rPr>
          <w:rFonts w:cs="Tahoma"/>
          <w:sz w:val="28"/>
          <w:szCs w:val="28"/>
        </w:rPr>
        <w:t>Маленькие дети значительно лучше усваивают эмоционально воспринятый материал, и поэтому</w:t>
      </w:r>
      <w:r>
        <w:rPr>
          <w:rFonts w:cs="Tahoma"/>
          <w:sz w:val="28"/>
          <w:szCs w:val="28"/>
        </w:rPr>
        <w:t xml:space="preserve"> необходимо использовать </w:t>
      </w:r>
      <w:r w:rsidRPr="008805C9">
        <w:rPr>
          <w:rFonts w:cs="Tahoma"/>
          <w:sz w:val="28"/>
          <w:szCs w:val="28"/>
        </w:rPr>
        <w:t xml:space="preserve"> игровые приемы и дидактические игры.</w:t>
      </w:r>
    </w:p>
    <w:p w:rsidR="0031312A" w:rsidRDefault="0031312A" w:rsidP="0031312A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Затем был представлен опыт педагога-мастера как системы путем прямого комментированного показа в действии основных приемов и методов его работы с использованием практического показа дидактических игр по математическому развитию для детей младшего дошкольного возраста,  с </w:t>
      </w:r>
      <w:r>
        <w:rPr>
          <w:rFonts w:cs="Tahoma"/>
          <w:sz w:val="28"/>
          <w:szCs w:val="28"/>
        </w:rPr>
        <w:lastRenderedPageBreak/>
        <w:t>участниками мастер-класса путем непосредственного контактного обучения основным приемам осуществления представляемой деятельности.</w:t>
      </w:r>
      <w:r w:rsidRPr="008805C9">
        <w:rPr>
          <w:rFonts w:cs="Tahoma"/>
          <w:sz w:val="28"/>
          <w:szCs w:val="28"/>
        </w:rPr>
        <w:t xml:space="preserve"> </w:t>
      </w: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jc w:val="both"/>
        <w:rPr>
          <w:rFonts w:cs="Tahoma"/>
          <w:b/>
          <w:sz w:val="28"/>
          <w:szCs w:val="28"/>
        </w:rPr>
      </w:pPr>
    </w:p>
    <w:p w:rsidR="0031312A" w:rsidRPr="008805C9" w:rsidRDefault="0031312A" w:rsidP="0031312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805C9">
        <w:rPr>
          <w:rFonts w:cs="Tahoma"/>
          <w:sz w:val="28"/>
          <w:szCs w:val="28"/>
        </w:rPr>
        <w:t>Игра</w:t>
      </w:r>
      <w:r>
        <w:rPr>
          <w:rFonts w:cs="Tahoma"/>
          <w:sz w:val="28"/>
          <w:szCs w:val="28"/>
        </w:rPr>
        <w:t xml:space="preserve"> </w:t>
      </w:r>
      <w:r w:rsidRPr="008805C9">
        <w:rPr>
          <w:rFonts w:cs="Tahoma"/>
          <w:sz w:val="28"/>
          <w:szCs w:val="28"/>
        </w:rPr>
        <w:t xml:space="preserve"> </w:t>
      </w:r>
      <w:r>
        <w:rPr>
          <w:rFonts w:cs="Tahoma"/>
          <w:b/>
          <w:sz w:val="32"/>
          <w:szCs w:val="32"/>
        </w:rPr>
        <w:t>«</w:t>
      </w:r>
      <w:r w:rsidRPr="008805C9">
        <w:rPr>
          <w:rFonts w:cs="Tahoma"/>
          <w:b/>
          <w:sz w:val="32"/>
          <w:szCs w:val="32"/>
        </w:rPr>
        <w:t>Поезд»,</w:t>
      </w:r>
      <w:r w:rsidRPr="008805C9">
        <w:rPr>
          <w:rFonts w:cs="Tahoma"/>
          <w:sz w:val="28"/>
          <w:szCs w:val="28"/>
        </w:rPr>
        <w:t xml:space="preserve"> </w:t>
      </w:r>
      <w:r w:rsidRPr="008805C9">
        <w:rPr>
          <w:rFonts w:cs="Tahoma"/>
          <w:sz w:val="28"/>
          <w:szCs w:val="28"/>
          <w:u w:val="single"/>
        </w:rPr>
        <w:t xml:space="preserve">цель данной игры, </w:t>
      </w:r>
      <w:r w:rsidRPr="008805C9">
        <w:rPr>
          <w:sz w:val="28"/>
          <w:szCs w:val="28"/>
          <w:u w:val="single"/>
        </w:rPr>
        <w:t>формировать умение находить в окружающей обстановке один и много предметов</w:t>
      </w:r>
      <w:r w:rsidRPr="008805C9">
        <w:rPr>
          <w:sz w:val="28"/>
          <w:szCs w:val="28"/>
        </w:rPr>
        <w:t>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(В разных местах группы расставлены игрушки на темы: «зоопарк»,  «Дом Посуды», «Магазин Игрушек».)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Сегодня мы поиграем в игру «Поезд».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-Сколько в поезде паровозов? (один)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-Сколько вагонов? (много)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Я буду паровозом, а вы вагончиками, встаньте друг за другом и отправимся путешествовать.</w:t>
      </w:r>
    </w:p>
    <w:p w:rsidR="0031312A" w:rsidRPr="008805C9" w:rsidRDefault="0031312A" w:rsidP="0031312A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8805C9">
        <w:rPr>
          <w:sz w:val="28"/>
          <w:szCs w:val="28"/>
        </w:rPr>
        <w:t xml:space="preserve">Поехал поезд, подъехали к </w:t>
      </w:r>
      <w:r w:rsidRPr="008805C9">
        <w:rPr>
          <w:b/>
          <w:sz w:val="28"/>
          <w:szCs w:val="28"/>
        </w:rPr>
        <w:t>зоопарку.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-Кто живет в зоопарке? (звери)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-Сколько их? (много)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-А сейчас посмотрите, каких зверей, много и каких по одному?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(один мишка, один лев, много обезьян) и т. д.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Молодцы, все верно.</w:t>
      </w:r>
    </w:p>
    <w:p w:rsidR="0031312A" w:rsidRPr="008805C9" w:rsidRDefault="0031312A" w:rsidP="0031312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05C9">
        <w:rPr>
          <w:sz w:val="28"/>
          <w:szCs w:val="28"/>
        </w:rPr>
        <w:t xml:space="preserve">Трогаемся дальше, следующая остановка </w:t>
      </w:r>
      <w:r w:rsidRPr="008805C9">
        <w:rPr>
          <w:b/>
          <w:sz w:val="28"/>
          <w:szCs w:val="28"/>
        </w:rPr>
        <w:t>«Дом посуды».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-Какая посуда продается в магазине?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-Назовите, каких предметов, много и каких только один?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(Много тарелок, много чашек, одна кастрюля и т. д.)</w:t>
      </w:r>
    </w:p>
    <w:p w:rsidR="0031312A" w:rsidRPr="008805C9" w:rsidRDefault="0031312A" w:rsidP="0031312A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8805C9">
        <w:rPr>
          <w:sz w:val="28"/>
          <w:szCs w:val="28"/>
        </w:rPr>
        <w:t xml:space="preserve">Продолжаем нашу игру, следующая остановка </w:t>
      </w:r>
      <w:r w:rsidRPr="008805C9">
        <w:rPr>
          <w:b/>
          <w:sz w:val="28"/>
          <w:szCs w:val="28"/>
        </w:rPr>
        <w:t>«Магазин игрушек».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b/>
          <w:sz w:val="28"/>
          <w:szCs w:val="28"/>
        </w:rPr>
        <w:t xml:space="preserve">- </w:t>
      </w:r>
      <w:r w:rsidRPr="008805C9">
        <w:rPr>
          <w:sz w:val="28"/>
          <w:szCs w:val="28"/>
        </w:rPr>
        <w:t>Сколько всего игрушек? (много)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-Назовите, каких игрушек много, а каких по одной?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(много матрешек, один мяч, одна кукла и т. д.)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  <w:r w:rsidRPr="008805C9">
        <w:rPr>
          <w:sz w:val="28"/>
          <w:szCs w:val="28"/>
        </w:rPr>
        <w:t>Наше путешествие подошло к концу, пора возвращаться в группу.</w:t>
      </w:r>
    </w:p>
    <w:p w:rsidR="0031312A" w:rsidRPr="008805C9" w:rsidRDefault="0031312A" w:rsidP="0031312A">
      <w:pPr>
        <w:jc w:val="both"/>
        <w:rPr>
          <w:sz w:val="28"/>
          <w:szCs w:val="28"/>
        </w:rPr>
      </w:pPr>
    </w:p>
    <w:p w:rsidR="0031312A" w:rsidRPr="008805C9" w:rsidRDefault="0031312A" w:rsidP="0031312A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Fonts w:cs="Arial"/>
          <w:sz w:val="28"/>
          <w:szCs w:val="28"/>
          <w:u w:val="single"/>
        </w:rPr>
      </w:pPr>
      <w:r>
        <w:rPr>
          <w:sz w:val="28"/>
          <w:szCs w:val="28"/>
        </w:rPr>
        <w:t xml:space="preserve"> Д</w:t>
      </w:r>
      <w:r w:rsidRPr="008805C9">
        <w:rPr>
          <w:sz w:val="28"/>
          <w:szCs w:val="28"/>
        </w:rPr>
        <w:t xml:space="preserve">идактическая </w:t>
      </w:r>
      <w:r w:rsidRPr="008805C9">
        <w:rPr>
          <w:b/>
          <w:sz w:val="32"/>
          <w:szCs w:val="32"/>
        </w:rPr>
        <w:t>игра «Подбери фигуру»,</w:t>
      </w:r>
      <w:r w:rsidRPr="008805C9">
        <w:rPr>
          <w:sz w:val="28"/>
          <w:szCs w:val="28"/>
        </w:rPr>
        <w:t xml:space="preserve"> </w:t>
      </w:r>
      <w:r w:rsidRPr="008805C9">
        <w:rPr>
          <w:sz w:val="28"/>
          <w:szCs w:val="28"/>
          <w:u w:val="single"/>
        </w:rPr>
        <w:t xml:space="preserve">цель игры: </w:t>
      </w:r>
      <w:r w:rsidRPr="008805C9">
        <w:rPr>
          <w:rFonts w:cs="Arial"/>
          <w:sz w:val="28"/>
          <w:szCs w:val="28"/>
          <w:u w:val="single"/>
        </w:rPr>
        <w:t>закрепить представления детей о геометрических фигурах, упражнять в их назывании и соотнесению по форме и цвету.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Дети у вас на столах лежат большие карточки с изображением геометрических фигур, рассмотрите фигуры на игровом поле, покажите и н</w:t>
      </w:r>
      <w:r>
        <w:rPr>
          <w:rFonts w:cs="Arial"/>
          <w:sz w:val="28"/>
          <w:szCs w:val="28"/>
        </w:rPr>
        <w:t>азовите их</w:t>
      </w:r>
      <w:r w:rsidRPr="008805C9">
        <w:rPr>
          <w:rFonts w:cs="Arial"/>
          <w:sz w:val="28"/>
          <w:szCs w:val="28"/>
        </w:rPr>
        <w:t>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-Лена, как называются фигуры, какого они</w:t>
      </w:r>
      <w:r w:rsidRPr="008805C9">
        <w:rPr>
          <w:rFonts w:cs="Arial"/>
          <w:sz w:val="28"/>
          <w:szCs w:val="28"/>
        </w:rPr>
        <w:t xml:space="preserve"> цвета?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( у меня красный круг, зеленый треугольник, желтый квадрат, и так 2-3 детей называют фигуры</w:t>
      </w:r>
      <w:r>
        <w:rPr>
          <w:rFonts w:cs="Arial"/>
          <w:sz w:val="28"/>
          <w:szCs w:val="28"/>
        </w:rPr>
        <w:t>,</w:t>
      </w:r>
      <w:r w:rsidRPr="008805C9">
        <w:rPr>
          <w:rFonts w:cs="Arial"/>
          <w:sz w:val="28"/>
          <w:szCs w:val="28"/>
        </w:rPr>
        <w:t xml:space="preserve"> изображенные на игровом поле) 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Покажите указательным пальчиком квадрат, давайте его обведем на карточке</w:t>
      </w:r>
      <w:proofErr w:type="gramStart"/>
      <w:r w:rsidRPr="008805C9">
        <w:rPr>
          <w:rFonts w:cs="Arial"/>
          <w:sz w:val="28"/>
          <w:szCs w:val="28"/>
        </w:rPr>
        <w:t>.</w:t>
      </w:r>
      <w:proofErr w:type="gramEnd"/>
      <w:r w:rsidRPr="008805C9">
        <w:rPr>
          <w:rFonts w:cs="Arial"/>
          <w:sz w:val="28"/>
          <w:szCs w:val="28"/>
        </w:rPr>
        <w:t xml:space="preserve"> ( </w:t>
      </w:r>
      <w:proofErr w:type="gramStart"/>
      <w:r w:rsidRPr="008805C9">
        <w:rPr>
          <w:rFonts w:cs="Arial"/>
          <w:sz w:val="28"/>
          <w:szCs w:val="28"/>
        </w:rPr>
        <w:t>а</w:t>
      </w:r>
      <w:proofErr w:type="gramEnd"/>
      <w:r w:rsidRPr="008805C9">
        <w:rPr>
          <w:rFonts w:cs="Arial"/>
          <w:sz w:val="28"/>
          <w:szCs w:val="28"/>
        </w:rPr>
        <w:t>налогично с другими фигурами)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А, рядом лежат маленькие карточки, их нужно разложить так, чтобы они совпадали по цвету и форме.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Молодцы, ребятишки, вы все правильно подобрали фигуры.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</w:p>
    <w:p w:rsidR="0031312A" w:rsidRPr="00C82F9E" w:rsidRDefault="0031312A" w:rsidP="0031312A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И</w:t>
      </w:r>
      <w:r w:rsidRPr="008805C9">
        <w:rPr>
          <w:rFonts w:cs="Arial"/>
          <w:sz w:val="28"/>
          <w:szCs w:val="28"/>
        </w:rPr>
        <w:t xml:space="preserve">гра </w:t>
      </w:r>
      <w:r w:rsidRPr="008805C9">
        <w:rPr>
          <w:rFonts w:cs="Arial"/>
          <w:b/>
          <w:sz w:val="32"/>
          <w:szCs w:val="32"/>
        </w:rPr>
        <w:t>«Ищи и находи»,</w:t>
      </w:r>
      <w:r w:rsidRPr="008805C9">
        <w:rPr>
          <w:rFonts w:cs="Arial"/>
          <w:sz w:val="28"/>
          <w:szCs w:val="28"/>
        </w:rPr>
        <w:t xml:space="preserve"> </w:t>
      </w:r>
      <w:r w:rsidRPr="008805C9">
        <w:rPr>
          <w:rFonts w:cs="Arial"/>
          <w:sz w:val="28"/>
          <w:szCs w:val="28"/>
          <w:u w:val="single"/>
        </w:rPr>
        <w:t>цель игры: учить находить в комнате предметы разной формы по слову-названию; развивать внимание и запоминание.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 xml:space="preserve">Дети мы с вами поиграем в игру </w:t>
      </w:r>
      <w:r w:rsidRPr="008805C9">
        <w:rPr>
          <w:rFonts w:cs="Arial"/>
          <w:b/>
          <w:sz w:val="28"/>
          <w:szCs w:val="28"/>
        </w:rPr>
        <w:t>«Ищи и находи»,</w:t>
      </w:r>
      <w:r w:rsidRPr="008805C9">
        <w:rPr>
          <w:rFonts w:cs="Arial"/>
          <w:sz w:val="28"/>
          <w:szCs w:val="28"/>
        </w:rPr>
        <w:t xml:space="preserve"> надо быть очень внимательными и наблюдательными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- Какая у меня геометрическая фигура? (круг)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-Каким цветом?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 xml:space="preserve">Правильно дети, будем искать предметы круглой формы и найденные </w:t>
      </w:r>
      <w:r>
        <w:rPr>
          <w:rFonts w:cs="Arial"/>
          <w:sz w:val="28"/>
          <w:szCs w:val="28"/>
        </w:rPr>
        <w:t>предметы, приносите мне на стол</w:t>
      </w:r>
      <w:r w:rsidRPr="008805C9">
        <w:rPr>
          <w:rFonts w:cs="Arial"/>
          <w:sz w:val="28"/>
          <w:szCs w:val="28"/>
        </w:rPr>
        <w:t xml:space="preserve"> (дети ищут)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-Что это?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 xml:space="preserve">-На какую геометрическую фигуру, </w:t>
      </w:r>
      <w:proofErr w:type="gramStart"/>
      <w:r w:rsidRPr="008805C9">
        <w:rPr>
          <w:rFonts w:cs="Arial"/>
          <w:sz w:val="28"/>
          <w:szCs w:val="28"/>
        </w:rPr>
        <w:t>похожа</w:t>
      </w:r>
      <w:proofErr w:type="gramEnd"/>
      <w:r w:rsidRPr="008805C9">
        <w:rPr>
          <w:rFonts w:cs="Arial"/>
          <w:sz w:val="28"/>
          <w:szCs w:val="28"/>
        </w:rPr>
        <w:t>? (на круг)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 w:rsidRPr="008805C9">
        <w:rPr>
          <w:rFonts w:cs="Arial"/>
          <w:sz w:val="28"/>
          <w:szCs w:val="28"/>
        </w:rPr>
        <w:t>Игра повторяется, дети ищут предметы квадратной формы и треугольной.</w:t>
      </w:r>
    </w:p>
    <w:p w:rsidR="0031312A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Молодцы, </w:t>
      </w:r>
      <w:r w:rsidRPr="008805C9">
        <w:rPr>
          <w:rFonts w:cs="Arial"/>
          <w:sz w:val="28"/>
          <w:szCs w:val="28"/>
        </w:rPr>
        <w:t xml:space="preserve"> вы отлично справились со всеми заданиями.</w:t>
      </w:r>
    </w:p>
    <w:p w:rsidR="0031312A" w:rsidRPr="00E913BC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</w:p>
    <w:p w:rsidR="0031312A" w:rsidRDefault="0031312A" w:rsidP="0031312A">
      <w:pPr>
        <w:tabs>
          <w:tab w:val="left" w:pos="540"/>
        </w:tabs>
        <w:spacing w:line="240" w:lineRule="exact"/>
        <w:ind w:firstLine="567"/>
        <w:jc w:val="both"/>
        <w:rPr>
          <w:rFonts w:cs="Tahoma"/>
          <w:sz w:val="28"/>
          <w:szCs w:val="28"/>
        </w:rPr>
      </w:pPr>
      <w:r w:rsidRPr="00E913BC">
        <w:rPr>
          <w:sz w:val="28"/>
          <w:szCs w:val="28"/>
        </w:rPr>
        <w:tab/>
        <w:t xml:space="preserve">Далее в целях создания условий для самостоятельной деятельности детей оснащению педагогического процесса по математическому развитию в нашем детском саду, прошел конкурс «Организация и содержание математической среды в группах» Мы приняли активное участие в создании уголка </w:t>
      </w:r>
      <w:r w:rsidRPr="00E913BC">
        <w:rPr>
          <w:b/>
          <w:sz w:val="28"/>
          <w:szCs w:val="28"/>
        </w:rPr>
        <w:t>«Математика вокруг нас»,</w:t>
      </w:r>
      <w:r w:rsidRPr="00E913BC">
        <w:rPr>
          <w:rFonts w:cs="Tahoma"/>
          <w:sz w:val="28"/>
          <w:szCs w:val="28"/>
        </w:rPr>
        <w:t xml:space="preserve"> материал подобран с учетом возрастных особенностей детей. В уголок поместили занимательный материал, детям обеспечен доступ к игровому материалу. </w:t>
      </w:r>
      <w:r>
        <w:rPr>
          <w:rFonts w:cs="Tahoma"/>
          <w:sz w:val="28"/>
          <w:szCs w:val="28"/>
        </w:rPr>
        <w:t>М</w:t>
      </w:r>
      <w:r w:rsidRPr="00E913BC">
        <w:rPr>
          <w:rFonts w:cs="Tahoma"/>
          <w:sz w:val="28"/>
          <w:szCs w:val="28"/>
        </w:rPr>
        <w:t>атематические игры</w:t>
      </w:r>
      <w:r>
        <w:rPr>
          <w:rFonts w:cs="Tahoma"/>
          <w:sz w:val="28"/>
          <w:szCs w:val="28"/>
        </w:rPr>
        <w:t xml:space="preserve"> с детьми проводятся </w:t>
      </w:r>
      <w:r w:rsidRPr="00E913BC">
        <w:rPr>
          <w:rFonts w:cs="Tahoma"/>
          <w:sz w:val="28"/>
          <w:szCs w:val="28"/>
        </w:rPr>
        <w:t xml:space="preserve"> регулярно в течение всего дня, закрепля</w:t>
      </w:r>
      <w:r>
        <w:rPr>
          <w:rFonts w:cs="Tahoma"/>
          <w:sz w:val="28"/>
          <w:szCs w:val="28"/>
        </w:rPr>
        <w:t>ются</w:t>
      </w:r>
      <w:r w:rsidRPr="00E913BC">
        <w:rPr>
          <w:rFonts w:cs="Tahoma"/>
          <w:sz w:val="28"/>
          <w:szCs w:val="28"/>
        </w:rPr>
        <w:t xml:space="preserve"> во время режимных моментов и в других видах деятельности.</w:t>
      </w:r>
      <w:r>
        <w:rPr>
          <w:rFonts w:cs="Tahoma"/>
          <w:sz w:val="28"/>
          <w:szCs w:val="28"/>
        </w:rPr>
        <w:t xml:space="preserve"> </w:t>
      </w:r>
    </w:p>
    <w:p w:rsidR="0031312A" w:rsidRPr="00AC09F1" w:rsidRDefault="0031312A" w:rsidP="0031312A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AC09F1">
        <w:rPr>
          <w:sz w:val="28"/>
          <w:szCs w:val="28"/>
        </w:rPr>
        <w:t>Для родителей, нами были предложены консультации на темы: «Как организовать игры детей дома с использованием занимательного математического материала», «Занима</w:t>
      </w:r>
      <w:r>
        <w:rPr>
          <w:sz w:val="28"/>
          <w:szCs w:val="28"/>
        </w:rPr>
        <w:t>тельные игры - что это?», «Математические сказки». Была изготовлена папка-ширма «Учимся, играя», где наглядно родители увидели, как малыши усваивают первоначальные представления по математическому развитию.</w:t>
      </w:r>
    </w:p>
    <w:p w:rsidR="0031312A" w:rsidRDefault="0031312A" w:rsidP="0031312A">
      <w:pPr>
        <w:pStyle w:val="c1"/>
        <w:spacing w:before="0" w:beforeAutospacing="0" w:after="0" w:afterAutospacing="0" w:line="270" w:lineRule="atLeast"/>
        <w:rPr>
          <w:rFonts w:cs="Tahoma"/>
          <w:sz w:val="28"/>
          <w:szCs w:val="28"/>
        </w:rPr>
      </w:pPr>
    </w:p>
    <w:p w:rsidR="0031312A" w:rsidRPr="00E913BC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ab/>
        <w:t>Следующим этапом мастер-класса была представлена презентация «Мы играем»</w:t>
      </w:r>
    </w:p>
    <w:p w:rsidR="0031312A" w:rsidRPr="00E913BC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4525AE">
      <w:pPr>
        <w:pStyle w:val="a3"/>
        <w:shd w:val="clear" w:color="auto" w:fill="FFFFFF"/>
        <w:spacing w:before="0" w:beforeAutospacing="0" w:after="0" w:afterAutospacing="0"/>
        <w:ind w:firstLine="708"/>
        <w:rPr>
          <w:rFonts w:cs="Tahoma"/>
          <w:sz w:val="28"/>
          <w:szCs w:val="28"/>
        </w:rPr>
      </w:pPr>
      <w:r w:rsidRPr="008805C9">
        <w:rPr>
          <w:rFonts w:cs="Tahoma"/>
          <w:sz w:val="28"/>
          <w:szCs w:val="28"/>
        </w:rPr>
        <w:t>И в завершении</w:t>
      </w:r>
      <w:r>
        <w:rPr>
          <w:rFonts w:cs="Tahoma"/>
          <w:sz w:val="28"/>
          <w:szCs w:val="28"/>
        </w:rPr>
        <w:t xml:space="preserve"> мастер – класса были предложены </w:t>
      </w:r>
      <w:r w:rsidRPr="008805C9">
        <w:rPr>
          <w:rFonts w:cs="Tahoma"/>
          <w:sz w:val="28"/>
          <w:szCs w:val="28"/>
        </w:rPr>
        <w:t xml:space="preserve">  в помощь педагогам, буклеты, где размещена  система увлекательных игр и упражнений с предметами для младшего возраста.</w:t>
      </w:r>
    </w:p>
    <w:p w:rsidR="0031312A" w:rsidRPr="008805C9" w:rsidRDefault="0031312A" w:rsidP="0031312A">
      <w:pPr>
        <w:pStyle w:val="c1"/>
        <w:spacing w:before="0" w:beforeAutospacing="0" w:after="0" w:afterAutospacing="0" w:line="27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Таким образом, организуя мастер-класс внутри дошкольного образовательного учреждения, способствуют повышению профессионального уровня педагогов и их коммуникативной компетентности, что помогает обобщить опыт работы.</w:t>
      </w: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31312A" w:rsidRPr="008805C9" w:rsidRDefault="0031312A" w:rsidP="0031312A">
      <w:pPr>
        <w:pStyle w:val="a3"/>
        <w:shd w:val="clear" w:color="auto" w:fill="FFFFFF"/>
        <w:spacing w:before="0" w:beforeAutospacing="0" w:after="0" w:afterAutospacing="0"/>
        <w:ind w:firstLine="300"/>
        <w:rPr>
          <w:rFonts w:cs="Tahoma"/>
          <w:sz w:val="28"/>
          <w:szCs w:val="28"/>
        </w:rPr>
      </w:pPr>
    </w:p>
    <w:p w:rsidR="004120B1" w:rsidRDefault="004120B1"/>
    <w:sectPr w:rsidR="004120B1" w:rsidSect="002F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421"/>
    <w:multiLevelType w:val="hybridMultilevel"/>
    <w:tmpl w:val="3F5C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728F2"/>
    <w:multiLevelType w:val="hybridMultilevel"/>
    <w:tmpl w:val="06F2E1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D4E1F"/>
    <w:multiLevelType w:val="hybridMultilevel"/>
    <w:tmpl w:val="077EA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12A"/>
    <w:rsid w:val="002F34DE"/>
    <w:rsid w:val="0031312A"/>
    <w:rsid w:val="004120B1"/>
    <w:rsid w:val="0045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312A"/>
  </w:style>
  <w:style w:type="paragraph" w:styleId="a3">
    <w:name w:val="Normal (Web)"/>
    <w:basedOn w:val="a"/>
    <w:rsid w:val="0031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7750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2013-03-26T13:49:00Z</dcterms:created>
  <dcterms:modified xsi:type="dcterms:W3CDTF">2013-03-26T13:54:00Z</dcterms:modified>
</cp:coreProperties>
</file>