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6B9C">
        <w:rPr>
          <w:rFonts w:ascii="Verdana" w:eastAsia="Times New Roman" w:hAnsi="Verdana" w:cs="Arial"/>
          <w:b/>
          <w:bCs/>
          <w:i/>
          <w:iCs/>
          <w:sz w:val="36"/>
          <w:szCs w:val="36"/>
          <w:lang w:eastAsia="ru-RU"/>
        </w:rPr>
        <w:t>Перемены начинаются с</w:t>
      </w:r>
      <w:r>
        <w:rPr>
          <w:rFonts w:ascii="Verdana" w:eastAsia="Times New Roman" w:hAnsi="Verdana" w:cs="Arial"/>
          <w:b/>
          <w:bCs/>
          <w:i/>
          <w:iCs/>
          <w:sz w:val="36"/>
          <w:szCs w:val="36"/>
          <w:lang w:eastAsia="ru-RU"/>
        </w:rPr>
        <w:t>егодня</w:t>
      </w: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В какой-то момент мы понимаем, что так жить нельзя – пора что-то менять: если каждый прожитый день не приносит ни капли радости, значит, жизненные приоритеты расставлены неверно. </w:t>
      </w: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только здоровый образ жизни, возведя во главу  угла ваше здоровье и благополучие, позволит вам не ошибиться в выборе ценностей.</w:t>
      </w: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А осознав, что от вашего здоровья и благополучия зависит счастье родных, близких, любимых, вы добьетесь успеха на выбранном пути.</w:t>
      </w:r>
    </w:p>
    <w:p w:rsidR="006D6B9C" w:rsidRP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36"/>
          <w:szCs w:val="36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6B9C">
        <w:rPr>
          <w:rFonts w:ascii="Verdana" w:eastAsia="Times New Roman" w:hAnsi="Verdana" w:cs="Arial"/>
          <w:b/>
          <w:bCs/>
          <w:i/>
          <w:iCs/>
          <w:sz w:val="36"/>
          <w:szCs w:val="36"/>
          <w:lang w:eastAsia="ru-RU"/>
        </w:rPr>
        <w:t>Комплексный подход</w:t>
      </w: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Здоровый образ жизни подразумевает комплексное решение задачи обретения счастья.</w:t>
      </w: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Забота о здоровье, отказ от вредных привычек, планирование работы и отдыха, активные занятия спортом неизменно привнесут в вашу жизнь порядок, новые открытия и гармонию.</w:t>
      </w:r>
    </w:p>
    <w:p w:rsidR="006D6B9C" w:rsidRDefault="006D6B9C" w:rsidP="006D6B9C">
      <w:pPr>
        <w:spacing w:after="0" w:line="240" w:lineRule="auto"/>
        <w:rPr>
          <w:rFonts w:ascii="Verdana" w:eastAsia="Times New Roman" w:hAnsi="Verdana" w:cs="Arial"/>
          <w:i/>
          <w:iCs/>
          <w:sz w:val="27"/>
          <w:szCs w:val="27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i/>
          <w:iCs/>
          <w:sz w:val="27"/>
          <w:szCs w:val="27"/>
          <w:lang w:eastAsia="ru-RU"/>
        </w:rPr>
      </w:pPr>
      <w:r>
        <w:rPr>
          <w:rFonts w:ascii="Verdana" w:eastAsia="Times New Roman" w:hAnsi="Verdana" w:cs="Arial"/>
          <w:i/>
          <w:iCs/>
          <w:noProof/>
          <w:color w:val="0052B4"/>
          <w:sz w:val="27"/>
          <w:szCs w:val="27"/>
          <w:lang w:eastAsia="ru-RU"/>
        </w:rPr>
        <w:drawing>
          <wp:inline distT="0" distB="0" distL="0" distR="0">
            <wp:extent cx="6268241" cy="4403834"/>
            <wp:effectExtent l="19050" t="0" r="0" b="0"/>
            <wp:docPr id="12" name="Рисунок 12" descr="https://sites.google.com/site/galuzosvetlana/_/rsrc/1409280774335/home/adaptacia-detej/vopros-i-otvet/kompleksnyj-podhod.jpg?height=281&amp;width=4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galuzosvetlana/_/rsrc/1409280774335/home/adaptacia-detej/vopros-i-otvet/kompleksnyj-podhod.jpg?height=281&amp;width=4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41" cy="440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7F" w:rsidRPr="006D6B9C" w:rsidRDefault="005A047F" w:rsidP="006D6B9C">
      <w:pPr>
        <w:spacing w:after="0" w:line="240" w:lineRule="auto"/>
        <w:jc w:val="center"/>
        <w:rPr>
          <w:rFonts w:ascii="Verdana" w:eastAsia="Times New Roman" w:hAnsi="Verdana" w:cs="Arial"/>
          <w:i/>
          <w:iCs/>
          <w:sz w:val="27"/>
          <w:szCs w:val="27"/>
          <w:lang w:eastAsia="ru-RU"/>
        </w:rPr>
      </w:pP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Главная же награда – прекрасное здоровье и долголетие -  даёт возможность прожить насыщенную событиями яркую  интересную жизнь.</w:t>
      </w: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274E13"/>
          <w:sz w:val="36"/>
          <w:szCs w:val="36"/>
          <w:lang w:eastAsia="ru-RU"/>
        </w:rPr>
        <w:lastRenderedPageBreak/>
        <w:t xml:space="preserve">  </w:t>
      </w:r>
      <w:r w:rsidRPr="006D6B9C">
        <w:rPr>
          <w:rFonts w:ascii="Verdana" w:eastAsia="Times New Roman" w:hAnsi="Verdana" w:cs="Arial"/>
          <w:color w:val="274E13"/>
          <w:sz w:val="36"/>
          <w:szCs w:val="36"/>
          <w:lang w:eastAsia="ru-RU"/>
        </w:rPr>
        <w:t xml:space="preserve"> </w:t>
      </w:r>
      <w:r w:rsidRPr="006D6B9C">
        <w:rPr>
          <w:rFonts w:ascii="Verdana" w:eastAsia="Times New Roman" w:hAnsi="Verdana" w:cs="Arial"/>
          <w:b/>
          <w:bCs/>
          <w:color w:val="274E13"/>
          <w:sz w:val="36"/>
          <w:szCs w:val="36"/>
          <w:lang w:eastAsia="ru-RU"/>
        </w:rPr>
        <w:t> Правильное питание – источник здоровья</w:t>
      </w: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6B9C">
        <w:rPr>
          <w:rFonts w:ascii="Verdana" w:eastAsia="Times New Roman" w:hAnsi="Verdana" w:cs="Arial"/>
          <w:color w:val="660000"/>
          <w:sz w:val="36"/>
          <w:szCs w:val="36"/>
          <w:lang w:eastAsia="ru-RU"/>
        </w:rPr>
        <w:t>    </w:t>
      </w: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 пищу только натуральных продуктов становится все более проблематичным</w:t>
      </w: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6B9C">
        <w:rPr>
          <w:rFonts w:ascii="Verdana" w:eastAsia="Times New Roman" w:hAnsi="Verdana" w:cs="Arial"/>
          <w:sz w:val="27"/>
          <w:szCs w:val="27"/>
          <w:lang w:eastAsia="ru-RU"/>
        </w:rPr>
        <w:t>     </w:t>
      </w:r>
    </w:p>
    <w:p w:rsidR="006D6B9C" w:rsidRP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sz w:val="27"/>
          <w:szCs w:val="27"/>
          <w:lang w:eastAsia="ru-RU"/>
        </w:rPr>
      </w:pPr>
      <w:r>
        <w:rPr>
          <w:rFonts w:ascii="Verdana" w:eastAsia="Times New Roman" w:hAnsi="Verdana" w:cs="Arial"/>
          <w:noProof/>
          <w:color w:val="0052B4"/>
          <w:sz w:val="27"/>
          <w:szCs w:val="27"/>
          <w:lang w:eastAsia="ru-RU"/>
        </w:rPr>
        <w:drawing>
          <wp:inline distT="0" distB="0" distL="0" distR="0">
            <wp:extent cx="6477153" cy="3878317"/>
            <wp:effectExtent l="19050" t="0" r="0" b="0"/>
            <wp:docPr id="1" name="Рисунок 1" descr="https://sites.google.com/site/galuzosvetlana/_/rsrc/1409282520747/home/adaptacia-detej/vopros-i-otvet/naturalnye-produkt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galuzosvetlana/_/rsrc/1409282520747/home/adaptacia-detej/vopros-i-otvet/naturalnye-produkt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13" cy="387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sz w:val="27"/>
          <w:szCs w:val="27"/>
          <w:lang w:eastAsia="ru-RU"/>
        </w:rPr>
      </w:pPr>
    </w:p>
    <w:p w:rsidR="006D6B9C" w:rsidRP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sz w:val="27"/>
          <w:szCs w:val="27"/>
          <w:lang w:eastAsia="ru-RU"/>
        </w:rPr>
      </w:pPr>
    </w:p>
    <w:p w:rsidR="006D6B9C" w:rsidRP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sz w:val="27"/>
          <w:szCs w:val="27"/>
          <w:lang w:eastAsia="ru-RU"/>
        </w:rPr>
      </w:pPr>
      <w:r w:rsidRPr="006D6B9C">
        <w:rPr>
          <w:rFonts w:ascii="Verdana" w:eastAsia="Times New Roman" w:hAnsi="Verdana" w:cs="Arial"/>
          <w:sz w:val="27"/>
          <w:szCs w:val="27"/>
          <w:lang w:eastAsia="ru-RU"/>
        </w:rPr>
        <w:t>Еда из магазинов пестрит этикетками с вредными </w:t>
      </w: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6B9C">
        <w:rPr>
          <w:rFonts w:ascii="Verdana" w:eastAsia="Times New Roman" w:hAnsi="Verdana" w:cs="Arial"/>
          <w:sz w:val="27"/>
          <w:szCs w:val="27"/>
          <w:lang w:eastAsia="ru-RU"/>
        </w:rPr>
        <w:t>                           </w:t>
      </w:r>
      <w:r w:rsidRPr="006D6B9C">
        <w:rPr>
          <w:rFonts w:ascii="Verdana" w:eastAsia="Times New Roman" w:hAnsi="Verdana" w:cs="Arial"/>
          <w:b/>
          <w:bCs/>
          <w:sz w:val="36"/>
          <w:szCs w:val="36"/>
          <w:shd w:val="clear" w:color="auto" w:fill="CC0000"/>
          <w:lang w:eastAsia="ru-RU"/>
        </w:rPr>
        <w:t>Е-добавками и красителями.</w:t>
      </w:r>
    </w:p>
    <w:p w:rsidR="006D6B9C" w:rsidRPr="006D6B9C" w:rsidRDefault="006D6B9C" w:rsidP="006D6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9C">
        <w:rPr>
          <w:rFonts w:ascii="Verdana" w:eastAsia="Times New Roman" w:hAnsi="Verdana" w:cs="Arial"/>
          <w:sz w:val="27"/>
          <w:szCs w:val="27"/>
          <w:lang w:eastAsia="ru-RU"/>
        </w:rPr>
        <w:t> </w:t>
      </w:r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которым небезразлично</w:t>
      </w:r>
      <w:r w:rsidRPr="005A047F">
        <w:rPr>
          <w:rFonts w:ascii="Times New Roman" w:eastAsia="Times New Roman" w:hAnsi="Times New Roman" w:cs="Times New Roman"/>
          <w:color w:val="38761D"/>
          <w:sz w:val="28"/>
          <w:szCs w:val="28"/>
          <w:lang w:eastAsia="ru-RU"/>
        </w:rPr>
        <w:t xml:space="preserve"> здоровье своей семьи и свое собственное, стараются приобретать мясо, яйца, молочную продукцию, овощи и фрукты </w:t>
      </w:r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проверенных продавцов на рынке </w:t>
      </w:r>
      <w:r w:rsidR="005A047F"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надежных хозяйствах, где производство всего этого </w:t>
      </w:r>
      <w:proofErr w:type="spellStart"/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</w:t>
      </w:r>
      <w:proofErr w:type="spellEnd"/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47F" w:rsidRDefault="005A047F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7F" w:rsidRPr="005A047F" w:rsidRDefault="005A047F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D6B9C">
        <w:rPr>
          <w:rFonts w:ascii="Verdana" w:eastAsia="Times New Roman" w:hAnsi="Verdana" w:cs="Arial"/>
          <w:b/>
          <w:bCs/>
          <w:color w:val="274E13"/>
          <w:sz w:val="36"/>
          <w:szCs w:val="36"/>
          <w:lang w:eastAsia="ru-RU"/>
        </w:rPr>
        <w:t>Забота о здоровье и соблюдение личной гигиены</w:t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sz w:val="36"/>
          <w:szCs w:val="36"/>
          <w:lang w:eastAsia="ru-RU"/>
        </w:rPr>
      </w:pP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личной гигиены страхует человека от многих заболеваний.</w:t>
      </w:r>
    </w:p>
    <w:p w:rsidR="006D6B9C" w:rsidRPr="005A047F" w:rsidRDefault="006D6B9C" w:rsidP="006D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noProof/>
          <w:color w:val="0052B4"/>
          <w:sz w:val="28"/>
          <w:szCs w:val="28"/>
          <w:lang w:eastAsia="ru-RU"/>
        </w:rPr>
        <w:lastRenderedPageBreak/>
        <w:drawing>
          <wp:inline distT="0" distB="0" distL="0" distR="0">
            <wp:extent cx="5244465" cy="2858770"/>
            <wp:effectExtent l="19050" t="0" r="0" b="0"/>
            <wp:docPr id="2" name="Рисунок 2" descr="https://sites.google.com/site/galuzosvetlana/_/rsrc/1409282497143/home/adaptacia-detej/vopros-i-otvet/gigien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galuzosvetlana/_/rsrc/1409282497143/home/adaptacia-detej/vopros-i-otvet/gigien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sz w:val="27"/>
          <w:szCs w:val="27"/>
          <w:lang w:eastAsia="ru-RU"/>
        </w:rPr>
      </w:pPr>
    </w:p>
    <w:p w:rsidR="006D6B9C" w:rsidRP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sz w:val="27"/>
          <w:szCs w:val="27"/>
          <w:lang w:eastAsia="ru-RU"/>
        </w:rPr>
      </w:pP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различного рода недомоганиях и ухудшении самочувствия только обращение к специалисту,</w:t>
      </w:r>
      <w:r w:rsidRPr="005A04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а  самолечение, не </w:t>
      </w:r>
      <w:r w:rsidRPr="005A04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поможет </w:t>
      </w:r>
      <w:r w:rsidRPr="005A047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  <w:lang w:eastAsia="ru-RU"/>
        </w:rPr>
        <w:t>скорейшему выздоровлению.</w:t>
      </w:r>
    </w:p>
    <w:p w:rsidR="006D6B9C" w:rsidRPr="005A047F" w:rsidRDefault="006D6B9C" w:rsidP="006D6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стоит забывать о профилактике: даже при отсутствии жалоб следует проходить</w:t>
      </w:r>
      <w:r w:rsidRPr="005A047F">
        <w:rPr>
          <w:rFonts w:ascii="Times New Roman" w:eastAsia="Times New Roman" w:hAnsi="Times New Roman" w:cs="Times New Roman"/>
          <w:b/>
          <w:bCs/>
          <w:i/>
          <w:iCs/>
          <w:color w:val="6AA84F"/>
          <w:sz w:val="28"/>
          <w:szCs w:val="28"/>
          <w:u w:val="single"/>
          <w:lang w:eastAsia="ru-RU"/>
        </w:rPr>
        <w:t xml:space="preserve"> плановые медицинские осмотры и исследования.</w:t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  <w:r w:rsidRPr="006D6B9C"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  <w:t>Физическая активность</w:t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  <w:r w:rsidRPr="006D6B9C">
        <w:rPr>
          <w:rFonts w:ascii="Verdana" w:eastAsia="Times New Roman" w:hAnsi="Verdana" w:cs="Arial"/>
          <w:b/>
          <w:bCs/>
          <w:i/>
          <w:iCs/>
          <w:noProof/>
          <w:color w:val="274E13"/>
          <w:sz w:val="48"/>
          <w:szCs w:val="48"/>
          <w:u w:val="single"/>
          <w:lang w:eastAsia="ru-RU"/>
        </w:rPr>
        <w:drawing>
          <wp:inline distT="0" distB="0" distL="0" distR="0">
            <wp:extent cx="3386301" cy="2542144"/>
            <wp:effectExtent l="19050" t="0" r="4599" b="0"/>
            <wp:docPr id="6" name="Рисунок 3" descr="https://sites.google.com/site/galuzosvetlana/_/rsrc/1409282474604/home/adaptacia-detej/vopros-i-otvet/aktivnyj-otdyx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galuzosvetlana/_/rsrc/1409282474604/home/adaptacia-detej/vopros-i-otvet/aktivnyj-otdyx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09" cy="253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</w:pPr>
      <w:r w:rsidRPr="006D6B9C"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  <w:t xml:space="preserve">Двигательная активность играет огромную роль в сохранении здоровья. Физкультура, спорт, </w:t>
      </w:r>
      <w:r w:rsidRPr="006D6B9C"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  <w:lastRenderedPageBreak/>
        <w:t>активный отдых  - важные элементы здорового образа жизни.</w:t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  <w:r w:rsidRPr="006D6B9C"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  <w:t>Рациональный режим работы и отдыха</w:t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</w:p>
    <w:p w:rsidR="006D6B9C" w:rsidRP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noProof/>
          <w:color w:val="0052B4"/>
          <w:sz w:val="48"/>
          <w:szCs w:val="48"/>
          <w:lang w:eastAsia="ru-RU"/>
        </w:rPr>
        <w:drawing>
          <wp:inline distT="0" distB="0" distL="0" distR="0">
            <wp:extent cx="7551172" cy="3972910"/>
            <wp:effectExtent l="19050" t="0" r="0" b="0"/>
            <wp:docPr id="4" name="Рисунок 4" descr="https://sites.google.com/site/galuzosvetlana/_/rsrc/1409283672403/home/adaptacia-detej/vopros-i-otvet/rezhim-otdyxa.jpg?height=211&amp;width=4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galuzosvetlana/_/rsrc/1409283672403/home/adaptacia-detej/vopros-i-otvet/rezhim-otdyxa.jpg?height=211&amp;width=4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15" cy="397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</w:p>
    <w:p w:rsidR="005A047F" w:rsidRDefault="005A047F" w:rsidP="006D6B9C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</w:p>
    <w:p w:rsidR="005A047F" w:rsidRPr="006D6B9C" w:rsidRDefault="005A047F" w:rsidP="006D6B9C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</w:pPr>
      <w:r w:rsidRPr="006D6B9C"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  <w:t>  Организованный правильно рабочий день и отдых позволяют восстанавливать силы, быть энергичным и бодрым.</w:t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</w:pPr>
      <w:r w:rsidRPr="006D6B9C"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  <w:lastRenderedPageBreak/>
        <w:t>Благоприятная психологическая обстановка</w:t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</w:pPr>
    </w:p>
    <w:p w:rsidR="006D6B9C" w:rsidRPr="006D6B9C" w:rsidRDefault="006D6B9C" w:rsidP="006D6B9C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noProof/>
          <w:color w:val="0052B4"/>
          <w:sz w:val="48"/>
          <w:szCs w:val="48"/>
          <w:lang w:eastAsia="ru-RU"/>
        </w:rPr>
        <w:drawing>
          <wp:inline distT="0" distB="0" distL="0" distR="0">
            <wp:extent cx="3048000" cy="2280920"/>
            <wp:effectExtent l="19050" t="0" r="0" b="0"/>
            <wp:docPr id="5" name="Рисунок 5" descr="https://sites.google.com/site/galuzosvetlana/_/rsrc/1409283722579/home/adaptacia-detej/vopros-i-otvet/pozitivnyj-mikroklimat.jpg?height=240&amp;width=3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galuzosvetlana/_/rsrc/1409283722579/home/adaptacia-detej/vopros-i-otvet/pozitivnyj-mikroklimat.jpg?height=240&amp;width=32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i/>
          <w:iCs/>
          <w:color w:val="274E13"/>
          <w:sz w:val="48"/>
          <w:szCs w:val="48"/>
          <w:u w:val="single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i/>
          <w:iCs/>
          <w:color w:val="274E13"/>
          <w:sz w:val="20"/>
          <w:szCs w:val="20"/>
          <w:u w:val="single"/>
          <w:lang w:eastAsia="ru-RU"/>
        </w:rPr>
      </w:pPr>
      <w:r w:rsidRPr="006D6B9C">
        <w:rPr>
          <w:rFonts w:ascii="Verdana" w:eastAsia="Times New Roman" w:hAnsi="Verdana" w:cs="Arial"/>
          <w:i/>
          <w:iCs/>
          <w:color w:val="274E13"/>
          <w:sz w:val="36"/>
          <w:szCs w:val="36"/>
          <w:u w:val="single"/>
          <w:lang w:eastAsia="ru-RU"/>
        </w:rPr>
        <w:t>Хороший психологический климат исключает появление стресса, огромное разрушительное воздействие на организм которого чревато серьезными последствиями.</w:t>
      </w: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</w:p>
    <w:p w:rsidR="006D6B9C" w:rsidRPr="006D6B9C" w:rsidRDefault="006D6B9C" w:rsidP="006D6B9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274E13"/>
          <w:sz w:val="48"/>
          <w:szCs w:val="48"/>
          <w:u w:val="single"/>
          <w:lang w:eastAsia="ru-RU"/>
        </w:rPr>
      </w:pPr>
    </w:p>
    <w:p w:rsidR="00A94071" w:rsidRDefault="008C3C68"/>
    <w:sectPr w:rsidR="00A94071" w:rsidSect="0037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D6B9C"/>
    <w:rsid w:val="001C53D3"/>
    <w:rsid w:val="00371D6E"/>
    <w:rsid w:val="00373402"/>
    <w:rsid w:val="005A047F"/>
    <w:rsid w:val="00603537"/>
    <w:rsid w:val="006A01E3"/>
    <w:rsid w:val="006D6B9C"/>
    <w:rsid w:val="008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5356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52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7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6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6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70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19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31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91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0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01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38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8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7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00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7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22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5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7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22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55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9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96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8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9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73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00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7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5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9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19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15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2740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galuzosvetlana/home/adaptacia-detej/vopros-i-otvet/gigiena.jpg?attredirects=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sites.google.com/site/galuzosvetlana/home/adaptacia-detej/vopros-i-otvet/rezhim-otdyxa.jpg?attredirects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galuzosvetlana/home/adaptacia-detej/vopros-i-otvet/naturalnye-produkty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sites.google.com/site/galuzosvetlana/home/adaptacia-detej/vopros-i-otvet/aktivnyj-otdyx.jpg?attredirects=0" TargetMode="External"/><Relationship Id="rId4" Type="http://schemas.openxmlformats.org/officeDocument/2006/relationships/hyperlink" Target="https://sites.google.com/site/galuzosvetlana/home/adaptacia-detej/vopros-i-otvet/kompleksnyj-podhod.jpg?attredirects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ites.google.com/site/galuzosvetlana/home/adaptacia-detej/vopros-i-otvet/pozitivnyj-mikroklimat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</dc:creator>
  <cp:keywords/>
  <dc:description/>
  <cp:lastModifiedBy>Клепикова </cp:lastModifiedBy>
  <cp:revision>3</cp:revision>
  <dcterms:created xsi:type="dcterms:W3CDTF">2014-12-08T17:34:00Z</dcterms:created>
  <dcterms:modified xsi:type="dcterms:W3CDTF">2014-12-09T15:14:00Z</dcterms:modified>
</cp:coreProperties>
</file>