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A4" w:rsidRPr="00AA7DB9" w:rsidRDefault="00AA7DB9" w:rsidP="00AA7DB9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AA7DB9">
        <w:rPr>
          <w:rFonts w:eastAsiaTheme="minorHAnsi"/>
          <w:bCs w:val="0"/>
          <w:sz w:val="28"/>
          <w:szCs w:val="28"/>
          <w:lang w:eastAsia="en-US"/>
        </w:rPr>
        <w:t xml:space="preserve">     </w:t>
      </w:r>
      <w:r w:rsidR="00A21DA4" w:rsidRPr="00AA7DB9">
        <w:rPr>
          <w:b w:val="0"/>
          <w:sz w:val="28"/>
          <w:szCs w:val="28"/>
        </w:rPr>
        <w:t>Конфликт между детьми – это, прежде всего, следствие их неумения построить отношения друг с другом внутри какой-то совместной деятельности или игры. Ведь любая совместная деятельность или игра – проверка способности людей согласовывать свои интересы, вступать в отношения взаимопонимания и диалога, подчинять свой интерес интересу общего дела. Но эта способность у детей чаще всего не сформирована. И важнейшая задача педагога – научить детей не доводить свои взаимоотношения до конфликта. А уж если конфликт случился – научить выходить из него с минимальными потерями.</w:t>
      </w:r>
    </w:p>
    <w:p w:rsidR="00A21DA4" w:rsidRPr="00AA7DB9" w:rsidRDefault="00A21DA4" w:rsidP="00AA7DB9">
      <w:pPr>
        <w:pStyle w:val="HTML"/>
        <w:spacing w:line="360" w:lineRule="auto"/>
        <w:ind w:firstLine="567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AA7D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Алек</w:t>
      </w:r>
      <w:proofErr w:type="gramStart"/>
      <w:r w:rsidRPr="00AA7D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c</w:t>
      </w:r>
      <w:proofErr w:type="gramEnd"/>
      <w:r w:rsidRPr="00AA7D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андр</w:t>
      </w:r>
      <w:proofErr w:type="spellEnd"/>
      <w:r w:rsidRPr="00AA7DB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Лобок</w:t>
      </w:r>
    </w:p>
    <w:p w:rsidR="00154B10" w:rsidRPr="00AA7DB9" w:rsidRDefault="00154B10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10" w:rsidRPr="00AA7DB9" w:rsidRDefault="00154B10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конфликтами в сфере взаимодействия детей разного возраста и со сверстниками взрослые сталкиваются довольно рано. Как зарубежные, так и отечественные исследователи относят их появление к возрасту от одного до двух лет (японские воспитатели, например, предлагают начинать работу по обучению эффективному поведению в конфликтах именно с этого возраста). Д.Б. </w:t>
      </w:r>
      <w:proofErr w:type="spellStart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Элькониным</w:t>
      </w:r>
      <w:proofErr w:type="spellEnd"/>
      <w:r w:rsidR="007B1FF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описана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</w:t>
      </w:r>
      <w:r w:rsidR="007B1FF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конфликтов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младших детей конфликты чаще всего возникают из-за игрушек, у детей среднего возраста - из-за ролей, а в </w:t>
      </w:r>
      <w:proofErr w:type="gramStart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- из-за правил игры. Таким образом, причины возникающих между детьми столкновений отражают их возрастное развитие, когда от ссор из-за игрушек они постепенно переходят к настоящим дискуссиям по поводу того, насколько правильно действует тот или иной ребенок в ходе игры.</w:t>
      </w:r>
    </w:p>
    <w:p w:rsidR="00154B10" w:rsidRPr="00AA7DB9" w:rsidRDefault="00154B10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конфликты могут возникать по поводу ресурсов (связанных с предметами, интересами), дисциплины (поведения), трудностей в общении (отношений), ценностей и потребностей (физиологических или психологических).</w:t>
      </w:r>
    </w:p>
    <w:p w:rsidR="00154B10" w:rsidRPr="00AA7DB9" w:rsidRDefault="00154B10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Протекание конфликта непостоянно, изменчиво и может то усиливаться, то затухать.</w:t>
      </w:r>
    </w:p>
    <w:p w:rsidR="00154B10" w:rsidRPr="00AA7DB9" w:rsidRDefault="00154B10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Факторами, обостряющими протекание конфликта в детском коллективе являются</w:t>
      </w:r>
      <w:proofErr w:type="gramEnd"/>
      <w:r w:rsidRPr="00AA7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154B10" w:rsidRPr="00AA7DB9" w:rsidRDefault="00154B10" w:rsidP="00AA7DB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 </w:t>
      </w:r>
      <w:r w:rsidR="007B1FF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внешнее проявление накала страстей (гнев, страх, тревога, разочарование);</w:t>
      </w:r>
    </w:p>
    <w:p w:rsidR="00154B10" w:rsidRPr="00AA7DB9" w:rsidRDefault="00154B10" w:rsidP="00AA7D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проявление безразличия со стороны взрослого на возникший конфликт;</w:t>
      </w:r>
    </w:p>
    <w:p w:rsidR="00154B10" w:rsidRPr="00AA7DB9" w:rsidRDefault="00154B10" w:rsidP="00AA7D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отсутствие попыток установления и поддержания отношений, как со стороны взрослых, так и со стороны самих участников конфликта - детей;</w:t>
      </w:r>
    </w:p>
    <w:p w:rsidR="00154B10" w:rsidRPr="00AA7DB9" w:rsidRDefault="00154B10" w:rsidP="00AA7D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тиражирование конфликтной ситуации, увеличение числа детей, участников конфликта, которые принимают ту или иную сторону;</w:t>
      </w:r>
    </w:p>
    <w:p w:rsidR="00154B10" w:rsidRPr="00AA7DB9" w:rsidRDefault="00154B10" w:rsidP="00AA7D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вовлечение родителей.</w:t>
      </w:r>
    </w:p>
    <w:p w:rsidR="00154B10" w:rsidRPr="00AA7DB9" w:rsidRDefault="00154B10" w:rsidP="00AA7D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Факторы, ведущие к ослаблению конфликта:</w:t>
      </w:r>
    </w:p>
    <w:p w:rsidR="00154B10" w:rsidRPr="00AA7DB9" w:rsidRDefault="00154B10" w:rsidP="00AA7D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 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на нейтральную сторону;</w:t>
      </w:r>
    </w:p>
    <w:p w:rsidR="00154B10" w:rsidRPr="00AA7DB9" w:rsidRDefault="00154B10" w:rsidP="00AA7D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беседа об эмоциях, объяснение, но не демонстрация их;</w:t>
      </w:r>
    </w:p>
    <w:p w:rsidR="00154B10" w:rsidRPr="00AA7DB9" w:rsidRDefault="00154B10" w:rsidP="00AA7D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уменьшение ощущения угрозы, наличие и использование детьми и взрослыми умений и коммуникативных навыков в урегулировании конфликтов;</w:t>
      </w:r>
    </w:p>
    <w:p w:rsidR="00154B10" w:rsidRPr="00AA7DB9" w:rsidRDefault="00154B10" w:rsidP="00AA7DB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сохранение и укрепление межличностных отношений.</w:t>
      </w:r>
    </w:p>
    <w:p w:rsidR="007B1FFF" w:rsidRPr="00AA7DB9" w:rsidRDefault="007B1FFF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B10" w:rsidRPr="00AA7DB9" w:rsidRDefault="00154B10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конфликта описывается по-разному разными авторами, но основные элементы принимаются практически всеми. </w:t>
      </w:r>
      <w:proofErr w:type="gramStart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- проблема (противоречие), конфликтная ситуация, участники конфликта и их позиции, объект, «инцидент» (повод для выяснения отношений, пусковой механизм), конфликт (начало активного процесса, развитие и разрешение). </w:t>
      </w:r>
      <w:proofErr w:type="gramEnd"/>
    </w:p>
    <w:p w:rsidR="00154B10" w:rsidRPr="00AA7DB9" w:rsidRDefault="00154B10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конфликты, особенно в старшем дошкольном возрасте, несмотря на свою специфику и многообразие, имеют </w:t>
      </w:r>
      <w:r w:rsidR="007B1FF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общие стадии протекания:</w:t>
      </w:r>
    </w:p>
    <w:p w:rsidR="00154B10" w:rsidRPr="00AA7DB9" w:rsidRDefault="00154B10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стадию потенциального формирования противоречивых интересов, ценностей, норм (в игровом взаимодействии, общении детей);</w:t>
      </w:r>
    </w:p>
    <w:p w:rsidR="00154B10" w:rsidRPr="00AA7DB9" w:rsidRDefault="00154B10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стадию перехода потенциального конфликта в реальный (осознание, что нарушена его территория или ущемлены личные интересы);</w:t>
      </w:r>
      <w:proofErr w:type="gramEnd"/>
    </w:p>
    <w:p w:rsidR="00154B10" w:rsidRPr="00AA7DB9" w:rsidRDefault="00154B10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стадию конфликтных действий и эмоциональных проявлений (обида, гнев, оскорбления, агрессивные насильственные действия, потасовка и т.д.);</w:t>
      </w:r>
    </w:p>
    <w:p w:rsidR="00154B10" w:rsidRPr="00AA7DB9" w:rsidRDefault="00154B10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стадию снятия или разрешения конфликта. </w:t>
      </w:r>
    </w:p>
    <w:p w:rsidR="00154B10" w:rsidRPr="00AA7DB9" w:rsidRDefault="00154B10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Непосредственные причины возникновения конфликтов между детьми носят эмоционально-личностный характер, они связаны, как правило, с личностным восприятием происходящего вокруг, с чувственной реакцией на поведение и действия другого ребенка, расхождением во взглядах на правильность игровых действий, поступков и т.п.</w:t>
      </w:r>
    </w:p>
    <w:p w:rsidR="00154B10" w:rsidRPr="00AA7DB9" w:rsidRDefault="00154B10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конфликты в соответствии с типологией по </w:t>
      </w:r>
      <w:r w:rsidRPr="00AA7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составу конфликтующих сторон 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отнести к </w:t>
      </w:r>
      <w:proofErr w:type="spellStart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внутриличностным</w:t>
      </w:r>
      <w:proofErr w:type="spellEnd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межличностным</w:t>
      </w:r>
      <w:proofErr w:type="gramEnd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внутригрупповым.</w:t>
      </w:r>
    </w:p>
    <w:p w:rsidR="00154B10" w:rsidRPr="00AA7DB9" w:rsidRDefault="00154B10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конфликты также можно рассматривать в соответствии с классификацией по </w:t>
      </w:r>
      <w:r w:rsidRPr="00AA7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форме и степени столкновения: 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противоборство может быть открытым (спор, ссора и т.п.) и скрытым (действия и</w:t>
      </w:r>
      <w:r w:rsidR="007B1FF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сподтишка и т.д.); стихийным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преднамеренным, заранее спланирован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или просто спровоцированным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Конфликты в детском коллективе могут выполнять самые разные функции, как позитивные, так и негативные.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ссоры и стычки можно расценить как первые жизненные уроки взаимодействия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людьми одного круга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которых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не может обойтись.</w:t>
      </w:r>
    </w:p>
    <w:p w:rsidR="00525A5F" w:rsidRPr="00AA7DB9" w:rsidRDefault="00525A5F" w:rsidP="00AA7DB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A7DB9">
        <w:rPr>
          <w:sz w:val="28"/>
          <w:szCs w:val="28"/>
        </w:rPr>
        <w:t xml:space="preserve">В тоже время, если педагог вместе с детьми пытается разобраться в причинах ссор, пройти по сложному психологическому лабиринту возникших обид и недоразумений, а главное – вместе с ними старается найти пути и способы, позволяющие максимально быстро перейти из состояния ссоры в состояние примирения, это дает ребенку бесценный опыт социального взросления в сотрудничестве </w:t>
      </w:r>
      <w:proofErr w:type="gramStart"/>
      <w:r w:rsidRPr="00AA7DB9">
        <w:rPr>
          <w:sz w:val="28"/>
          <w:szCs w:val="28"/>
        </w:rPr>
        <w:t>со</w:t>
      </w:r>
      <w:proofErr w:type="gramEnd"/>
      <w:r w:rsidRPr="00AA7DB9">
        <w:rPr>
          <w:sz w:val="28"/>
          <w:szCs w:val="28"/>
        </w:rPr>
        <w:t xml:space="preserve"> взрослым и весьма помогает строительству внутригруппового сообщества детей. Любая детская ссора – это проверка педагога на его педагогическую состоятельность, на его </w:t>
      </w:r>
      <w:r w:rsidRPr="00AA7DB9">
        <w:rPr>
          <w:sz w:val="28"/>
          <w:szCs w:val="28"/>
        </w:rPr>
        <w:lastRenderedPageBreak/>
        <w:t xml:space="preserve">способность вступать в диалог с детьми и оказывать им действительную помощь. </w:t>
      </w:r>
    </w:p>
    <w:p w:rsidR="00525A5F" w:rsidRPr="00AA7DB9" w:rsidRDefault="00525A5F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Нравоучения о справедливости, угрозы, внушение чувства вины ни к чему хорошему не приводят. Задача взрослых состоит в том, чтобы научить детей некоторым правилам жизни среди других людей, в которые входит умение выразить свое желание, выслушать желание </w:t>
      </w:r>
      <w:proofErr w:type="gramStart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договориться. При этом ребенок должен быть равноправным участником этого процесса, а не просто слепо подчиняться требованиям взрослого или более сильного партнера. </w:t>
      </w:r>
    </w:p>
    <w:p w:rsidR="00525A5F" w:rsidRPr="00AA7DB9" w:rsidRDefault="00525A5F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детьми в конфликтной ситуации свидетельствуют о том, что часто ее участники по-разному разрешают возникшие проблемы. Одни пытаются разрешить спор силовыми методами для достижения своих целей, другие же, хорошо владеющие коммуникативными методами, улаживают свои споры и разногласия более мирным ненасильственным способом.</w:t>
      </w:r>
    </w:p>
    <w:p w:rsidR="00525A5F" w:rsidRPr="00AA7DB9" w:rsidRDefault="00525A5F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 два основных способа разрешения конфликтной ситуации: деструктивный и конструктивный. Деструктивные способы предполагают либо уход от ситуации («Уйду и не буду с ними играть», «Сам буду играть»), либо агрессивное ее разрешение («Всех побью и заставлю играть»), либо привлечение внешних сре</w:t>
      </w:r>
      <w:proofErr w:type="gramStart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разрешения конфликта («Позову воспитателя, она всех заставит играть»).</w:t>
      </w:r>
    </w:p>
    <w:p w:rsidR="00525A5F" w:rsidRPr="00AA7DB9" w:rsidRDefault="00525A5F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выходы из конфликта предполагают продвижение в ситуац</w:t>
      </w:r>
      <w:proofErr w:type="gramStart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(«Предложу другую игру», «Спрошу у ребят, во что лучше поиграть, и мы договоримся»).</w:t>
      </w:r>
    </w:p>
    <w:p w:rsidR="00525A5F" w:rsidRPr="00AA7DB9" w:rsidRDefault="00525A5F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Силовой способ разрешения конфликта используют дети, у которых набл</w:t>
      </w:r>
      <w:r w:rsidR="00675A36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юдаются трудности в общении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доверия, агрессивность, которая порождает различные ответные реакции противостоящей стороны. Чаще всего доминируют силовые методы воздействия на партнера у детей с признаками агрессии, с нарушениями в эмоционально-личностной сфере.</w:t>
      </w:r>
      <w:r w:rsidR="00675A36" w:rsidRPr="00AA7DB9">
        <w:rPr>
          <w:sz w:val="28"/>
          <w:szCs w:val="28"/>
        </w:rPr>
        <w:t xml:space="preserve"> </w:t>
      </w:r>
      <w:r w:rsidR="00675A36" w:rsidRPr="00AA7DB9">
        <w:rPr>
          <w:rFonts w:ascii="Times New Roman" w:hAnsi="Times New Roman" w:cs="Times New Roman"/>
          <w:sz w:val="28"/>
          <w:szCs w:val="28"/>
        </w:rPr>
        <w:t>Довольно часто повышенная конфликтность – это признак высокой неуверенности в себе, маскирующейся столь специфическим образом</w:t>
      </w:r>
      <w:r w:rsidR="00675A36" w:rsidRPr="00AA7DB9">
        <w:rPr>
          <w:sz w:val="28"/>
          <w:szCs w:val="28"/>
        </w:rPr>
        <w:t>.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bookmarkStart w:id="0" w:name="_GoBack"/>
      <w:bookmarkEnd w:id="0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силовых методов проявляется у них не только в попытке настоять на своем, уговорить, доказать приоритет своей позиции, но и в жестком давлении, угрозах, шантаже, а иногда и в применении физического насилия.</w:t>
      </w:r>
    </w:p>
    <w:p w:rsidR="00525A5F" w:rsidRPr="00AA7DB9" w:rsidRDefault="00525A5F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предпочитающие разрешать конфликты конструктивным способом, более общительны, и у них, как правило, устанавливаются благополучные взаимоотношения со сверстниками. Они понимают суть ненасильственного разрешения конфликта, которая состоит в том, чтобы найти путь, который приведет к «выигрышу» обоих участников конфликта, и понимают, что вместо двусторонней борьбы лучше сообща анализировать проблем</w:t>
      </w:r>
      <w:r w:rsidR="00675A36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стараться достичь согласия.</w:t>
      </w:r>
    </w:p>
    <w:p w:rsidR="00216F7A" w:rsidRPr="00AA7DB9" w:rsidRDefault="00216F7A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5F" w:rsidRPr="00AA7DB9" w:rsidRDefault="00525A5F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достаточно много методов управления конфликтами. Воспитателю при рассматривании конфликтных ситуаций между детьми важно знать некоторые из них</w:t>
      </w:r>
      <w:r w:rsidR="0003700A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</w:t>
      </w:r>
      <w:proofErr w:type="spellStart"/>
      <w:r w:rsidR="0003700A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внутриличностные</w:t>
      </w:r>
      <w:proofErr w:type="spellEnd"/>
      <w:r w:rsidR="0003700A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е. методы воздействия на отдельную личность и межличностные методы или стили поведения в конфликте.</w:t>
      </w:r>
    </w:p>
    <w:p w:rsidR="00525A5F" w:rsidRPr="00AA7DB9" w:rsidRDefault="00525A5F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Внутриличностные</w:t>
      </w:r>
      <w:proofErr w:type="spellEnd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заключаются в умении правильно организовать свое собственное поведение, высказать свою точку зрения, не вызывая защитной реакции со стороны участников конфликта. Этому важно учить дошкольников,</w:t>
      </w:r>
      <w:r w:rsidR="0003700A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использовали бы эти навыки при решении возникших проблем во взаимоотношениях со сверстниками.</w:t>
      </w:r>
    </w:p>
    <w:p w:rsidR="00216F7A" w:rsidRPr="00AA7DB9" w:rsidRDefault="00216F7A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5F" w:rsidRPr="00AA7DB9" w:rsidRDefault="00525A5F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Прояснение конфликтной ситуации, оценка обстоятельств, характеров, мотивов и интересов, вовл</w:t>
      </w:r>
      <w:r w:rsidR="00216F7A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еченных в конфликт </w:t>
      </w:r>
      <w:r w:rsidR="005E36E3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шаг на пути его разрешения. </w:t>
      </w:r>
      <w:r w:rsidR="00216F7A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 чем принимать какое-то решение, воспитатель должен попытаться понять причины возбужденного состояния участников конфликта и постараться их успокоить.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возможность использовать соответственно разум или интуицию для того, чтобы сформулировать возможные решения, приемлемые для всех заинтересованных сторон.</w:t>
      </w:r>
    </w:p>
    <w:p w:rsidR="00525A5F" w:rsidRPr="00AA7DB9" w:rsidRDefault="00525A5F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Предлагаются следующие приемы разрешения конфликтной ситуации: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проблемы учитывать нужды каждого;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творческий подход к решению проблемы: превратить конфликтную ситуацию</w:t>
      </w:r>
      <w:r w:rsidR="00C27DEC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проблемную, а саму проблему -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возможность открыть для себя и для других нечто новое;</w:t>
      </w:r>
    </w:p>
    <w:p w:rsidR="00525A5F" w:rsidRPr="00AA7DB9" w:rsidRDefault="00525A5F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подходы в разрешении конфликтов</w:t>
      </w:r>
      <w:r w:rsidR="005E36E3" w:rsidRPr="00AA7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ребенка </w:t>
      </w:r>
      <w:proofErr w:type="spellStart"/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навыки общения, ведущие к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сближению;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совершенный поступок, а не личность ребенка;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свое мнение так, чтобы быть услышанным;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нейтрализовать борьбу за власть;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</w:t>
      </w:r>
      <w:r w:rsidR="00C27DEC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приемам </w:t>
      </w:r>
      <w:proofErr w:type="spellStart"/>
      <w:r w:rsidR="00C27DEC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C27DEC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умению 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эмоциями;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готовность к самостоятельному разрешению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конфликта;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альтернативы, привлекая детей к совместному творческому поиску.</w:t>
      </w:r>
    </w:p>
    <w:p w:rsidR="005E36E3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5F" w:rsidRPr="00AA7DB9" w:rsidRDefault="00525A5F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воспитателя с детьми предполагает переориентацию поведения ребенка в конфликтной ситуации. </w:t>
      </w:r>
      <w:proofErr w:type="gramStart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целесообразно делать не посредством простого запрета, окрика или замечания, а с помощью </w:t>
      </w:r>
      <w:r w:rsidRPr="00AA7D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позитивных сообщений, 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 ситуациях, когда последствия конфликта являются результатом сознательных действий ребенка, связанных с опасностью для него самого или других детей, а также асоциального поведения, проявляющегося во вспышках агрессии, актах насилия, требующих немедленной реакции воспитателя на эти действия.</w:t>
      </w:r>
      <w:proofErr w:type="gramEnd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вид сообщений не должен включать простую критику этих действий и их запрет. Позитивное сообщение, призванное изменить поведение ребенка, должно включать следующие компоненты: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произведенного им действия;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возможного или (неизбежного) результата этого действия;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альтернативного варианта поведения.</w:t>
      </w:r>
    </w:p>
    <w:p w:rsidR="00525A5F" w:rsidRPr="00AA7DB9" w:rsidRDefault="00525A5F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Необходимо, чтобы в структуру такого сообщения входили все три звена. Особенно важно не ограничиваться одним объяснением, почему так делать нельзя, а предложить детям другой вариант поведения в этой ситуации. Схема позитивного сообщения, которое предлагает ребенку изменить свое поведение, может выглядеть, например, следующим образом: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…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случиться, что …</w:t>
      </w:r>
    </w:p>
    <w:p w:rsidR="00525A5F" w:rsidRPr="00AA7DB9" w:rsidRDefault="005E36E3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525A5F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…</w:t>
      </w:r>
    </w:p>
    <w:p w:rsidR="00BA4239" w:rsidRPr="00AA7DB9" w:rsidRDefault="00BA4239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742" w:rsidRPr="00AA7DB9" w:rsidRDefault="00346742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основных методов, приемов, форм обучения детей конструктивным способам разрешения конфликтных ситуаций используются:</w:t>
      </w:r>
    </w:p>
    <w:p w:rsidR="00346742" w:rsidRPr="00AA7DB9" w:rsidRDefault="00C27DEC" w:rsidP="00AA7DB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="00346742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 (с наличием проблемной ситуации);</w:t>
      </w:r>
    </w:p>
    <w:p w:rsidR="00346742" w:rsidRPr="00AA7DB9" w:rsidRDefault="00C27DEC" w:rsidP="00AA7DB9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="00346742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 (игры на взаимодействие);</w:t>
      </w:r>
    </w:p>
    <w:p w:rsidR="00346742" w:rsidRPr="00AA7DB9" w:rsidRDefault="00C27DEC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346742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социально-поведенческие тренинги (направленные на обучение модели конструктивного поведения в разрешении конфликтной ситуации);</w:t>
      </w:r>
    </w:p>
    <w:p w:rsidR="00346742" w:rsidRPr="00AA7DB9" w:rsidRDefault="00C27DEC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="00346742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конфликтных ситуаций и моделирование выхода из них;</w:t>
      </w:r>
    </w:p>
    <w:p w:rsidR="00346742" w:rsidRPr="00AA7DB9" w:rsidRDefault="00C27DEC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proofErr w:type="spellStart"/>
      <w:r w:rsidR="00346742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="00346742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742" w:rsidRPr="00AA7DB9" w:rsidRDefault="00C27DEC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="00346742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обсуждение художественных произведений;</w:t>
      </w:r>
    </w:p>
    <w:p w:rsidR="00346742" w:rsidRPr="00AA7DB9" w:rsidRDefault="00C27DEC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="00346742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анализ фрагментов мультипликационных фильмов с последующим моделированием новых версий;</w:t>
      </w:r>
    </w:p>
    <w:p w:rsidR="00346742" w:rsidRPr="00AA7DB9" w:rsidRDefault="00C27DEC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</w:t>
      </w:r>
      <w:r w:rsidR="00346742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дискуссии.</w:t>
      </w:r>
    </w:p>
    <w:p w:rsidR="00346742" w:rsidRPr="00AA7DB9" w:rsidRDefault="00346742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 дети имеют возможность получить новые впечатления, приобретают социальный опыт и общаются друг с другом совершенно не так, как в ходе обычной детсадов</w:t>
      </w:r>
      <w:r w:rsidR="00BA4239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жизни. Задача воспитателя -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обогатить это общение душевной теплотой, чуткостью и уважением. После проведения игр детям предлагается проанализировать и обсудить полученный ими опыт, и здесь педагогу важно подчеркнуть ценность выводов, сделанных самими детьми.</w:t>
      </w:r>
    </w:p>
    <w:p w:rsidR="00346742" w:rsidRPr="00AA7DB9" w:rsidRDefault="00346742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Важным аспектом работы с интерактивными играми является организация времени. Детям необходимо время для прояснения своей личной ситуации и нахождения способа преодоления трудностей. Воспитатель должен предоставить детям такое время. Возможность выговориться и </w:t>
      </w:r>
      <w:proofErr w:type="gramStart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</w:t>
      </w:r>
      <w:r w:rsidR="00BA4239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целебна</w:t>
      </w:r>
      <w:proofErr w:type="gramEnd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сама по себе. У многих первобытных народов есть обычай организовывать так называемые «круги бесед», то есть места, где каждый член племени может изложить свое отношение к любому событию или проблеме, в то время как все остальные в это время внимательно слушают и пытаются понять говорящего. Однако не каждый ребенок-дошкольник умеет и готов рассказать о своей проблеме. В этом случае воспитатель может организовать беседу в соответствующе обору</w:t>
      </w:r>
      <w:r w:rsidR="00BA4239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дованном месте: </w:t>
      </w:r>
      <w:proofErr w:type="gramStart"/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«Солнечный круг», «Уголок доверия», «Островок</w:t>
      </w:r>
      <w:r w:rsidR="00BA4239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желаний», «Острово</w:t>
      </w:r>
      <w:r w:rsidR="00BA4239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чувств», 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«Уютный уголок», «Стол пер</w:t>
      </w:r>
      <w:r w:rsidR="00BA4239"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еговоров», «Уголок тишины» и т.</w:t>
      </w: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proofErr w:type="gramEnd"/>
    </w:p>
    <w:p w:rsidR="00346742" w:rsidRPr="00AA7DB9" w:rsidRDefault="00346742" w:rsidP="00AA7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 игровом взаимодействии с детьми может помочь им осознать свои ценности и установить приоритеты, может также помочь им стать терпимыми, гибкими и внимательными, испытывать меньше страхов, стрессов и чувствовать себя менее одинокими. </w:t>
      </w:r>
    </w:p>
    <w:p w:rsidR="00346742" w:rsidRPr="00AA7DB9" w:rsidRDefault="00346742" w:rsidP="00AA7DB9">
      <w:pPr>
        <w:spacing w:after="0"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346742" w:rsidRPr="00AA7DB9" w:rsidRDefault="002E1D4F" w:rsidP="00AA7DB9">
      <w:pPr>
        <w:spacing w:after="0"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AA7DB9">
        <w:rPr>
          <w:rFonts w:ascii="Times New Roman" w:hAnsi="Times New Roman" w:cs="Times New Roman"/>
          <w:sz w:val="28"/>
          <w:szCs w:val="28"/>
        </w:rPr>
        <w:t>Литература:</w:t>
      </w:r>
    </w:p>
    <w:p w:rsidR="002E1D4F" w:rsidRPr="00AA7DB9" w:rsidRDefault="002E1D4F" w:rsidP="00AA7DB9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</w:t>
      </w:r>
      <w:proofErr w:type="spellStart"/>
      <w:r w:rsidRPr="00AA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Зедгенидзе</w:t>
      </w:r>
      <w:proofErr w:type="spellEnd"/>
      <w:r w:rsidRPr="00AA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«Предупреждение и разрешение конфликтов у дошкольников: Пособие для практических работников ДОУ».</w:t>
      </w:r>
    </w:p>
    <w:p w:rsidR="002E1D4F" w:rsidRPr="00AA7DB9" w:rsidRDefault="002E1D4F" w:rsidP="00AA7DB9">
      <w:pPr>
        <w:pStyle w:val="a7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7DB9">
        <w:rPr>
          <w:rFonts w:ascii="Times New Roman" w:hAnsi="Times New Roman" w:cs="Times New Roman"/>
          <w:sz w:val="28"/>
          <w:szCs w:val="28"/>
        </w:rPr>
        <w:t>Социально-психологический анализ конфликтов между детьми в игровой деятельности // Вопросы психологии. – 1990. № 2. С. 35 – 42.</w:t>
      </w:r>
    </w:p>
    <w:p w:rsidR="00346742" w:rsidRPr="00AA7DB9" w:rsidRDefault="00346742" w:rsidP="00AA7DB9">
      <w:pPr>
        <w:tabs>
          <w:tab w:val="left" w:pos="851"/>
        </w:tabs>
        <w:spacing w:after="0"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525A5F" w:rsidRPr="00AA7DB9" w:rsidRDefault="00525A5F" w:rsidP="00AA7DB9">
      <w:pPr>
        <w:tabs>
          <w:tab w:val="left" w:pos="851"/>
        </w:tabs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5A5F" w:rsidRPr="00AA7DB9" w:rsidRDefault="00525A5F" w:rsidP="00AA7DB9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25A5F" w:rsidRPr="00BA4239" w:rsidRDefault="00525A5F" w:rsidP="006C45D6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54B10" w:rsidRPr="00BA4239" w:rsidRDefault="00154B10" w:rsidP="00BA4239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21DA4" w:rsidRPr="00BA4239" w:rsidRDefault="00A21DA4" w:rsidP="00BA4239">
      <w:pPr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A21DA4" w:rsidRPr="00BA4239" w:rsidRDefault="00A21DA4" w:rsidP="00BA4239">
      <w:pPr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A21DA4" w:rsidRPr="00BA4239" w:rsidRDefault="00A21DA4" w:rsidP="00BA4239">
      <w:pPr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A21DA4" w:rsidRPr="00BA4239" w:rsidRDefault="00A21DA4" w:rsidP="00BA4239">
      <w:pPr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A21DA4" w:rsidRPr="00BA4239" w:rsidRDefault="00A21DA4" w:rsidP="00BA4239">
      <w:pPr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A21DA4" w:rsidRPr="00BA4239" w:rsidRDefault="00A21DA4" w:rsidP="00BA4239">
      <w:pPr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A21DA4" w:rsidRPr="00BA4239" w:rsidRDefault="00A21DA4" w:rsidP="00BA4239">
      <w:pPr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A21DA4" w:rsidRPr="00BA4239" w:rsidRDefault="00A21DA4" w:rsidP="00BA4239">
      <w:pPr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A21DA4" w:rsidRPr="00BA4239" w:rsidRDefault="00A21DA4" w:rsidP="00BA4239">
      <w:pPr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A21DA4" w:rsidRPr="00BA4239" w:rsidRDefault="00A21DA4" w:rsidP="00BA4239">
      <w:pPr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p w:rsidR="00CF2E89" w:rsidRPr="00CF2E89" w:rsidRDefault="00CF2E89"/>
    <w:sectPr w:rsidR="00CF2E89" w:rsidRPr="00CF2E89" w:rsidSect="0079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A5A33"/>
    <w:multiLevelType w:val="hybridMultilevel"/>
    <w:tmpl w:val="5A861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5E35C27"/>
    <w:multiLevelType w:val="hybridMultilevel"/>
    <w:tmpl w:val="FA02C81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E89"/>
    <w:rsid w:val="0003700A"/>
    <w:rsid w:val="00074EE4"/>
    <w:rsid w:val="00154B10"/>
    <w:rsid w:val="00216F7A"/>
    <w:rsid w:val="002E1D4F"/>
    <w:rsid w:val="00346742"/>
    <w:rsid w:val="003930E0"/>
    <w:rsid w:val="00401E78"/>
    <w:rsid w:val="004327A3"/>
    <w:rsid w:val="00525A5F"/>
    <w:rsid w:val="005E36E3"/>
    <w:rsid w:val="00675A36"/>
    <w:rsid w:val="006C45D6"/>
    <w:rsid w:val="0079511B"/>
    <w:rsid w:val="007B1FFF"/>
    <w:rsid w:val="00814468"/>
    <w:rsid w:val="008754C2"/>
    <w:rsid w:val="00983312"/>
    <w:rsid w:val="00A21DA4"/>
    <w:rsid w:val="00AA7DB9"/>
    <w:rsid w:val="00B027A8"/>
    <w:rsid w:val="00B45AFC"/>
    <w:rsid w:val="00BA4239"/>
    <w:rsid w:val="00BE700C"/>
    <w:rsid w:val="00C27DEC"/>
    <w:rsid w:val="00CF2E89"/>
    <w:rsid w:val="00DD59A0"/>
    <w:rsid w:val="00F555CF"/>
    <w:rsid w:val="00F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89"/>
  </w:style>
  <w:style w:type="paragraph" w:styleId="1">
    <w:name w:val="heading 1"/>
    <w:basedOn w:val="a"/>
    <w:next w:val="a"/>
    <w:link w:val="10"/>
    <w:uiPriority w:val="9"/>
    <w:qFormat/>
    <w:rsid w:val="00A21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2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4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A21D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2E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A21D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A2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21DA4"/>
    <w:pPr>
      <w:spacing w:after="0" w:line="240" w:lineRule="auto"/>
    </w:pPr>
    <w:rPr>
      <w:rFonts w:ascii="Times" w:eastAsia="Times New Roman" w:hAnsi="Times" w:cs="Times"/>
      <w:b/>
      <w:bCs/>
      <w:i/>
      <w:iCs/>
      <w:color w:val="000000"/>
      <w:sz w:val="20"/>
      <w:szCs w:val="20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21DA4"/>
    <w:rPr>
      <w:rFonts w:ascii="Times" w:eastAsia="Times New Roman" w:hAnsi="Times" w:cs="Times"/>
      <w:b/>
      <w:bCs/>
      <w:i/>
      <w:iCs/>
      <w:color w:val="000000"/>
      <w:sz w:val="20"/>
      <w:szCs w:val="20"/>
      <w:lang w:eastAsia="ru-RU"/>
    </w:rPr>
  </w:style>
  <w:style w:type="character" w:customStyle="1" w:styleId="normal1">
    <w:name w:val="normal1"/>
    <w:basedOn w:val="a0"/>
    <w:rsid w:val="00A21DA4"/>
    <w:rPr>
      <w:rFonts w:ascii="Helvetica" w:hAnsi="Helvetica" w:cs="Helvetica" w:hint="default"/>
      <w:b w:val="0"/>
      <w:bCs w:val="0"/>
      <w:i w:val="0"/>
      <w:iCs w:val="0"/>
      <w:sz w:val="20"/>
      <w:szCs w:val="20"/>
    </w:rPr>
  </w:style>
  <w:style w:type="character" w:styleId="a6">
    <w:name w:val="Strong"/>
    <w:basedOn w:val="a0"/>
    <w:uiPriority w:val="22"/>
    <w:qFormat/>
    <w:rsid w:val="00A21DA4"/>
    <w:rPr>
      <w:b/>
      <w:bCs/>
    </w:rPr>
  </w:style>
  <w:style w:type="paragraph" w:styleId="a7">
    <w:name w:val="List Paragraph"/>
    <w:basedOn w:val="a"/>
    <w:uiPriority w:val="34"/>
    <w:qFormat/>
    <w:rsid w:val="006C45D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754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8754C2"/>
    <w:rPr>
      <w:rFonts w:ascii="Verdana" w:hAnsi="Verdana" w:hint="default"/>
      <w:b w:val="0"/>
      <w:bCs w:val="0"/>
      <w:strike w:val="0"/>
      <w:dstrike w:val="0"/>
      <w:color w:val="0000FF"/>
      <w:sz w:val="20"/>
      <w:szCs w:val="20"/>
      <w:u w:val="single"/>
      <w:effect w:val="none"/>
    </w:rPr>
  </w:style>
  <w:style w:type="table" w:styleId="a9">
    <w:name w:val="Table Grid"/>
    <w:basedOn w:val="a1"/>
    <w:uiPriority w:val="59"/>
    <w:rsid w:val="00F56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Nikolai</cp:lastModifiedBy>
  <cp:revision>13</cp:revision>
  <cp:lastPrinted>2010-12-11T08:29:00Z</cp:lastPrinted>
  <dcterms:created xsi:type="dcterms:W3CDTF">2010-12-05T16:04:00Z</dcterms:created>
  <dcterms:modified xsi:type="dcterms:W3CDTF">2015-02-18T12:05:00Z</dcterms:modified>
</cp:coreProperties>
</file>