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77A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77A">
        <w:rPr>
          <w:rFonts w:ascii="Times New Roman" w:hAnsi="Times New Roman" w:cs="Times New Roman"/>
          <w:b/>
          <w:bCs/>
          <w:sz w:val="32"/>
          <w:szCs w:val="32"/>
        </w:rPr>
        <w:t>занятия по математике в старшей группе</w:t>
      </w:r>
    </w:p>
    <w:p w:rsidR="0067264B" w:rsidRPr="0001577A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264B" w:rsidRPr="0001577A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1577A">
        <w:rPr>
          <w:rFonts w:ascii="Times New Roman" w:hAnsi="Times New Roman" w:cs="Times New Roman"/>
          <w:b/>
          <w:bCs/>
          <w:sz w:val="48"/>
          <w:szCs w:val="48"/>
        </w:rPr>
        <w:t>«В гости к трем медведям»</w:t>
      </w:r>
    </w:p>
    <w:p w:rsidR="0067264B" w:rsidRPr="0001577A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86250" cy="2857500"/>
            <wp:effectExtent l="19050" t="0" r="0" b="0"/>
            <wp:docPr id="3" name="Рисунок 2" descr="1274458190_3-medved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458190_3-medveda-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Воспитатель:</w:t>
      </w:r>
    </w:p>
    <w:p w:rsidR="0067264B" w:rsidRDefault="0067264B" w:rsidP="0067264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Мурзинцева Е.Л.</w:t>
      </w: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CD714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№176</w:t>
      </w:r>
    </w:p>
    <w:p w:rsidR="0067264B" w:rsidRDefault="0067264B" w:rsidP="0067264B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D71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ОАО «РЖД»</w:t>
      </w: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Pr="005E7783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4B" w:rsidRPr="005E7783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Программное содержание:</w:t>
      </w:r>
    </w:p>
    <w:p w:rsidR="0067264B" w:rsidRPr="005E7783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5E7783">
        <w:rPr>
          <w:rFonts w:ascii="Times New Roman" w:hAnsi="Times New Roman" w:cs="Times New Roman"/>
          <w:sz w:val="24"/>
          <w:szCs w:val="24"/>
        </w:rPr>
        <w:t xml:space="preserve">: Учить измерять длину предметов с помощью условной мерки. Учить называть  числа, смежные с названными, понимать выражение «До» и «После»  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Закрепить знание  дней недели.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Воспитательные: 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навык культуры поведения 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>здороваемся когда приходим в гости, помогаем старшим).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 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Развивать  внимание, усидчивость, логическое мышление.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7783">
        <w:rPr>
          <w:rFonts w:ascii="Times New Roman" w:hAnsi="Times New Roman" w:cs="Times New Roman"/>
          <w:sz w:val="24"/>
          <w:szCs w:val="24"/>
        </w:rPr>
        <w:t>Куклы</w:t>
      </w:r>
      <w:r w:rsidR="00CD7141">
        <w:rPr>
          <w:rFonts w:ascii="Times New Roman" w:hAnsi="Times New Roman" w:cs="Times New Roman"/>
          <w:sz w:val="24"/>
          <w:szCs w:val="24"/>
        </w:rPr>
        <w:t xml:space="preserve">  трех медведей, </w:t>
      </w:r>
      <w:r w:rsidRPr="005E7783">
        <w:rPr>
          <w:rFonts w:ascii="Times New Roman" w:hAnsi="Times New Roman" w:cs="Times New Roman"/>
          <w:sz w:val="24"/>
          <w:szCs w:val="24"/>
        </w:rPr>
        <w:t xml:space="preserve"> домик, открытка, 7 чаше, 10 блюдец, условные мерки, дощечка,  стульчик,  дидактическая игра «До и после»</w:t>
      </w:r>
      <w:proofErr w:type="gramEnd"/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Условная мерка, прямоугольники из картона, карточки с планом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 xml:space="preserve"> простые карандаши, карточки лото и фишки.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- мы сегодня идем в гости к друзьям, вы их хорошо знаете. Но для того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 xml:space="preserve"> что бы узнать кто они – отгадайте  загадку.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Чашки три и три постели,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Стульев тоже три, смотри,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 xml:space="preserve">И жильцов </w:t>
      </w:r>
      <w:proofErr w:type="gramStart"/>
      <w:r w:rsidRPr="005E7783">
        <w:rPr>
          <w:b/>
          <w:bCs/>
          <w:color w:val="000080"/>
        </w:rPr>
        <w:t>здесь</w:t>
      </w:r>
      <w:proofErr w:type="gramEnd"/>
      <w:r w:rsidRPr="005E7783">
        <w:rPr>
          <w:b/>
          <w:bCs/>
          <w:color w:val="000080"/>
        </w:rPr>
        <w:t xml:space="preserve"> в самом деле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Проживает ровно ... </w:t>
      </w:r>
      <w:r w:rsidRPr="005E7783">
        <w:rPr>
          <w:rStyle w:val="apple-converted-space"/>
          <w:b/>
          <w:bCs/>
          <w:color w:val="000080"/>
        </w:rPr>
        <w:t> </w:t>
      </w:r>
      <w:r w:rsidRPr="005E7783">
        <w:rPr>
          <w:b/>
          <w:bCs/>
          <w:i/>
          <w:iCs/>
          <w:color w:val="000080"/>
        </w:rPr>
        <w:t>(три)</w:t>
      </w:r>
      <w:r w:rsidRPr="005E7783">
        <w:rPr>
          <w:b/>
          <w:bCs/>
          <w:color w:val="000080"/>
        </w:rPr>
        <w:t>.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Как увидишь, сразу ясно: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В гости к ним ходить ... </w:t>
      </w:r>
      <w:r w:rsidRPr="005E7783">
        <w:rPr>
          <w:rStyle w:val="apple-converted-space"/>
          <w:b/>
          <w:bCs/>
          <w:color w:val="000080"/>
        </w:rPr>
        <w:t> </w:t>
      </w:r>
      <w:r w:rsidRPr="005E7783">
        <w:rPr>
          <w:b/>
          <w:bCs/>
          <w:i/>
          <w:iCs/>
          <w:color w:val="000080"/>
        </w:rPr>
        <w:t>(опасно)</w:t>
      </w:r>
      <w:r w:rsidRPr="005E7783">
        <w:rPr>
          <w:b/>
          <w:bCs/>
          <w:color w:val="000080"/>
        </w:rPr>
        <w:t>.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Убегай скорей, сестричка,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Из окна лети, как ... </w:t>
      </w:r>
      <w:r w:rsidRPr="005E7783">
        <w:rPr>
          <w:rStyle w:val="apple-converted-space"/>
          <w:b/>
          <w:bCs/>
          <w:color w:val="000080"/>
        </w:rPr>
        <w:t> </w:t>
      </w:r>
      <w:r w:rsidRPr="005E7783">
        <w:rPr>
          <w:b/>
          <w:bCs/>
          <w:i/>
          <w:iCs/>
          <w:color w:val="000080"/>
        </w:rPr>
        <w:t>(птичка)</w:t>
      </w:r>
      <w:r w:rsidRPr="005E7783">
        <w:rPr>
          <w:b/>
          <w:bCs/>
          <w:color w:val="000080"/>
        </w:rPr>
        <w:t>.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Убежала! Молодец!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Значит, сказке всей ... </w:t>
      </w:r>
      <w:r w:rsidRPr="005E7783">
        <w:rPr>
          <w:rStyle w:val="apple-converted-space"/>
          <w:b/>
          <w:bCs/>
          <w:color w:val="000080"/>
        </w:rPr>
        <w:t> </w:t>
      </w:r>
      <w:r w:rsidRPr="005E7783">
        <w:rPr>
          <w:b/>
          <w:bCs/>
          <w:i/>
          <w:iCs/>
          <w:color w:val="000080"/>
        </w:rPr>
        <w:t>(конец)</w:t>
      </w:r>
      <w:r w:rsidRPr="005E7783">
        <w:rPr>
          <w:b/>
          <w:bCs/>
          <w:color w:val="000080"/>
        </w:rPr>
        <w:t>.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По слогам читает Федя:</w:t>
      </w:r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color w:val="000080"/>
        </w:rPr>
        <w:t>Это сказка</w:t>
      </w:r>
      <w:proofErr w:type="gramStart"/>
      <w:r w:rsidRPr="005E7783">
        <w:rPr>
          <w:b/>
          <w:bCs/>
          <w:color w:val="000080"/>
        </w:rPr>
        <w:t xml:space="preserve"> "...  ............".</w:t>
      </w:r>
      <w:proofErr w:type="gramEnd"/>
    </w:p>
    <w:p w:rsidR="0067264B" w:rsidRPr="005E7783" w:rsidRDefault="0067264B" w:rsidP="0067264B">
      <w:pPr>
        <w:pStyle w:val="a3"/>
        <w:spacing w:before="0" w:beforeAutospacing="0" w:after="0"/>
        <w:ind w:left="204" w:right="204"/>
        <w:rPr>
          <w:color w:val="000000"/>
        </w:rPr>
      </w:pPr>
      <w:r w:rsidRPr="005E7783">
        <w:rPr>
          <w:b/>
          <w:bCs/>
          <w:i/>
          <w:iCs/>
          <w:color w:val="000080"/>
        </w:rPr>
        <w:t>("Три медведя".)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- Три медведя.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- Да, действительно, эта сказка « Три медведя». На адрес детского сада пришла пригласительная открытка от наших друзей, в ней Михайло Потапыч подробно рассказал, как найти их домик в лесу и, что бы мы точно не заблудились в лесной чаще, к открытке прилагается подробный план. Но Медведь очень любит математические задачи, и предложил нам пойти к их домику разными путями. Посмотрите, у вас у каждого есть план, внимательно рассмотрите его и пройдите о</w:t>
      </w:r>
      <w:r w:rsidR="00CD7141">
        <w:rPr>
          <w:rFonts w:ascii="Times New Roman" w:hAnsi="Times New Roman" w:cs="Times New Roman"/>
          <w:sz w:val="24"/>
          <w:szCs w:val="24"/>
        </w:rPr>
        <w:t>т детского сада до домика трех Медведей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 xml:space="preserve"> свой путь отмечайте карандашом.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( Выполняем задание.)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Вот мы и пришли  в лесной домик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 xml:space="preserve"> что мы говорим . когда заходим в дом?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lastRenderedPageBreak/>
        <w:t xml:space="preserve"> Ответы детей: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- здравствуйте Михайло Потапыч, Настасья Петровна и маленький Мишутка.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Воспитатель: Предлагаю помочь  Настасье Петровне накрыть на стол  к чаю.  Как узнать, сколько блюдец надо принести, что бы каждую чашку поставить на блюдце?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( один ребенок считает чашки,  другому отсчитать и принести 7 блюдец, третий – проверяет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 xml:space="preserve"> хватит ли блюдец для того, что бы поставить на них чашки.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-вы хорошо научились  считать и отсчитывать нужное количество предметов,  а знаете ли вы, что делают, когда нужно подобрать или изготовить предмет, подходящий по размеру?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 xml:space="preserve"> Ответы детей: Измерить.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- Правильно, в таком случае предметы измеряют.  Дело в том, что Маша, когда приходила в гости к медведям поломала стульчики, и надо помочь отремонтировать их Михайло Потапычу. Для этого нужно уметь измерить длину дощечку и ширину стульчика, а затем сравнить результаты и решить, подойдет или эта дощечка. Чем можно измерить дощечку?  (Веревочкой, тесьмой, брусочком)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 xml:space="preserve"> я выберу эту полоску. Она будет служить меркой, то чем измеряют 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>азывается мерка. ( Как называют предмет, которым измеряют?) несколько ответов.  Сейчас я измерю длину дощечки. Внимательно смотрите, как надо измерять: начинать измерять надо точно от одного конца дощечки и укладывать полоску-мерку  прямо. Сколько раз я отложила мерку? Можно ли сказать, сколько раз я уложилась по длине дощечки? Правильн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 xml:space="preserve"> нельзя сказать, мы измерили пока только эту часть дощечки(показать), а вот это часть надо еще измерить. Там, где мерка кончилась, надо сделать отметку и строго по прямой линии вновь уложить мерку точно от отметки. Я сделаю отметку опять там, где мерка кончилась. И еще раз ее уложу. И буду укладывать мерку до тех пор, пока не измерю всю дощечку. Сколько  раз я уложила мерку на дощечке?  (Длина дощечки равна 5 меркам).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 xml:space="preserve">А теперь приступим к ремонту стульчиков для медведей. Один ребенок измеряет ширину стульчика.  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 xml:space="preserve">(Что мы </w:t>
      </w:r>
      <w:r w:rsidR="00CD7141">
        <w:rPr>
          <w:rFonts w:ascii="Times New Roman" w:hAnsi="Times New Roman" w:cs="Times New Roman"/>
          <w:sz w:val="24"/>
          <w:szCs w:val="24"/>
        </w:rPr>
        <w:t xml:space="preserve"> </w:t>
      </w:r>
      <w:r w:rsidRPr="005E7783">
        <w:rPr>
          <w:rFonts w:ascii="Times New Roman" w:hAnsi="Times New Roman" w:cs="Times New Roman"/>
          <w:sz w:val="24"/>
          <w:szCs w:val="24"/>
        </w:rPr>
        <w:t>измеряем?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 xml:space="preserve">  Чем мы будем измерять? Как мы будем  укладывать мерку? До каких пор будем укладывать мерку? Чему будет равна ширина стульчика? Подойдет ли наша дощечка для  ремонта стульчика?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(Работа с раздаточным материалом.)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Молодцы, как быстро вы справились с заданием.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- наш Мишутка очень любит играть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- Ребята, а сейчас вы все будете зайчиками. Согласны?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Зайчикам не будет скучно,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Сделаем зарядку дружно?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Вправо, влево повернись, наклонись и поднимись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Лапки кверху, лапки в бок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И на месте скок-скок - скок.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А теперь бежим вприпрыжку,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Молодцы, мои зайчишки!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Замедляйте детки шаг,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Шаг на месте, стой!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Вот так!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 xml:space="preserve">- Хорошо отдохнули. 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sz w:val="24"/>
          <w:szCs w:val="24"/>
        </w:rPr>
        <w:t>Часть 3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Мишутка  просит помочь ему запомнить числа. Поиграем в лото на наших числовых карточках.  Дидактическая игра «До и после»</w:t>
      </w:r>
    </w:p>
    <w:p w:rsidR="0067264B" w:rsidRPr="005E7783" w:rsidRDefault="0067264B" w:rsidP="006726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783">
        <w:rPr>
          <w:rFonts w:ascii="Times New Roman" w:hAnsi="Times New Roman" w:cs="Times New Roman"/>
          <w:b/>
          <w:bCs/>
          <w:sz w:val="24"/>
          <w:szCs w:val="24"/>
        </w:rPr>
        <w:t>Анализ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- Ребята, а  в какой сказке мы были сегодня в гостях?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>Что мы делали сегодня на занятии?   ( Учились</w:t>
      </w:r>
      <w:r w:rsidR="00CD7141">
        <w:rPr>
          <w:rFonts w:ascii="Times New Roman" w:hAnsi="Times New Roman" w:cs="Times New Roman"/>
          <w:sz w:val="24"/>
          <w:szCs w:val="24"/>
        </w:rPr>
        <w:t xml:space="preserve"> </w:t>
      </w:r>
      <w:r w:rsidRPr="005E7783">
        <w:rPr>
          <w:rFonts w:ascii="Times New Roman" w:hAnsi="Times New Roman" w:cs="Times New Roman"/>
          <w:sz w:val="24"/>
          <w:szCs w:val="24"/>
        </w:rPr>
        <w:t xml:space="preserve"> измерять </w:t>
      </w:r>
      <w:r w:rsidR="00CD7141">
        <w:rPr>
          <w:rFonts w:ascii="Times New Roman" w:hAnsi="Times New Roman" w:cs="Times New Roman"/>
          <w:sz w:val="24"/>
          <w:szCs w:val="24"/>
        </w:rPr>
        <w:t xml:space="preserve"> предмет, п</w:t>
      </w:r>
      <w:r w:rsidRPr="005E7783">
        <w:rPr>
          <w:rFonts w:ascii="Times New Roman" w:hAnsi="Times New Roman" w:cs="Times New Roman"/>
          <w:sz w:val="24"/>
          <w:szCs w:val="24"/>
        </w:rPr>
        <w:t>овторяли порядок  чисел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4B" w:rsidRPr="005E7783" w:rsidRDefault="0067264B" w:rsidP="0067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783">
        <w:rPr>
          <w:rFonts w:ascii="Times New Roman" w:hAnsi="Times New Roman" w:cs="Times New Roman"/>
          <w:sz w:val="24"/>
          <w:szCs w:val="24"/>
        </w:rPr>
        <w:t xml:space="preserve">Все вы сегодня молодцы,  справились с </w:t>
      </w:r>
      <w:proofErr w:type="gramStart"/>
      <w:r w:rsidRPr="005E7783">
        <w:rPr>
          <w:rFonts w:ascii="Times New Roman" w:hAnsi="Times New Roman" w:cs="Times New Roman"/>
          <w:sz w:val="24"/>
          <w:szCs w:val="24"/>
        </w:rPr>
        <w:t>заданиями</w:t>
      </w:r>
      <w:proofErr w:type="gramEnd"/>
      <w:r w:rsidRPr="005E7783">
        <w:rPr>
          <w:rFonts w:ascii="Times New Roman" w:hAnsi="Times New Roman" w:cs="Times New Roman"/>
          <w:sz w:val="24"/>
          <w:szCs w:val="24"/>
        </w:rPr>
        <w:t xml:space="preserve"> и дошли до домика медведей по плану. Помогли Настасье Потаповне расставить блюдца и чашки к чаю, измеряли дощечки для ремонта стульчика Михайлу  Потапычу.  </w:t>
      </w:r>
    </w:p>
    <w:p w:rsidR="0067264B" w:rsidRPr="005E7783" w:rsidRDefault="0067264B" w:rsidP="0067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C3" w:rsidRDefault="009067C3"/>
    <w:sectPr w:rsidR="009067C3" w:rsidSect="00BA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7264B"/>
    <w:rsid w:val="0067264B"/>
    <w:rsid w:val="009067C3"/>
    <w:rsid w:val="00BA3EE7"/>
    <w:rsid w:val="00CD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6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264B"/>
  </w:style>
  <w:style w:type="paragraph" w:styleId="a4">
    <w:name w:val="Balloon Text"/>
    <w:basedOn w:val="a"/>
    <w:link w:val="a5"/>
    <w:uiPriority w:val="99"/>
    <w:semiHidden/>
    <w:unhideWhenUsed/>
    <w:rsid w:val="0067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773</Words>
  <Characters>4411</Characters>
  <Application>Microsoft Office Word</Application>
  <DocSecurity>0</DocSecurity>
  <Lines>36</Lines>
  <Paragraphs>10</Paragraphs>
  <ScaleCrop>false</ScaleCrop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2013-02-22T17:28:00Z</dcterms:created>
  <dcterms:modified xsi:type="dcterms:W3CDTF">2013-03-09T15:51:00Z</dcterms:modified>
</cp:coreProperties>
</file>