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21" w:lineRule="exact"/>
        <w:ind w:right="1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21" w:lineRule="exact"/>
        <w:ind w:right="125"/>
        <w:jc w:val="center"/>
        <w:rPr>
          <w:rFonts w:ascii="Times New Roman" w:eastAsia="Times New Roman" w:hAnsi="Times New Roman" w:cs="Times New Roman"/>
          <w:iCs/>
          <w:w w:val="92"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Cs/>
          <w:w w:val="92"/>
          <w:sz w:val="26"/>
          <w:szCs w:val="26"/>
          <w:lang w:eastAsia="ru-RU"/>
        </w:rPr>
        <w:t>№164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21" w:lineRule="exact"/>
        <w:ind w:right="1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</w:t>
      </w:r>
      <w:proofErr w:type="gramEnd"/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 комбинированного вида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2784" w:after="0" w:line="360" w:lineRule="auto"/>
        <w:ind w:right="634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5D5C1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Конспект фронтального занятия в старшей логопедической группе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60" w:lineRule="auto"/>
        <w:ind w:left="485" w:right="634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proofErr w:type="gramStart"/>
      <w:r w:rsidRPr="005D5C1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на</w:t>
      </w:r>
      <w:proofErr w:type="gramEnd"/>
      <w:r w:rsidRPr="005D5C1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тему: «</w:t>
      </w:r>
      <w:r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Дары осени</w:t>
      </w:r>
      <w:r w:rsidRPr="005D5C1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».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60" w:lineRule="auto"/>
        <w:ind w:left="2400" w:right="634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60" w:lineRule="auto"/>
        <w:ind w:left="2400" w:right="634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60" w:lineRule="auto"/>
        <w:ind w:left="2400" w:right="634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60" w:lineRule="auto"/>
        <w:ind w:left="2400" w:right="634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360" w:lineRule="auto"/>
        <w:ind w:left="2400" w:right="634"/>
        <w:jc w:val="right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4" w:after="0" w:line="360" w:lineRule="auto"/>
        <w:ind w:left="657" w:right="79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Учитель-</w:t>
      </w:r>
      <w:proofErr w:type="gramStart"/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логопед:   </w:t>
      </w:r>
      <w:proofErr w:type="gramEnd"/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Корабельникова Е.А.</w:t>
      </w: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Заведующая МБДОУ №164        С.Б. Бобровская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Тула – 2014г.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859" w:lineRule="exact"/>
        <w:ind w:right="322"/>
        <w:rPr>
          <w:rFonts w:ascii="Times New Roman" w:eastAsia="Times New Roman" w:hAnsi="Times New Roman" w:cs="Times New Roman"/>
          <w:b/>
          <w:w w:val="83"/>
          <w:sz w:val="28"/>
          <w:szCs w:val="28"/>
          <w:lang w:eastAsia="ru-RU"/>
        </w:rPr>
      </w:pPr>
      <w:r w:rsidRPr="005D5C18">
        <w:rPr>
          <w:rFonts w:ascii="Times New Roman" w:eastAsia="Times New Roman" w:hAnsi="Times New Roman" w:cs="Times New Roman"/>
          <w:b/>
          <w:w w:val="83"/>
          <w:sz w:val="28"/>
          <w:szCs w:val="28"/>
          <w:lang w:eastAsia="ru-RU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w w:val="83"/>
          <w:sz w:val="28"/>
          <w:szCs w:val="28"/>
          <w:lang w:eastAsia="ru-RU"/>
        </w:rPr>
        <w:t>Дары осени</w:t>
      </w:r>
      <w:r w:rsidRPr="005D5C18">
        <w:rPr>
          <w:rFonts w:ascii="Times New Roman" w:eastAsia="Times New Roman" w:hAnsi="Times New Roman" w:cs="Times New Roman"/>
          <w:b/>
          <w:w w:val="83"/>
          <w:sz w:val="28"/>
          <w:szCs w:val="28"/>
          <w:lang w:eastAsia="ru-RU"/>
        </w:rPr>
        <w:t>».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74" w:after="0" w:line="283" w:lineRule="exact"/>
        <w:ind w:left="504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занятия: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закрепление знаний детей по лексической теме: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Дары осени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02" w:after="0" w:line="278" w:lineRule="exact"/>
        <w:ind w:left="499" w:right="322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Коррекционно-образовательна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1" w:after="0" w:line="283" w:lineRule="exact"/>
        <w:ind w:left="480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-совершенствовать умения детей согласовывать имена существительные с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124" w:after="0" w:line="283" w:lineRule="exact"/>
        <w:ind w:left="500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глаголами</w:t>
      </w:r>
      <w:proofErr w:type="gramEnd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79" w:after="0" w:line="283" w:lineRule="exact"/>
        <w:ind w:right="322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Коррекционно-развивающие: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273" w:lineRule="exact"/>
        <w:ind w:left="777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-развивать у детей умение составлять предложения и правильно употреблять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129" w:after="0" w:line="283" w:lineRule="exact"/>
        <w:ind w:left="1060" w:right="322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предлог</w:t>
      </w:r>
      <w:proofErr w:type="gramEnd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в;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124" w:after="0" w:line="273" w:lineRule="exact"/>
        <w:ind w:left="777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-упражнять в согласовании существительных и прилагательных в роде, числе и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134" w:after="0" w:line="283" w:lineRule="exact"/>
        <w:ind w:left="1060" w:right="3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падеже</w:t>
      </w:r>
      <w:proofErr w:type="gramEnd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75" w:lineRule="exact"/>
        <w:ind w:left="1056" w:right="318" w:hanging="27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-закреплять знания о геометрических фигурах, развивать внимание, мышление и умение соотносить различные формы.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84" w:lineRule="exact"/>
        <w:ind w:right="318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Коррекционно-</w:t>
      </w:r>
      <w:proofErr w:type="spellStart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воспитателъная</w:t>
      </w:r>
      <w:proofErr w:type="spellEnd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1" w:after="0" w:line="273" w:lineRule="exact"/>
        <w:ind w:left="777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воспитывать у детей умение работать в команде, сопереживать и приходить на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134" w:after="0" w:line="283" w:lineRule="exact"/>
        <w:ind w:left="1060" w:right="3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</w:t>
      </w:r>
      <w:proofErr w:type="gramEnd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товарищам.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480" w:lineRule="exact"/>
        <w:ind w:left="1066" w:right="144" w:hanging="57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Оборудование: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картинки с изображением сада и огорода, эмблемы с названиями команд («Огородники», «Садовники») две корзины, огурцы и яблоки (вырезанные из картона) в качестве «очков», предметные картинки с изображением овощей и фруктов, два стола со стульями для членов команд.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45" w:after="0" w:line="288" w:lineRule="exact"/>
        <w:ind w:left="504" w:right="32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Ход занятия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50" w:after="0" w:line="278" w:lineRule="exact"/>
        <w:ind w:left="508" w:right="322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1. Организационный момент.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21" w:after="0" w:line="489" w:lineRule="exact"/>
        <w:ind w:left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доске выставлены две картины с изображением сада и огорода. Логопед раздает детям предметные картинки с изображением овощей и фруктов. После этого проводится разделение детей на две команды: те дети, у которых в руках картинки с изображением овощей, становятся командой «Огородники», те у которых картинки с изображением фруктов - «Садовники».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40" w:after="0" w:line="278" w:lineRule="exact"/>
        <w:ind w:left="508" w:right="322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2. Объявление темы.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24" w:after="0" w:line="470" w:lineRule="exact"/>
        <w:ind w:left="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 xml:space="preserve">Логопед: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Ребята! Я объявляю викторину. Это значит, что две команды </w:t>
      </w:r>
      <w:proofErr w:type="gramStart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«</w:t>
      </w:r>
      <w:proofErr w:type="gramEnd"/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Огородники» и «Садовники» - будут соревноваться между собой. Победит та команда, в корзине которой окажется больше морковок или яблок.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16" w:after="0" w:line="465" w:lineRule="exact"/>
        <w:ind w:left="33" w:right="20" w:firstLine="27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 уже, наверное, догадались, что «Огородники» за правильный ответ будут получать огурцы, а «Садовники» - яблоки. А вопросы я буду задавать о саде и огороде.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1" w:after="0" w:line="283" w:lineRule="exact"/>
        <w:ind w:left="43" w:right="29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4. Развитие лексико-грамматических категорий. Проведение викторины.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16" w:after="0" w:line="470" w:lineRule="exact"/>
        <w:ind w:left="350" w:right="974" w:hanging="31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каждого тура викторины (лексико-грамматической игры) подводится итог и даются наставления командам.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50" w:after="0" w:line="465" w:lineRule="exact"/>
        <w:ind w:left="33" w:right="24" w:firstLine="27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Игра «Во саду ли, в огороде».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соотносят предметные картинки с сюжетными картинами. Овощи выставляют рядом с изображением огорода, фрукты - рядом с изображением сада, и объясняют свои действия: «Помидор растет в огороде», «Яблоко растет в саду» и т.д. Логопед подводит итоги и кладет в корзину победителя соответствующий предмет.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484" w:lineRule="exact"/>
        <w:ind w:left="19" w:right="4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Игра «Четвертый лишний». </w:t>
      </w:r>
      <w:r w:rsidRPr="005D5C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доске выставлены ряды картинок для одной и второй команд. Дети должны определить, какой предмет из четырех не подходит к другим, «лишний».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80" w:lineRule="exact"/>
        <w:ind w:right="101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Для команды «Огородников»: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Помидор, огурец, </w:t>
      </w:r>
      <w:r w:rsidRPr="005D5C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апельсин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морковь. Редис, лук, картофель, </w:t>
      </w:r>
      <w:r w:rsidRPr="005D5C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вишня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94" w:lineRule="exact"/>
        <w:ind w:right="12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Для команды. «Садовников»: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Яблоко, </w:t>
      </w:r>
      <w:r w:rsidRPr="005D5C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репа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груша, мандарин. Виноград, </w:t>
      </w:r>
      <w:r w:rsidRPr="005D5C1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свекла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слива, лимон. </w:t>
      </w:r>
    </w:p>
    <w:p w:rsidR="005D5C18" w:rsidRDefault="005D5C18" w:rsidP="005D5C18">
      <w:pPr>
        <w:widowControl w:val="0"/>
        <w:autoSpaceDE w:val="0"/>
        <w:autoSpaceDN w:val="0"/>
        <w:adjustRightInd w:val="0"/>
        <w:spacing w:before="201" w:after="0" w:line="278" w:lineRule="exact"/>
        <w:ind w:left="3422" w:right="29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spellStart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Фuзкультминутка</w:t>
      </w:r>
      <w:proofErr w:type="spellEnd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«Огород</w:t>
      </w:r>
      <w:proofErr w:type="gramStart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 .</w:t>
      </w:r>
      <w:proofErr w:type="gramEnd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4958"/>
      </w:tblGrid>
      <w:tr w:rsidR="005D5C18" w:rsidRPr="005D5C18" w:rsidTr="00C03A8A">
        <w:trPr>
          <w:trHeight w:val="1094"/>
        </w:trPr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 у нас в порядке – Мы весной вскопали грядки. Мы пололи огород, поливали огород.</w:t>
            </w:r>
          </w:p>
        </w:tc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тексту.</w:t>
            </w:r>
          </w:p>
        </w:tc>
      </w:tr>
      <w:tr w:rsidR="005D5C18" w:rsidRPr="005D5C18" w:rsidTr="00C03A8A">
        <w:trPr>
          <w:trHeight w:val="981"/>
        </w:trPr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лунках маленьких не густо. Рассадили мы капусту.</w:t>
            </w:r>
          </w:p>
        </w:tc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«Сажают».</w:t>
            </w:r>
          </w:p>
        </w:tc>
      </w:tr>
      <w:tr w:rsidR="005D5C18" w:rsidRPr="005D5C18" w:rsidTr="00C03A8A">
        <w:trPr>
          <w:trHeight w:val="697"/>
        </w:trPr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все она толстела</w:t>
            </w:r>
          </w:p>
        </w:tc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руками круг перед собой.</w:t>
            </w:r>
          </w:p>
        </w:tc>
      </w:tr>
      <w:tr w:rsidR="005D5C18" w:rsidRPr="005D5C18" w:rsidTr="00C03A8A">
        <w:trPr>
          <w:trHeight w:val="1145"/>
        </w:trPr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Разрасталась вширь и ввысь.</w:t>
            </w:r>
          </w:p>
        </w:tc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а затем вверх.</w:t>
            </w:r>
          </w:p>
        </w:tc>
      </w:tr>
      <w:tr w:rsidR="005D5C18" w:rsidRPr="005D5C18" w:rsidTr="00C03A8A">
        <w:trPr>
          <w:trHeight w:val="1532"/>
        </w:trPr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теперь ей тесно белой, Говорит – посторонись!</w:t>
            </w:r>
          </w:p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Стюарт</w:t>
            </w:r>
          </w:p>
        </w:tc>
        <w:tc>
          <w:tcPr>
            <w:tcW w:w="4958" w:type="dxa"/>
          </w:tcPr>
          <w:p w:rsidR="005D5C18" w:rsidRPr="005D5C18" w:rsidRDefault="005D5C18" w:rsidP="00C0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разведены в стороны, выполняют отталкивающие движения.</w:t>
            </w:r>
          </w:p>
        </w:tc>
      </w:tr>
    </w:tbl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201" w:after="0" w:line="278" w:lineRule="exact"/>
        <w:ind w:left="3422" w:right="29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bookmarkStart w:id="0" w:name="_GoBack"/>
      <w:bookmarkEnd w:id="0"/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89" w:lineRule="exact"/>
        <w:ind w:left="24" w:right="5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Игра «Узнай по описанию».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Логопед предлагает детям догадаться, о чем идет речь. Побеждает команда, которая даст больше ответов. Игра проводится с помощью предметных картинок.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89" w:lineRule="exact"/>
        <w:ind w:left="28" w:right="265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Круглый, красный, сочный, полезный, мягкий.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(Помидор.)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Круглое, зеленое или красное, сочное, твердое.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(Яблоко.)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Овальный, зеленый, вкусный, шершавый, твердый.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(Огурец.)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Овальный, желтый, кислый, сочный, витаминный.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Лuмон</w:t>
      </w:r>
      <w:proofErr w:type="spellEnd"/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.)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Треугольная, оранжевая, твердая, вкусная, хрустящая.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(Морковь.)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65" w:lineRule="exact"/>
        <w:ind w:left="297" w:right="26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Треугольная, спелая, сочная, желтая или зеленая, твердая.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(Груша.)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65" w:lineRule="exact"/>
        <w:ind w:left="297" w:right="26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Круглая, зеленая, твердая, сочная.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(Капуста.)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9" w:after="0" w:line="1" w:lineRule="exact"/>
        <w:ind w:left="297" w:right="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70" w:lineRule="exact"/>
        <w:ind w:left="297"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Игра «На что </w:t>
      </w:r>
      <w:proofErr w:type="spellStart"/>
      <w:r w:rsidRPr="005D5C18">
        <w:rPr>
          <w:rFonts w:ascii="Arial" w:eastAsia="Times New Roman" w:hAnsi="Arial" w:cs="Arial"/>
          <w:i/>
          <w:iCs/>
          <w:lang w:eastAsia="ru-RU"/>
        </w:rPr>
        <w:t>пoxoжe</w:t>
      </w:r>
      <w:proofErr w:type="spellEnd"/>
      <w:r w:rsidRPr="005D5C18">
        <w:rPr>
          <w:rFonts w:ascii="Arial" w:eastAsia="Times New Roman" w:hAnsi="Arial" w:cs="Arial"/>
          <w:i/>
          <w:iCs/>
          <w:lang w:eastAsia="ru-RU"/>
        </w:rPr>
        <w:t xml:space="preserve">?».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столы каждой из команд логопед кладет: четыре картинки с изображением овощей («Огородникам»), четыре картинки с изображением фруктов («Садовникам») и геометрические формы (по три каждой) - треугольник, круг, овал. Картинки с изображением овощей и фруктов раскладываются в ряд, а команды возле каждой картинки должны положить соответствующую геометрическую форму: к лимону - овал, к яблоку - круг, к морковке - треугольник и т.д. Когда задание будет выполнено, логопед проверяет и просит капитанов команд объяснить, почему именно эту форму они положили к овощам и фруктам.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681" w:lineRule="exact"/>
        <w:ind w:left="580" w:right="1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Логопед: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Почему возле яблока лежит круг?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1" w:lineRule="exact"/>
        <w:ind w:left="585" w:right="1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78" w:lineRule="exact"/>
        <w:ind w:left="585" w:right="1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Ребенок: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Потому что яблоко круглое.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1" w:lineRule="exact"/>
        <w:ind w:left="321" w:right="1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83" w:lineRule="exact"/>
        <w:ind w:left="321" w:right="1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5. Итог занятия.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79" w:after="0" w:line="1" w:lineRule="exact"/>
        <w:ind w:left="312" w:right="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480" w:lineRule="exact"/>
        <w:ind w:left="312" w:right="1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 проведенной викторины: подсчитываются заработанные очки (огурцы и яблоки), определяется победитель, поздравление и награждение обеих команд (в качестве награждения можно использовать настоящие фрукты).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45" w:after="0" w:line="1" w:lineRule="exact"/>
        <w:ind w:left="604" w:right="1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83" w:lineRule="exact"/>
        <w:ind w:left="604" w:right="1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6. Оценка работы детей.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1" w:lineRule="exact"/>
        <w:ind w:left="878" w:righ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73" w:lineRule="exact"/>
        <w:ind w:left="878" w:right="14"/>
        <w:rPr>
          <w:rFonts w:ascii="Times New Roman" w:eastAsia="Times New Roman" w:hAnsi="Times New Roman" w:cs="Times New Roman"/>
          <w:w w:val="108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w w:val="108"/>
          <w:sz w:val="27"/>
          <w:szCs w:val="27"/>
          <w:lang w:eastAsia="ru-RU"/>
        </w:rPr>
        <w:t xml:space="preserve">Задания для закрепления вне занятий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before="336" w:after="0" w:line="1" w:lineRule="exact"/>
        <w:ind w:left="609" w:right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C18" w:rsidRPr="005D5C18" w:rsidRDefault="005D5C18" w:rsidP="005D5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exact"/>
        <w:ind w:left="609" w:right="4" w:hanging="26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Игра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«1, 3, 5, 7». Согласование имен числительных с именами существительными: </w:t>
      </w: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один помидор, три помидора, пять помидоров, семь помидоров </w:t>
      </w: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т.д. </w:t>
      </w:r>
    </w:p>
    <w:p w:rsidR="005D5C18" w:rsidRPr="005D5C18" w:rsidRDefault="005D5C18" w:rsidP="005D5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19" w:lineRule="exact"/>
        <w:ind w:left="595" w:hanging="24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D5C1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Игра «Нет чего?» </w:t>
      </w:r>
    </w:p>
    <w:p w:rsidR="005D5C18" w:rsidRPr="005D5C18" w:rsidRDefault="005D5C18" w:rsidP="005D5C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85" w:lineRule="exact"/>
        <w:ind w:left="614" w:hanging="26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C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описательных рассказов об овощах и фруктах. </w:t>
      </w:r>
    </w:p>
    <w:p w:rsidR="005D5C18" w:rsidRPr="005D5C18" w:rsidRDefault="005D5C18" w:rsidP="005D5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48F5" w:rsidRDefault="005148F5"/>
    <w:sectPr w:rsidR="005148F5" w:rsidSect="005D5C18"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661B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21"/>
    <w:rsid w:val="002F0B21"/>
    <w:rsid w:val="005148F5"/>
    <w:rsid w:val="005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66E2-09F9-417C-86A8-C50198F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2015-01-24T14:16:00Z</dcterms:created>
  <dcterms:modified xsi:type="dcterms:W3CDTF">2015-01-24T14:20:00Z</dcterms:modified>
</cp:coreProperties>
</file>