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B9" w:rsidRDefault="00B466B9" w:rsidP="00B466B9">
      <w:pPr>
        <w:pStyle w:val="Default"/>
      </w:pPr>
    </w:p>
    <w:p w:rsidR="00B466B9" w:rsidRDefault="00B466B9" w:rsidP="00B466B9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МИНИСТЕРСТВО ОБРАЗОВАНИЯ И НАУКИ </w:t>
      </w:r>
    </w:p>
    <w:p w:rsidR="00B466B9" w:rsidRDefault="00B466B9" w:rsidP="00B466B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МУРМАНСКОЙ ОБЛАСТИ </w:t>
      </w:r>
    </w:p>
    <w:p w:rsidR="00B466B9" w:rsidRDefault="00B466B9" w:rsidP="00B466B9">
      <w:pPr>
        <w:pStyle w:val="Default"/>
        <w:rPr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Р И К А З </w:t>
      </w:r>
    </w:p>
    <w:p w:rsidR="00B466B9" w:rsidRDefault="00B466B9" w:rsidP="00B466B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07.06.2012 № 1443 </w:t>
      </w:r>
    </w:p>
    <w:p w:rsidR="00B466B9" w:rsidRDefault="00B466B9" w:rsidP="00B466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Мурманск </w:t>
      </w:r>
    </w:p>
    <w:p w:rsidR="00B466B9" w:rsidRDefault="00B466B9" w:rsidP="00B466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Примерного положения о логопедическом пункте для детей дошкольного возраста в образовательном учреждении, реализующем основную общеобразовательную программу дошкольного образования </w:t>
      </w:r>
    </w:p>
    <w:p w:rsidR="00B466B9" w:rsidRDefault="00B466B9" w:rsidP="00B466B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п. 28 Типового положения о дошкольном образовательном учреждении, утвержденным приказом Министерства образования и науки Российской Федерации от 27.10.2011 № 2562, в целях укрепления физического и психического здоровья детей дошкольного возраста, оказания воспитанникам дошкольных образовательных учреждений своевременной практической помощи в</w:t>
      </w:r>
      <w:proofErr w:type="gramEnd"/>
      <w:r>
        <w:rPr>
          <w:sz w:val="28"/>
          <w:szCs w:val="28"/>
        </w:rPr>
        <w:t xml:space="preserve"> коррекции речевых нарушений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и к а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ы</w:t>
      </w:r>
      <w:proofErr w:type="spellEnd"/>
      <w:r>
        <w:rPr>
          <w:b/>
          <w:bCs/>
          <w:sz w:val="28"/>
          <w:szCs w:val="28"/>
        </w:rPr>
        <w:t xml:space="preserve"> в а ю</w:t>
      </w:r>
      <w:r>
        <w:rPr>
          <w:sz w:val="28"/>
          <w:szCs w:val="28"/>
        </w:rPr>
        <w:t xml:space="preserve">: </w:t>
      </w:r>
    </w:p>
    <w:p w:rsidR="00B466B9" w:rsidRDefault="00B466B9" w:rsidP="00B466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Примерное положение о логопедическом пункте для детей дошкольного возраста в образовательном учреждении, реализующем основную общеобразовательную программу дошкольного образования (далее - Положение). </w:t>
      </w:r>
    </w:p>
    <w:p w:rsidR="00B466B9" w:rsidRDefault="00B466B9" w:rsidP="00B466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органам местного самоуправления, осуществляющим управление в сфере образования использовать Положение для разработки нормативных правовых актов, регулирующих создание и функционирование логопедических пунктов в образовательных учреждениях, реализующих основную общеобразовательную программу дошкольного образования. </w:t>
      </w:r>
    </w:p>
    <w:p w:rsidR="00B466B9" w:rsidRDefault="00B466B9" w:rsidP="00B466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министра Мякишева С.Б.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</w:tblGrid>
      <w:tr w:rsidR="00B466B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26" w:type="dxa"/>
          </w:tcPr>
          <w:p w:rsidR="00B466B9" w:rsidRDefault="00B466B9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 xml:space="preserve">Министр В.Ф.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Костюкевич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 xml:space="preserve">Утверждено </w:t>
            </w:r>
          </w:p>
          <w:p w:rsidR="00B466B9" w:rsidRDefault="00B466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приказом Министерства образования </w:t>
            </w:r>
          </w:p>
          <w:p w:rsidR="00B466B9" w:rsidRDefault="00B466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науки Мурманской области </w:t>
            </w:r>
          </w:p>
          <w:p w:rsidR="00B466B9" w:rsidRDefault="00B466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07.06.2012 № 1443 </w:t>
            </w:r>
          </w:p>
        </w:tc>
      </w:tr>
    </w:tbl>
    <w:p w:rsidR="00B466B9" w:rsidRDefault="00B466B9" w:rsidP="00B466B9">
      <w:pPr>
        <w:ind w:left="0"/>
      </w:pPr>
    </w:p>
    <w:p w:rsidR="00B466B9" w:rsidRDefault="00B466B9">
      <w:r>
        <w:br w:type="page"/>
      </w:r>
    </w:p>
    <w:p w:rsidR="00B466B9" w:rsidRDefault="00B466B9" w:rsidP="00B466B9">
      <w:pPr>
        <w:pStyle w:val="Default"/>
        <w:jc w:val="right"/>
      </w:pPr>
      <w:r>
        <w:lastRenderedPageBreak/>
        <w:t xml:space="preserve">Утверждено </w:t>
      </w:r>
    </w:p>
    <w:p w:rsidR="00B466B9" w:rsidRDefault="00B466B9" w:rsidP="00B466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Министерства образования </w:t>
      </w:r>
    </w:p>
    <w:p w:rsidR="00B466B9" w:rsidRDefault="00B466B9" w:rsidP="00B466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науки Мурманской области </w:t>
      </w:r>
    </w:p>
    <w:p w:rsidR="00B466B9" w:rsidRDefault="00B466B9" w:rsidP="00B466B9">
      <w:pPr>
        <w:ind w:left="0"/>
        <w:jc w:val="right"/>
        <w:rPr>
          <w:sz w:val="23"/>
          <w:szCs w:val="23"/>
        </w:rPr>
      </w:pPr>
      <w:r>
        <w:rPr>
          <w:sz w:val="23"/>
          <w:szCs w:val="23"/>
        </w:rPr>
        <w:t>от 07.06.2012 № 1443</w:t>
      </w:r>
    </w:p>
    <w:p w:rsidR="00B466B9" w:rsidRDefault="00B466B9" w:rsidP="00B466B9">
      <w:pPr>
        <w:pStyle w:val="Default"/>
        <w:jc w:val="center"/>
        <w:rPr>
          <w:b/>
          <w:bCs/>
          <w:sz w:val="28"/>
          <w:szCs w:val="28"/>
        </w:rPr>
      </w:pP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Примерное положение о логопедическом пункте для детей дошкольного возраста</w:t>
      </w: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образовательном учреждении, реализующем основную общеобразовательную программу дошкольного образования</w:t>
      </w:r>
    </w:p>
    <w:p w:rsidR="00B466B9" w:rsidRDefault="00B466B9" w:rsidP="00B466B9">
      <w:pPr>
        <w:pStyle w:val="Default"/>
        <w:jc w:val="center"/>
        <w:rPr>
          <w:b/>
          <w:bCs/>
          <w:sz w:val="28"/>
          <w:szCs w:val="28"/>
        </w:rPr>
      </w:pP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является примерным (до принятия федерального положения), регулирует деятельность логопедического пункта (далее –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) для детей дошкольного возраста в образовательном учреждении, реализующем основную общеобразовательную программу дошкольного образования (далее – образовательное учреждение) на территории Мурманской области и разработано в соответствии с Законом Российской Федерации «Об образовании», Типовым положением о дошкольном образовательном учреждении, другими законодательными актами Министерства образования Российской Федерации. </w:t>
      </w:r>
      <w:proofErr w:type="gramEnd"/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создается на базе образовательного учреждения в целях своевременного выявления детей с нарушениями речевого развития и оказания практической помощи воспитанникам образовательного учреждения, имеющим нарушения в развитии устной речи.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осуществляет свою деятельность в соответствии с образовательной программой образовательного учреждения, реализующего основную общеобразовательную программу дошкольного образования. </w:t>
      </w:r>
    </w:p>
    <w:p w:rsidR="00B466B9" w:rsidRDefault="00B466B9" w:rsidP="00B466B9">
      <w:pPr>
        <w:pStyle w:val="Default"/>
        <w:rPr>
          <w:sz w:val="28"/>
          <w:szCs w:val="28"/>
        </w:rPr>
      </w:pPr>
    </w:p>
    <w:p w:rsidR="00B466B9" w:rsidRDefault="00B466B9" w:rsidP="00B466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задачи.</w:t>
      </w: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2.1.Основными задачами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являются: </w:t>
      </w:r>
    </w:p>
    <w:p w:rsidR="00B466B9" w:rsidRDefault="00B466B9" w:rsidP="00B466B9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выявление речевых нарушений у детей дошкольного возраста (воспитанников образовательного учреждения); </w:t>
      </w:r>
    </w:p>
    <w:p w:rsidR="00B466B9" w:rsidRDefault="00B466B9" w:rsidP="00B466B9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нарушений в развитии устной речи у воспитанников образовательного учреждения;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консультативной помощи родителям (законным представителям), педагогам образовательного учреждения по вопросам предупреждения и устранения речевых нарушений у детей дошкольного возраста. </w:t>
      </w:r>
    </w:p>
    <w:p w:rsidR="00B466B9" w:rsidRDefault="00B466B9" w:rsidP="00B466B9">
      <w:pPr>
        <w:pStyle w:val="Default"/>
        <w:rPr>
          <w:sz w:val="28"/>
          <w:szCs w:val="28"/>
        </w:rPr>
      </w:pP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Комплектование.</w:t>
      </w:r>
    </w:p>
    <w:p w:rsidR="00B466B9" w:rsidRDefault="00B466B9" w:rsidP="00B466B9">
      <w:pPr>
        <w:pStyle w:val="Default"/>
        <w:rPr>
          <w:sz w:val="28"/>
          <w:szCs w:val="28"/>
        </w:rPr>
      </w:pP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Комплектование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осуществляет образовательное учреждение, на базе которого функционирует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Комплектование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осуществляется по разновозрастному принципу из числа воспитанников с нарушениями речи, посещающих ДОУ.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зачисляются дети, имеющие: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недоразвитие речи 2, 3,4 уровней;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фонетико-фонематическое недоразвитие речи;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фонетическое недоразвитие речи;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произношения - фонетический дефект;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заикание (при наличии медицинской справки о состоянии здоровья).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 основании результатов логопедического обследования воспитанников образовательного учреждения учитель-логопед составляет списки детей, нуждающихся в специализированной логопедической помощи.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Основанием для зачисления ребѐнка в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является заявление родителя (законного представителя) и выписка из заключения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либо заключение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консилиума образовательного учреждения. Зачисление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проводится в течение учебного года при наличии свободных мест.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Число детей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не должно превышать 20 воспитанников образовательного учреждения на 1 ставку учителя-логопеда.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Правом внеочередного зачисления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пользуются дети в возрасте 5-7 лет, имеющие речевые нарушения, препятствующие успешному усвоению образовательных программ ДОУ или вызывающие появление вторичных нарушений социального характера, а также в целях обеспечения равных стартовых возможностей получения общего образования.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Очередность для зачисления детей в логопедический пункт формируется с учетом возраста ребенка и степени тяжести речевых нарушений.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 приказу руководителя образовательного учреждения из списков детей, зачисленных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, отчисляются дети: </w:t>
      </w:r>
    </w:p>
    <w:p w:rsidR="00B466B9" w:rsidRDefault="00B466B9" w:rsidP="00B466B9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B466B9">
        <w:rPr>
          <w:sz w:val="28"/>
          <w:szCs w:val="28"/>
        </w:rPr>
        <w:t xml:space="preserve">по заявлению родителей (законных представителей); </w:t>
      </w:r>
    </w:p>
    <w:p w:rsidR="00B466B9" w:rsidRDefault="00B466B9" w:rsidP="00B466B9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proofErr w:type="gramStart"/>
      <w:r w:rsidRPr="00B466B9">
        <w:rPr>
          <w:sz w:val="28"/>
          <w:szCs w:val="28"/>
        </w:rPr>
        <w:t xml:space="preserve">выбывающие из образовательного учреждения; </w:t>
      </w:r>
      <w:proofErr w:type="gramEnd"/>
    </w:p>
    <w:p w:rsidR="00B466B9" w:rsidRPr="00B466B9" w:rsidRDefault="00B466B9" w:rsidP="00B466B9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B466B9">
        <w:rPr>
          <w:sz w:val="28"/>
          <w:szCs w:val="28"/>
        </w:rPr>
        <w:t xml:space="preserve">у </w:t>
      </w:r>
      <w:proofErr w:type="gramStart"/>
      <w:r w:rsidRPr="00B466B9">
        <w:rPr>
          <w:sz w:val="28"/>
          <w:szCs w:val="28"/>
        </w:rPr>
        <w:t>которых</w:t>
      </w:r>
      <w:proofErr w:type="gramEnd"/>
      <w:r w:rsidRPr="00B466B9">
        <w:rPr>
          <w:sz w:val="28"/>
          <w:szCs w:val="28"/>
        </w:rPr>
        <w:t xml:space="preserve"> устранены речевые нарушения, явившиеся основанием для зачисления в </w:t>
      </w:r>
      <w:proofErr w:type="spellStart"/>
      <w:r w:rsidRPr="00B466B9">
        <w:rPr>
          <w:sz w:val="28"/>
          <w:szCs w:val="28"/>
        </w:rPr>
        <w:t>Логопункт</w:t>
      </w:r>
      <w:proofErr w:type="spellEnd"/>
      <w:r w:rsidRPr="00B466B9">
        <w:rPr>
          <w:sz w:val="28"/>
          <w:szCs w:val="28"/>
        </w:rPr>
        <w:t xml:space="preserve">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Выпуск детей осуществляется в течение всего учебного года после устранения речевых нарушений у воспитанников. </w:t>
      </w:r>
    </w:p>
    <w:p w:rsidR="00B466B9" w:rsidRDefault="00B466B9" w:rsidP="00B466B9">
      <w:pPr>
        <w:pStyle w:val="Default"/>
        <w:jc w:val="center"/>
        <w:rPr>
          <w:b/>
          <w:bCs/>
          <w:sz w:val="28"/>
          <w:szCs w:val="28"/>
        </w:rPr>
      </w:pPr>
    </w:p>
    <w:p w:rsidR="00B466B9" w:rsidRDefault="00B466B9" w:rsidP="00B466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работы </w:t>
      </w:r>
      <w:proofErr w:type="spellStart"/>
      <w:r>
        <w:rPr>
          <w:b/>
          <w:bCs/>
          <w:sz w:val="28"/>
          <w:szCs w:val="28"/>
        </w:rPr>
        <w:t>Логопункта</w:t>
      </w:r>
      <w:proofErr w:type="spellEnd"/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открывается решением руководителя при наличии необходимых условий в образовательном учреждении.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Непосредственное руководство </w:t>
      </w:r>
      <w:proofErr w:type="spellStart"/>
      <w:r>
        <w:rPr>
          <w:sz w:val="28"/>
          <w:szCs w:val="28"/>
        </w:rPr>
        <w:t>Логопунктом</w:t>
      </w:r>
      <w:proofErr w:type="spellEnd"/>
      <w:r>
        <w:rPr>
          <w:sz w:val="28"/>
          <w:szCs w:val="28"/>
        </w:rPr>
        <w:t xml:space="preserve"> осуществляет руководитель образовательного учреждения,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и обязанности которого определяются Уставом образовательного учреждения, трудовым договором (контрактом), квалификационными требованиями и настоящим Положением.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за организацию и результативность образовательного процесса в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несѐт учитель-логопед.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В целях уточнения диагноза воспитанники образовательного учреждения с нарушениями речи с согласия родителей (законных представителей) направляются учителем-логопедом или врачом-педиатром в соответствующие лечебно-профилактические учреждения для обследования специалистами (невропатологом, детским психиатром, отоларингологом, офтальмологом и др.).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Срок коррекционного обучения ребенка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зависит от степени сложности дефекта, индивидуально-личностных особенностей ребенка и составляет: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месяцев– </w:t>
      </w:r>
      <w:proofErr w:type="gramStart"/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 xml:space="preserve">я детей с фонетическим дефектом (более 6 месяцев – для детей с фонетическим дефектом, обусловленным </w:t>
      </w:r>
      <w:proofErr w:type="spellStart"/>
      <w:r>
        <w:rPr>
          <w:sz w:val="28"/>
          <w:szCs w:val="28"/>
        </w:rPr>
        <w:t>дизартрическими</w:t>
      </w:r>
      <w:proofErr w:type="spellEnd"/>
      <w:r>
        <w:rPr>
          <w:sz w:val="28"/>
          <w:szCs w:val="28"/>
        </w:rPr>
        <w:t xml:space="preserve"> нарушениями);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месяцев – для детей с фонетико-фонематическим недоразвитием (далее ФФН) и фонематическим недоразвитием при различных формах речевой патологии;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 до 3 лет – для детей с общим недоразвитием речи (далее ОНР) при различных формах речевой патологии;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2 года – для детей с заиканием.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Образовательная нагрузка на детей с речевыми дефектами рассчитывается с учетом специальных логопедических занятий и не может превышать показателей максимальной учебной нагрузки применительно к возрасту.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Оплата труда, продолжительность рабочего дня и ежегодного отпуска учителя-логопеда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устанавливается в соответствии с нормативами, предусмотренными законодательством Российской Федерации для учителя-логопеда образовательного учреждения.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осуществляет руководитель образовательного учреждения.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6B9" w:rsidRDefault="00B466B9" w:rsidP="00B466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образовательного процесса</w:t>
      </w: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Образовательный процесс направлен на профилактику и устранение нарушений речевого развития у воспитанников образовательного учреждения, их подготовку к обучению в школе.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Содержание образовательного процесса определяется индивидуальными планами работы на каждого ребенка.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5.3.Образовательный процесс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Организация образовательного процесса регламентируется планом работы учителя-логопеда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, режимом работы и графиком занятий, согласованным с администрацией образовательного учреждения. </w:t>
      </w:r>
    </w:p>
    <w:p w:rsidR="004D138A" w:rsidRDefault="00B466B9" w:rsidP="00B466B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5.5. Результаты обследования детей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заносятся в речевые карты.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Основные формы работы с детьми – индивидуальные и подгрупповые занятия. Подгруппы формируются с учѐтом возраста и имеющихся речевых нарушений у детей.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Для каждого ребѐнка, зачисленного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, составляется индивидуальный график занятий, согласованный с руководителем образовательного учреждения и родителями (законными представителями).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5.8. Продолжительность индивидуальных занятий определяется с учетом возраста детей в соответствии с Санитарно-эпидемиологическими правилами и нормативами для дошкольных учреждений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2.4.1.2660-10) в части требований к организации режима дня и учебных занятий.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Периодичность подгрупповых и индивидуальных занятий определяется тяжестью нарушений речевого развития. Подгрупповые занятия проводятся: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детьми, имеющими общее недоразвитие речи, - не менее 3 раз в неделю;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детьми, имеющими фонетико-фонематическое и фонематическое недоразвитие речи, - не менее 2 раз в неделю;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детьми, имеющими фонетические дефекты, - не менее 1-2 раз в неделю;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заикающимися детьми - не менее 3 раз в неделю.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Занятия с детьми в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могут быть организованы как в первую, так и во вторую половину дня, согласно графику.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Посещаемость детей регистрируется в соответствующем журнале.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Работа учителя-логопеда ведется в тесном контакте с воспитателями, педиатром и педагогом-психологом, а также с родителями (законными представителями) воспитанников образовательного учреждения.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Учитель-логопед осуществляет пропаганду знаний о задачах и специфике коррекционной работы по преодолению речевых нарушений среди педагогов и родителей детей, посещающих дошкольное образовательное учреждение.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Учитель-логопед ведѐт необходимую документацию (график работы; перспективный план работы; журнал первичного обследования; списки детей, нуждающихся в логопедической коррекции; журнал посещаемости; списки детей, зачисленных на логопедический пункт; речевые карты; календарно–тематические планы подгрупповых занятий; планы индивидуальной работы; индивидуальные тетради детей; отчет о работе за учебный год, консультации для родителей). </w:t>
      </w:r>
    </w:p>
    <w:p w:rsidR="00B466B9" w:rsidRDefault="00B466B9" w:rsidP="00B466B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66B9" w:rsidRDefault="00B466B9" w:rsidP="00B466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Материально-техническое и финансовое обеспечение</w:t>
      </w: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Для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выделяется помещение, отвечающее санитарно-гигиеническим требованиям.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обеспечивается специальным оборудованием и дезинфицирующими растворами для обработки инструментов и рук.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Ответственность за оборудование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, его санитарное состояние и ремонт возлагается на администрацию образовательного учреждения. </w:t>
      </w:r>
    </w:p>
    <w:p w:rsidR="00B466B9" w:rsidRDefault="00B466B9" w:rsidP="00B466B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финансируется дошкольным образовательным учреждением, в ведении которого находится.</w:t>
      </w:r>
    </w:p>
    <w:p w:rsidR="00B466B9" w:rsidRDefault="00B466B9" w:rsidP="00B466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</w:t>
      </w:r>
    </w:p>
    <w:p w:rsidR="00B466B9" w:rsidRDefault="00B466B9" w:rsidP="00B466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работе учителя-логопеда _____________ в 20 _/_ учебном году</w:t>
      </w:r>
    </w:p>
    <w:p w:rsidR="00B466B9" w:rsidRDefault="00B466B9" w:rsidP="00B466B9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(ФИО</w:t>
      </w:r>
      <w:r>
        <w:rPr>
          <w:sz w:val="20"/>
          <w:szCs w:val="20"/>
        </w:rPr>
        <w:t>)</w:t>
      </w: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логопедическом пункте </w:t>
      </w: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___________</w:t>
      </w: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</w:t>
      </w:r>
    </w:p>
    <w:p w:rsidR="00B466B9" w:rsidRDefault="00B466B9" w:rsidP="00B466B9">
      <w:pPr>
        <w:ind w:left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образовательного учреждения)</w:t>
      </w:r>
    </w:p>
    <w:p w:rsidR="00B466B9" w:rsidRDefault="00B466B9" w:rsidP="00B466B9">
      <w:pPr>
        <w:ind w:left="0"/>
        <w:jc w:val="center"/>
        <w:rPr>
          <w:i/>
          <w:iCs/>
          <w:sz w:val="20"/>
          <w:szCs w:val="20"/>
        </w:rPr>
      </w:pPr>
    </w:p>
    <w:tbl>
      <w:tblPr>
        <w:tblStyle w:val="a3"/>
        <w:tblW w:w="10584" w:type="dxa"/>
        <w:tblInd w:w="-743" w:type="dxa"/>
        <w:tblLayout w:type="fixed"/>
        <w:tblLook w:val="04A0"/>
      </w:tblPr>
      <w:tblGrid>
        <w:gridCol w:w="1371"/>
        <w:gridCol w:w="1276"/>
        <w:gridCol w:w="992"/>
        <w:gridCol w:w="1275"/>
        <w:gridCol w:w="1864"/>
        <w:gridCol w:w="1843"/>
        <w:gridCol w:w="1134"/>
        <w:gridCol w:w="829"/>
      </w:tblGrid>
      <w:tr w:rsidR="00B466B9" w:rsidTr="00B466B9">
        <w:tc>
          <w:tcPr>
            <w:tcW w:w="1371" w:type="dxa"/>
            <w:vMerge w:val="restart"/>
          </w:tcPr>
          <w:p w:rsidR="00B466B9" w:rsidRDefault="00B466B9" w:rsidP="00B466B9">
            <w:pPr>
              <w:ind w:left="0"/>
              <w:jc w:val="center"/>
            </w:pPr>
            <w:r>
              <w:t>Сведения о движении детей</w:t>
            </w:r>
          </w:p>
        </w:tc>
        <w:tc>
          <w:tcPr>
            <w:tcW w:w="9213" w:type="dxa"/>
            <w:gridSpan w:val="7"/>
          </w:tcPr>
          <w:p w:rsidR="00B466B9" w:rsidRDefault="00B466B9" w:rsidP="00B466B9">
            <w:pPr>
              <w:ind w:left="0"/>
              <w:jc w:val="center"/>
            </w:pPr>
            <w:r>
              <w:t>Классификация речевых нарушений</w:t>
            </w:r>
          </w:p>
        </w:tc>
      </w:tr>
      <w:tr w:rsidR="00B466B9" w:rsidTr="00B466B9">
        <w:tc>
          <w:tcPr>
            <w:tcW w:w="1371" w:type="dxa"/>
            <w:vMerge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2268" w:type="dxa"/>
            <w:gridSpan w:val="2"/>
          </w:tcPr>
          <w:p w:rsidR="00B466B9" w:rsidRDefault="00B466B9" w:rsidP="00B466B9">
            <w:pPr>
              <w:ind w:left="0"/>
              <w:jc w:val="center"/>
            </w:pPr>
            <w:r>
              <w:t xml:space="preserve">Общее </w:t>
            </w:r>
          </w:p>
          <w:p w:rsidR="00B466B9" w:rsidRDefault="00B466B9" w:rsidP="00B466B9">
            <w:pPr>
              <w:ind w:left="0"/>
              <w:jc w:val="center"/>
            </w:pPr>
            <w:r>
              <w:t>недоразвитие речи</w:t>
            </w:r>
          </w:p>
        </w:tc>
        <w:tc>
          <w:tcPr>
            <w:tcW w:w="1275" w:type="dxa"/>
          </w:tcPr>
          <w:p w:rsidR="00B466B9" w:rsidRDefault="00B466B9" w:rsidP="00B466B9">
            <w:pPr>
              <w:ind w:left="0"/>
              <w:jc w:val="center"/>
            </w:pPr>
            <w:proofErr w:type="spellStart"/>
            <w:proofErr w:type="gramStart"/>
            <w:r>
              <w:t>Фонети-ческие</w:t>
            </w:r>
            <w:proofErr w:type="spellEnd"/>
            <w:proofErr w:type="gramEnd"/>
            <w:r>
              <w:t xml:space="preserve"> нарушения</w:t>
            </w:r>
          </w:p>
        </w:tc>
        <w:tc>
          <w:tcPr>
            <w:tcW w:w="1864" w:type="dxa"/>
          </w:tcPr>
          <w:p w:rsidR="00B466B9" w:rsidRDefault="00B466B9" w:rsidP="00B466B9">
            <w:pPr>
              <w:ind w:left="0"/>
              <w:jc w:val="center"/>
            </w:pPr>
            <w:r>
              <w:t>Фонематические нарушения</w:t>
            </w:r>
          </w:p>
        </w:tc>
        <w:tc>
          <w:tcPr>
            <w:tcW w:w="1843" w:type="dxa"/>
          </w:tcPr>
          <w:p w:rsidR="00B466B9" w:rsidRDefault="00B466B9" w:rsidP="00B466B9">
            <w:pPr>
              <w:ind w:left="0"/>
              <w:jc w:val="center"/>
            </w:pPr>
            <w:r>
              <w:t>Фонетико-фонематические нарушения</w:t>
            </w:r>
          </w:p>
        </w:tc>
        <w:tc>
          <w:tcPr>
            <w:tcW w:w="1134" w:type="dxa"/>
          </w:tcPr>
          <w:p w:rsidR="00B466B9" w:rsidRDefault="00B466B9" w:rsidP="00B466B9">
            <w:pPr>
              <w:ind w:left="0"/>
              <w:jc w:val="center"/>
            </w:pPr>
            <w:r>
              <w:t xml:space="preserve">Заикание </w:t>
            </w:r>
          </w:p>
        </w:tc>
        <w:tc>
          <w:tcPr>
            <w:tcW w:w="829" w:type="dxa"/>
          </w:tcPr>
          <w:p w:rsidR="00B466B9" w:rsidRDefault="00B466B9" w:rsidP="00B466B9">
            <w:pPr>
              <w:ind w:left="0"/>
              <w:jc w:val="center"/>
            </w:pPr>
            <w:r>
              <w:t xml:space="preserve">Итого </w:t>
            </w:r>
          </w:p>
        </w:tc>
      </w:tr>
      <w:tr w:rsidR="00B466B9" w:rsidTr="00B466B9">
        <w:tc>
          <w:tcPr>
            <w:tcW w:w="1371" w:type="dxa"/>
            <w:vMerge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276" w:type="dxa"/>
          </w:tcPr>
          <w:p w:rsidR="00B466B9" w:rsidRDefault="00B466B9" w:rsidP="00B466B9">
            <w:pPr>
              <w:ind w:left="0"/>
              <w:jc w:val="center"/>
            </w:pPr>
            <w:r>
              <w:t xml:space="preserve">С </w:t>
            </w:r>
            <w:proofErr w:type="spellStart"/>
            <w:r>
              <w:t>фонет</w:t>
            </w:r>
            <w:proofErr w:type="spellEnd"/>
            <w:r>
              <w:t>. дефектом</w:t>
            </w:r>
          </w:p>
        </w:tc>
        <w:tc>
          <w:tcPr>
            <w:tcW w:w="992" w:type="dxa"/>
          </w:tcPr>
          <w:p w:rsidR="00B466B9" w:rsidRDefault="00B466B9" w:rsidP="00B466B9">
            <w:pPr>
              <w:ind w:left="0"/>
              <w:jc w:val="center"/>
            </w:pPr>
            <w:r>
              <w:t xml:space="preserve">Без </w:t>
            </w:r>
            <w:proofErr w:type="spellStart"/>
            <w:r>
              <w:t>фонет</w:t>
            </w:r>
            <w:proofErr w:type="spellEnd"/>
            <w:r>
              <w:t>. дефекта</w:t>
            </w:r>
          </w:p>
        </w:tc>
        <w:tc>
          <w:tcPr>
            <w:tcW w:w="1275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6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43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13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829" w:type="dxa"/>
          </w:tcPr>
          <w:p w:rsidR="00B466B9" w:rsidRDefault="00B466B9" w:rsidP="00B466B9">
            <w:pPr>
              <w:ind w:left="0"/>
              <w:jc w:val="center"/>
            </w:pPr>
          </w:p>
        </w:tc>
      </w:tr>
      <w:tr w:rsidR="00B466B9" w:rsidTr="00B466B9">
        <w:tc>
          <w:tcPr>
            <w:tcW w:w="1371" w:type="dxa"/>
          </w:tcPr>
          <w:p w:rsidR="00B466B9" w:rsidRDefault="00B466B9" w:rsidP="00B466B9">
            <w:pPr>
              <w:ind w:left="0"/>
              <w:jc w:val="center"/>
            </w:pPr>
            <w:r>
              <w:t>Выявлено детей с нарушениями речи</w:t>
            </w:r>
          </w:p>
        </w:tc>
        <w:tc>
          <w:tcPr>
            <w:tcW w:w="1276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992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275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6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43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13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829" w:type="dxa"/>
          </w:tcPr>
          <w:p w:rsidR="00B466B9" w:rsidRDefault="00B466B9" w:rsidP="00B466B9">
            <w:pPr>
              <w:ind w:left="0"/>
              <w:jc w:val="center"/>
            </w:pPr>
          </w:p>
        </w:tc>
      </w:tr>
      <w:tr w:rsidR="00B466B9" w:rsidTr="00B466B9">
        <w:tc>
          <w:tcPr>
            <w:tcW w:w="1371" w:type="dxa"/>
          </w:tcPr>
          <w:p w:rsidR="00B466B9" w:rsidRDefault="00B466B9" w:rsidP="00B466B9">
            <w:pPr>
              <w:ind w:left="0"/>
              <w:jc w:val="center"/>
            </w:pPr>
            <w:r>
              <w:t xml:space="preserve">Зачислено на </w:t>
            </w:r>
            <w:proofErr w:type="spellStart"/>
            <w:r>
              <w:t>логопункт</w:t>
            </w:r>
            <w:proofErr w:type="spellEnd"/>
          </w:p>
        </w:tc>
        <w:tc>
          <w:tcPr>
            <w:tcW w:w="1276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992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275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6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43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13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829" w:type="dxa"/>
          </w:tcPr>
          <w:p w:rsidR="00B466B9" w:rsidRDefault="00B466B9" w:rsidP="00B466B9">
            <w:pPr>
              <w:ind w:left="0"/>
              <w:jc w:val="center"/>
            </w:pPr>
          </w:p>
        </w:tc>
      </w:tr>
      <w:tr w:rsidR="00B466B9" w:rsidTr="00B466B9">
        <w:tc>
          <w:tcPr>
            <w:tcW w:w="1371" w:type="dxa"/>
          </w:tcPr>
          <w:p w:rsidR="00B466B9" w:rsidRDefault="00B466B9" w:rsidP="00B466B9">
            <w:pPr>
              <w:ind w:left="0"/>
              <w:jc w:val="center"/>
            </w:pPr>
            <w:r>
              <w:t xml:space="preserve">Выпущено </w:t>
            </w:r>
          </w:p>
        </w:tc>
        <w:tc>
          <w:tcPr>
            <w:tcW w:w="1276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992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275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6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43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13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829" w:type="dxa"/>
          </w:tcPr>
          <w:p w:rsidR="00B466B9" w:rsidRDefault="00B466B9" w:rsidP="00B466B9">
            <w:pPr>
              <w:ind w:left="0"/>
              <w:jc w:val="center"/>
            </w:pPr>
          </w:p>
        </w:tc>
      </w:tr>
      <w:tr w:rsidR="00B466B9" w:rsidTr="00B466B9">
        <w:tc>
          <w:tcPr>
            <w:tcW w:w="1371" w:type="dxa"/>
          </w:tcPr>
          <w:p w:rsidR="00B466B9" w:rsidRDefault="00B466B9" w:rsidP="00B466B9">
            <w:pPr>
              <w:ind w:left="0"/>
              <w:jc w:val="center"/>
            </w:pPr>
            <w:r>
              <w:t xml:space="preserve">Оставлено для </w:t>
            </w:r>
            <w:proofErr w:type="spellStart"/>
            <w:r>
              <w:t>продолж-я</w:t>
            </w:r>
            <w:proofErr w:type="spellEnd"/>
            <w:r>
              <w:t xml:space="preserve"> </w:t>
            </w:r>
            <w:proofErr w:type="spellStart"/>
            <w:r>
              <w:t>коррекц</w:t>
            </w:r>
            <w:proofErr w:type="spellEnd"/>
            <w:r>
              <w:t>. работы</w:t>
            </w:r>
          </w:p>
        </w:tc>
        <w:tc>
          <w:tcPr>
            <w:tcW w:w="1276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992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275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6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43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13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829" w:type="dxa"/>
          </w:tcPr>
          <w:p w:rsidR="00B466B9" w:rsidRDefault="00B466B9" w:rsidP="00B466B9">
            <w:pPr>
              <w:ind w:left="0"/>
              <w:jc w:val="center"/>
            </w:pPr>
          </w:p>
        </w:tc>
      </w:tr>
      <w:tr w:rsidR="00B466B9" w:rsidTr="00B466B9">
        <w:tc>
          <w:tcPr>
            <w:tcW w:w="1371" w:type="dxa"/>
          </w:tcPr>
          <w:p w:rsidR="00B466B9" w:rsidRDefault="00B466B9" w:rsidP="00B466B9">
            <w:pPr>
              <w:ind w:left="0"/>
              <w:jc w:val="center"/>
            </w:pPr>
            <w:r>
              <w:t xml:space="preserve">Выбыло </w:t>
            </w:r>
          </w:p>
        </w:tc>
        <w:tc>
          <w:tcPr>
            <w:tcW w:w="1276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992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275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6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843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1134" w:type="dxa"/>
          </w:tcPr>
          <w:p w:rsidR="00B466B9" w:rsidRDefault="00B466B9" w:rsidP="00B466B9">
            <w:pPr>
              <w:ind w:left="0"/>
              <w:jc w:val="center"/>
            </w:pPr>
          </w:p>
        </w:tc>
        <w:tc>
          <w:tcPr>
            <w:tcW w:w="829" w:type="dxa"/>
          </w:tcPr>
          <w:p w:rsidR="00B466B9" w:rsidRDefault="00B466B9" w:rsidP="00B466B9">
            <w:pPr>
              <w:ind w:left="0"/>
              <w:jc w:val="center"/>
            </w:pPr>
          </w:p>
        </w:tc>
      </w:tr>
    </w:tbl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center"/>
      </w:pPr>
    </w:p>
    <w:p w:rsidR="00B466B9" w:rsidRDefault="00B466B9" w:rsidP="00B466B9">
      <w:pPr>
        <w:ind w:left="0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B466B9" w:rsidRDefault="00B466B9" w:rsidP="00B466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речевой карты</w:t>
      </w:r>
    </w:p>
    <w:p w:rsidR="00B466B9" w:rsidRDefault="00B466B9" w:rsidP="00B466B9">
      <w:pPr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детей дошкольного возраста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Фамилия, имя ребенка.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Дата рождения.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Домашний адрес, телефон.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Дата поступления ребенка на логопедический пункт.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Откуда поступил на логопедический пункт (ДОУ, семья,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)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 о родителях.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Жалобы родителей.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Данные о ходе речевого развития.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Уровень общего развития ребенка (когнитивные функции: восприятие, память, мышление).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Состояние общей и мелкой моторики.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Устойчивость внимания, работоспособность.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Строение и подвижность артикуляционного аппарата: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губы, зубы,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язык,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прикус,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небо,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дифференцированные движения, удержание заданных артикуляционных поз.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Общее звучание речи: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темп,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голос, </w:t>
      </w:r>
    </w:p>
    <w:p w:rsidR="00B466B9" w:rsidRDefault="00B466B9" w:rsidP="00B466B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интонация,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разборчивость.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Произношение звуков (гласных; звонких и глухих, твердых и мягких согласных, свистящих, шипящих, </w:t>
      </w:r>
      <w:proofErr w:type="spellStart"/>
      <w:r>
        <w:rPr>
          <w:sz w:val="28"/>
          <w:szCs w:val="28"/>
        </w:rPr>
        <w:t>соноров</w:t>
      </w:r>
      <w:proofErr w:type="spellEnd"/>
      <w:r>
        <w:rPr>
          <w:sz w:val="28"/>
          <w:szCs w:val="28"/>
        </w:rPr>
        <w:t xml:space="preserve"> и аффрикат).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Различение звуков на слух и в произношении.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Произношение звуков сложного звукового состава (например, фотограф, строительство, ткачиха, телефонистка, электричка, велосипед; водопроводчик чинит водопровод). </w:t>
      </w:r>
      <w:proofErr w:type="gramEnd"/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Связная речь (рассказ по картинке, серии картин, пересказ).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Лексический запас.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Грамматический строй речи.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Заключение.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Индивидуальный план работы с ребенком.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Динамика показателей речевых умений ребенка в результате проведения коррекционных мероприятий (2 раза в год) с корректировкой индивидуального плана.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Эпикризное</w:t>
      </w:r>
      <w:proofErr w:type="spellEnd"/>
      <w:r>
        <w:rPr>
          <w:sz w:val="28"/>
          <w:szCs w:val="28"/>
        </w:rPr>
        <w:t xml:space="preserve"> заключение (к моменту выпуска). </w:t>
      </w:r>
    </w:p>
    <w:p w:rsidR="00B466B9" w:rsidRDefault="00B466B9" w:rsidP="00B46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речевой карте обязательно приводятся образцы детских высказываний.</w:t>
      </w:r>
    </w:p>
    <w:p w:rsidR="00B466B9" w:rsidRDefault="00B466B9" w:rsidP="00B466B9">
      <w:pPr>
        <w:ind w:left="0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3</w:t>
      </w:r>
    </w:p>
    <w:p w:rsidR="00B466B9" w:rsidRDefault="00B466B9" w:rsidP="00B466B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Примерное содержание зон логопедического кабинета</w:t>
      </w:r>
    </w:p>
    <w:p w:rsidR="00B466B9" w:rsidRDefault="00B466B9" w:rsidP="00B466B9">
      <w:pPr>
        <w:ind w:left="0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( </w:t>
      </w:r>
      <w:r>
        <w:rPr>
          <w:b/>
          <w:bCs/>
          <w:sz w:val="23"/>
          <w:szCs w:val="23"/>
        </w:rPr>
        <w:t>Список рекомендуемого оборудования дошкольного логопедического пункта)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Зона дыхания </w:t>
      </w:r>
      <w:r>
        <w:rPr>
          <w:sz w:val="23"/>
          <w:szCs w:val="23"/>
        </w:rPr>
        <w:t xml:space="preserve">/ игры и упражнения на развитие речевого дыхания и воздушной струи/ </w:t>
      </w:r>
    </w:p>
    <w:p w:rsidR="00B466B9" w:rsidRDefault="00B466B9" w:rsidP="00B466B9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схема дифференцированного ротового и носового выдоха и речевого дыхания</w:t>
      </w:r>
      <w:r>
        <w:rPr>
          <w:sz w:val="23"/>
          <w:szCs w:val="23"/>
        </w:rPr>
        <w:t xml:space="preserve"> </w:t>
      </w:r>
    </w:p>
    <w:p w:rsidR="00B466B9" w:rsidRDefault="00B466B9" w:rsidP="00B466B9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оборудование для </w:t>
      </w:r>
      <w:proofErr w:type="spellStart"/>
      <w:r w:rsidRPr="00B466B9">
        <w:rPr>
          <w:sz w:val="23"/>
          <w:szCs w:val="23"/>
        </w:rPr>
        <w:t>нижнедиафрагмального</w:t>
      </w:r>
      <w:proofErr w:type="spellEnd"/>
      <w:r w:rsidRPr="00B466B9">
        <w:rPr>
          <w:sz w:val="23"/>
          <w:szCs w:val="23"/>
        </w:rPr>
        <w:t xml:space="preserve"> дыхания /кушетка откидная, мягкий коврик, муляж человечка/ </w:t>
      </w:r>
    </w:p>
    <w:p w:rsidR="00B466B9" w:rsidRDefault="00B466B9" w:rsidP="00B466B9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игры на воздушную струю и </w:t>
      </w:r>
      <w:proofErr w:type="spellStart"/>
      <w:r w:rsidRPr="00B466B9">
        <w:rPr>
          <w:sz w:val="23"/>
          <w:szCs w:val="23"/>
        </w:rPr>
        <w:t>поддувание</w:t>
      </w:r>
      <w:proofErr w:type="spellEnd"/>
      <w:r w:rsidRPr="00B466B9">
        <w:rPr>
          <w:sz w:val="23"/>
          <w:szCs w:val="23"/>
        </w:rPr>
        <w:t xml:space="preserve"> без озвучивания и с подключением голоса /звуки, слоги, слова </w:t>
      </w:r>
      <w:proofErr w:type="spellStart"/>
      <w:r w:rsidRPr="00B466B9">
        <w:rPr>
          <w:sz w:val="23"/>
          <w:szCs w:val="23"/>
        </w:rPr>
        <w:t>опредметить</w:t>
      </w:r>
      <w:proofErr w:type="spellEnd"/>
      <w:r w:rsidRPr="00B466B9">
        <w:rPr>
          <w:sz w:val="23"/>
          <w:szCs w:val="23"/>
        </w:rPr>
        <w:t xml:space="preserve"> в виде картинок, схем, предметов…/ </w:t>
      </w:r>
    </w:p>
    <w:p w:rsidR="00B466B9" w:rsidRDefault="00B466B9" w:rsidP="00B466B9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прищепки, обтянутые байкой, закрывающие нос или зажимы для носа /для плавания/</w:t>
      </w:r>
      <w:r>
        <w:rPr>
          <w:sz w:val="23"/>
          <w:szCs w:val="23"/>
        </w:rPr>
        <w:t xml:space="preserve"> </w:t>
      </w:r>
    </w:p>
    <w:p w:rsidR="00B466B9" w:rsidRDefault="00B466B9" w:rsidP="00B466B9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маленькие зеркала /лучше с ручкой/ для </w:t>
      </w:r>
      <w:proofErr w:type="gramStart"/>
      <w:r w:rsidRPr="00B466B9">
        <w:rPr>
          <w:sz w:val="23"/>
          <w:szCs w:val="23"/>
        </w:rPr>
        <w:t>контроля за</w:t>
      </w:r>
      <w:proofErr w:type="gramEnd"/>
      <w:r w:rsidRPr="00B466B9">
        <w:rPr>
          <w:sz w:val="23"/>
          <w:szCs w:val="23"/>
        </w:rPr>
        <w:t xml:space="preserve"> носовым и ротовым выдохом /нарисовано с обратной стороны/</w:t>
      </w:r>
      <w:r>
        <w:rPr>
          <w:sz w:val="23"/>
          <w:szCs w:val="23"/>
        </w:rPr>
        <w:t xml:space="preserve"> </w:t>
      </w:r>
    </w:p>
    <w:p w:rsidR="00B466B9" w:rsidRPr="00B466B9" w:rsidRDefault="00B466B9" w:rsidP="00B466B9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памятка о различных видах гимнастик /йогов, </w:t>
      </w:r>
      <w:proofErr w:type="spellStart"/>
      <w:r w:rsidRPr="00B466B9">
        <w:rPr>
          <w:sz w:val="23"/>
          <w:szCs w:val="23"/>
        </w:rPr>
        <w:t>Стрельниковой</w:t>
      </w:r>
      <w:proofErr w:type="spellEnd"/>
      <w:r w:rsidRPr="00B466B9">
        <w:rPr>
          <w:sz w:val="23"/>
          <w:szCs w:val="23"/>
        </w:rPr>
        <w:t xml:space="preserve">, </w:t>
      </w:r>
      <w:proofErr w:type="spellStart"/>
      <w:r w:rsidRPr="00B466B9">
        <w:rPr>
          <w:sz w:val="23"/>
          <w:szCs w:val="23"/>
        </w:rPr>
        <w:t>Бутейко</w:t>
      </w:r>
      <w:proofErr w:type="spellEnd"/>
      <w:r w:rsidRPr="00B466B9">
        <w:rPr>
          <w:sz w:val="23"/>
          <w:szCs w:val="23"/>
        </w:rPr>
        <w:t xml:space="preserve">…/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Артикуляционная зона </w:t>
      </w:r>
    </w:p>
    <w:p w:rsidR="00B466B9" w:rsidRDefault="00B466B9" w:rsidP="00B466B9">
      <w:pPr>
        <w:pStyle w:val="Default"/>
        <w:numPr>
          <w:ilvl w:val="0"/>
          <w:numId w:val="24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зеркало с полочкой под ним /индивидуальные зеркала</w:t>
      </w:r>
    </w:p>
    <w:p w:rsidR="00B466B9" w:rsidRDefault="00B466B9" w:rsidP="00B466B9">
      <w:pPr>
        <w:pStyle w:val="Default"/>
        <w:numPr>
          <w:ilvl w:val="0"/>
          <w:numId w:val="24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макет языка и губ, меняющих свою форму под воздействием руки /для связи тактильного, зрительного контроля с артикуляционным подражанием/</w:t>
      </w:r>
    </w:p>
    <w:p w:rsidR="00B466B9" w:rsidRDefault="00B466B9" w:rsidP="00B466B9">
      <w:pPr>
        <w:pStyle w:val="Default"/>
        <w:numPr>
          <w:ilvl w:val="0"/>
          <w:numId w:val="24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формы артикуляционной гимнастики для губ и для языка в символах /контуры предметов: упражнение «чашечка» - контур чашечки и т.п./</w:t>
      </w:r>
    </w:p>
    <w:p w:rsidR="00B466B9" w:rsidRDefault="00B466B9" w:rsidP="00B466B9">
      <w:pPr>
        <w:pStyle w:val="Default"/>
        <w:numPr>
          <w:ilvl w:val="0"/>
          <w:numId w:val="24"/>
        </w:numPr>
        <w:spacing w:after="27"/>
        <w:jc w:val="both"/>
        <w:rPr>
          <w:sz w:val="23"/>
          <w:szCs w:val="23"/>
        </w:rPr>
      </w:pPr>
      <w:proofErr w:type="spellStart"/>
      <w:r w:rsidRPr="00B466B9">
        <w:rPr>
          <w:sz w:val="23"/>
          <w:szCs w:val="23"/>
        </w:rPr>
        <w:t>микро-игло-аппликаторы</w:t>
      </w:r>
      <w:proofErr w:type="spellEnd"/>
      <w:r w:rsidRPr="00B466B9">
        <w:rPr>
          <w:sz w:val="23"/>
          <w:szCs w:val="23"/>
        </w:rPr>
        <w:t>, прищепки рифленые /для раздражения речевых зон во время индивидуальной работы/</w:t>
      </w:r>
    </w:p>
    <w:p w:rsidR="00B466B9" w:rsidRDefault="00B466B9" w:rsidP="00B466B9">
      <w:pPr>
        <w:pStyle w:val="Default"/>
        <w:numPr>
          <w:ilvl w:val="0"/>
          <w:numId w:val="24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схема проекции речевых зон в ухе</w:t>
      </w:r>
    </w:p>
    <w:p w:rsidR="00B466B9" w:rsidRDefault="00B466B9" w:rsidP="00B466B9">
      <w:pPr>
        <w:pStyle w:val="Default"/>
        <w:numPr>
          <w:ilvl w:val="0"/>
          <w:numId w:val="24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фотоальбомы с артикуляционной гимнастикой для губ и языка</w:t>
      </w:r>
    </w:p>
    <w:p w:rsidR="00B466B9" w:rsidRDefault="00B466B9" w:rsidP="00B466B9">
      <w:pPr>
        <w:pStyle w:val="Default"/>
        <w:numPr>
          <w:ilvl w:val="0"/>
          <w:numId w:val="24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книжка-малышка с профилями артикуляции и схемами-опорами для характеристики звуков под ними /сундучок подсказок/</w:t>
      </w:r>
    </w:p>
    <w:p w:rsidR="00B466B9" w:rsidRPr="00B466B9" w:rsidRDefault="00B466B9" w:rsidP="00B466B9">
      <w:pPr>
        <w:pStyle w:val="Default"/>
        <w:numPr>
          <w:ilvl w:val="0"/>
          <w:numId w:val="24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зонды, шпатели, вата, спирт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Зона </w:t>
      </w:r>
      <w:proofErr w:type="spellStart"/>
      <w:r>
        <w:rPr>
          <w:b/>
          <w:bCs/>
          <w:sz w:val="23"/>
          <w:szCs w:val="23"/>
        </w:rPr>
        <w:t>фонального</w:t>
      </w:r>
      <w:proofErr w:type="spellEnd"/>
      <w:r>
        <w:rPr>
          <w:b/>
          <w:bCs/>
          <w:sz w:val="23"/>
          <w:szCs w:val="23"/>
        </w:rPr>
        <w:t xml:space="preserve"> восприятия </w:t>
      </w:r>
      <w:r>
        <w:rPr>
          <w:sz w:val="23"/>
          <w:szCs w:val="23"/>
        </w:rPr>
        <w:t xml:space="preserve">/интонационная зона/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свистки, колокольчики, погремушки, неваляшки, различные музыкальные инструменты и издающие звуки предметы – самолеты-погремушки с зерном, игрушки для звукоподражания /большой, маленькой, средней величины/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пластинки с мелодиями, различными шумами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схемы-символы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3 Оли, 3 Пети разного роста /громко, тихо, нормально/;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схема – опора «</w:t>
      </w:r>
      <w:proofErr w:type="gramStart"/>
      <w:r w:rsidRPr="00B466B9">
        <w:rPr>
          <w:sz w:val="23"/>
          <w:szCs w:val="23"/>
        </w:rPr>
        <w:t>громко-тихо</w:t>
      </w:r>
      <w:proofErr w:type="gramEnd"/>
      <w:r w:rsidRPr="00B466B9">
        <w:rPr>
          <w:sz w:val="23"/>
          <w:szCs w:val="23"/>
        </w:rPr>
        <w:t xml:space="preserve">»;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непрерывно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proofErr w:type="gramStart"/>
      <w:r w:rsidRPr="00B466B9">
        <w:rPr>
          <w:sz w:val="23"/>
          <w:szCs w:val="23"/>
        </w:rPr>
        <w:t>низко-высоко</w:t>
      </w:r>
      <w:proofErr w:type="gramEnd"/>
      <w:r w:rsidRPr="00B466B9">
        <w:rPr>
          <w:sz w:val="23"/>
          <w:szCs w:val="23"/>
        </w:rPr>
        <w:t xml:space="preserve">, отрывисто;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proofErr w:type="gramStart"/>
      <w:r w:rsidRPr="00B466B9">
        <w:rPr>
          <w:sz w:val="23"/>
          <w:szCs w:val="23"/>
        </w:rPr>
        <w:t>медленно-быстро</w:t>
      </w:r>
      <w:proofErr w:type="gramEnd"/>
      <w:r w:rsidRPr="00B466B9">
        <w:rPr>
          <w:sz w:val="23"/>
          <w:szCs w:val="23"/>
        </w:rPr>
        <w:t xml:space="preserve">;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выразительно /изображение рук в виде</w:t>
      </w:r>
      <w:proofErr w:type="gramStart"/>
      <w:r w:rsidRPr="00B466B9">
        <w:rPr>
          <w:sz w:val="23"/>
          <w:szCs w:val="23"/>
        </w:rPr>
        <w:t xml:space="preserve"> .</w:t>
      </w:r>
      <w:proofErr w:type="gramEnd"/>
      <w:r w:rsidRPr="00B466B9">
        <w:rPr>
          <w:sz w:val="23"/>
          <w:szCs w:val="23"/>
        </w:rPr>
        <w:t xml:space="preserve"> !/;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схемы-эмоции;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ударение /схема ударный молоточек и след от него/; </w:t>
      </w:r>
    </w:p>
    <w:p w:rsid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интонация законченности /голос повышается и понижается/; </w:t>
      </w:r>
    </w:p>
    <w:p w:rsidR="00B466B9" w:rsidRPr="00B466B9" w:rsidRDefault="00B466B9" w:rsidP="00B466B9">
      <w:pPr>
        <w:pStyle w:val="Default"/>
        <w:numPr>
          <w:ilvl w:val="0"/>
          <w:numId w:val="2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карточки с заданиями на интонационную выразительность;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запись различных тональных позывных на подъем, зарядку, завтрак, обед, ужин, сон.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Зона </w:t>
      </w:r>
      <w:proofErr w:type="spellStart"/>
      <w:r>
        <w:rPr>
          <w:b/>
          <w:bCs/>
          <w:sz w:val="23"/>
          <w:szCs w:val="23"/>
        </w:rPr>
        <w:t>тембрального</w:t>
      </w:r>
      <w:proofErr w:type="spellEnd"/>
      <w:r>
        <w:rPr>
          <w:b/>
          <w:bCs/>
          <w:sz w:val="23"/>
          <w:szCs w:val="23"/>
        </w:rPr>
        <w:t xml:space="preserve"> восприятия </w:t>
      </w:r>
      <w:r>
        <w:rPr>
          <w:sz w:val="23"/>
          <w:szCs w:val="23"/>
        </w:rPr>
        <w:t xml:space="preserve">/фонематический слух/ </w:t>
      </w:r>
    </w:p>
    <w:p w:rsid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звучащие слова в картинках и предметах</w:t>
      </w:r>
    </w:p>
    <w:p w:rsid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человечки – звуки гласные и согласные </w:t>
      </w:r>
    </w:p>
    <w:p w:rsidR="00B466B9" w:rsidRPr="00B466B9" w:rsidRDefault="00B466B9" w:rsidP="00B466B9">
      <w:pPr>
        <w:pStyle w:val="Default"/>
        <w:pageBreakBefore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B466B9">
        <w:rPr>
          <w:sz w:val="23"/>
          <w:szCs w:val="23"/>
        </w:rPr>
        <w:lastRenderedPageBreak/>
        <w:t>наглядность для звуковых сюжетных игр /вагончики с колокольчиками и без…, улица звонкого и глухого голоса, домики для твердых и мягких звуков/</w:t>
      </w:r>
      <w:r>
        <w:rPr>
          <w:sz w:val="23"/>
          <w:szCs w:val="23"/>
        </w:rPr>
        <w:t xml:space="preserve">                   </w:t>
      </w:r>
      <w:r w:rsidRPr="00B466B9">
        <w:rPr>
          <w:sz w:val="23"/>
          <w:szCs w:val="23"/>
        </w:rPr>
        <w:t xml:space="preserve">фронтальные и индивидуальные фишки для схем звукового анализа </w:t>
      </w:r>
    </w:p>
    <w:p w:rsid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схемы-характеристики звуков </w:t>
      </w:r>
    </w:p>
    <w:p w:rsid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карточки с заданиями на развитие фонематического слуха </w:t>
      </w:r>
    </w:p>
    <w:p w:rsid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картинки-паронимы, предметы-паронимы </w:t>
      </w:r>
    </w:p>
    <w:p w:rsid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словесные </w:t>
      </w:r>
      <w:proofErr w:type="spellStart"/>
      <w:r w:rsidRPr="00B466B9">
        <w:rPr>
          <w:sz w:val="23"/>
          <w:szCs w:val="23"/>
        </w:rPr>
        <w:t>перепутаницы</w:t>
      </w:r>
      <w:proofErr w:type="spellEnd"/>
      <w:r w:rsidRPr="00B466B9">
        <w:rPr>
          <w:sz w:val="23"/>
          <w:szCs w:val="23"/>
        </w:rPr>
        <w:t xml:space="preserve"> с иллюстрацией и без, стихи со словами-паронимами </w:t>
      </w:r>
    </w:p>
    <w:p w:rsid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карточки на автоматизацию звуков в словах и предложениях </w:t>
      </w:r>
    </w:p>
    <w:p w:rsid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картинки по звукопроизношению и фонематическому слуху </w:t>
      </w:r>
    </w:p>
    <w:p w:rsid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звуковой молоточек синий с одной стороны и зеленый с другой </w:t>
      </w:r>
    </w:p>
    <w:p w:rsid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игры на развитие фонематического слуха /картинные, предметные/ </w:t>
      </w:r>
    </w:p>
    <w:p w:rsidR="00B466B9" w:rsidRPr="00B466B9" w:rsidRDefault="00B466B9" w:rsidP="00B466B9">
      <w:pPr>
        <w:pStyle w:val="Default"/>
        <w:numPr>
          <w:ilvl w:val="0"/>
          <w:numId w:val="2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звуковые дорожки, лабиринты /статичные, динамичные/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Зона </w:t>
      </w:r>
      <w:proofErr w:type="spellStart"/>
      <w:proofErr w:type="gramStart"/>
      <w:r>
        <w:rPr>
          <w:b/>
          <w:bCs/>
          <w:sz w:val="23"/>
          <w:szCs w:val="23"/>
        </w:rPr>
        <w:t>звуко-буквенного</w:t>
      </w:r>
      <w:proofErr w:type="spellEnd"/>
      <w:proofErr w:type="gramEnd"/>
      <w:r>
        <w:rPr>
          <w:b/>
          <w:bCs/>
          <w:sz w:val="23"/>
          <w:szCs w:val="23"/>
        </w:rPr>
        <w:t xml:space="preserve"> анализа </w:t>
      </w:r>
      <w:r>
        <w:rPr>
          <w:sz w:val="23"/>
          <w:szCs w:val="23"/>
        </w:rPr>
        <w:t xml:space="preserve">/обучение грамоте/ </w:t>
      </w:r>
    </w:p>
    <w:p w:rsidR="00B466B9" w:rsidRDefault="00B466B9" w:rsidP="00B466B9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костюмчики-квадраты для кукол /индивидуальные, фронтальные/</w:t>
      </w:r>
    </w:p>
    <w:p w:rsidR="00B466B9" w:rsidRDefault="00B466B9" w:rsidP="00B466B9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фронтальные и индивидуальные схемы разбора предложений, слов, слогов; фишки для них </w:t>
      </w:r>
    </w:p>
    <w:p w:rsidR="00B466B9" w:rsidRDefault="00B466B9" w:rsidP="00B466B9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схемы НСК, фишки /начало, середина, конец слова/ </w:t>
      </w:r>
    </w:p>
    <w:p w:rsidR="00B466B9" w:rsidRDefault="00B466B9" w:rsidP="00B466B9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буквы пластмассовые фронтальные магнитные, индивидуальные /бумажные с картинками/ </w:t>
      </w:r>
    </w:p>
    <w:p w:rsidR="00B466B9" w:rsidRDefault="00B466B9" w:rsidP="00B466B9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арбузные семечки, шнурки, проволока и т. д. для выкладывания букв /все это в специальных коробочках/ </w:t>
      </w:r>
    </w:p>
    <w:p w:rsidR="00B466B9" w:rsidRDefault="00B466B9" w:rsidP="00B466B9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графический планшет, палочка для письма или рисования, гусиное перо…предметы для рисования и черчения букв /фломастеры, ручка, карандаш, стек…/ </w:t>
      </w:r>
    </w:p>
    <w:p w:rsidR="00B466B9" w:rsidRDefault="00B466B9" w:rsidP="00B466B9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звуковые веера </w:t>
      </w:r>
    </w:p>
    <w:p w:rsidR="00B466B9" w:rsidRDefault="00B466B9" w:rsidP="00B466B9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proofErr w:type="gramStart"/>
      <w:r w:rsidRPr="00B466B9">
        <w:rPr>
          <w:sz w:val="23"/>
          <w:szCs w:val="23"/>
        </w:rPr>
        <w:t>стихотворные</w:t>
      </w:r>
      <w:proofErr w:type="gramEnd"/>
      <w:r w:rsidRPr="00B466B9">
        <w:rPr>
          <w:sz w:val="23"/>
          <w:szCs w:val="23"/>
        </w:rPr>
        <w:t xml:space="preserve"> и картинные </w:t>
      </w:r>
      <w:proofErr w:type="spellStart"/>
      <w:r w:rsidRPr="00B466B9">
        <w:rPr>
          <w:sz w:val="23"/>
          <w:szCs w:val="23"/>
        </w:rPr>
        <w:t>запоминалки</w:t>
      </w:r>
      <w:proofErr w:type="spellEnd"/>
      <w:r w:rsidRPr="00B466B9">
        <w:rPr>
          <w:sz w:val="23"/>
          <w:szCs w:val="23"/>
        </w:rPr>
        <w:t xml:space="preserve"> для букв </w:t>
      </w:r>
    </w:p>
    <w:p w:rsidR="00B466B9" w:rsidRDefault="00B466B9" w:rsidP="00B466B9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proofErr w:type="gramStart"/>
      <w:r w:rsidRPr="00B466B9">
        <w:rPr>
          <w:sz w:val="23"/>
          <w:szCs w:val="23"/>
        </w:rPr>
        <w:t>карточки с заданиями по обучению грамоте по темам «</w:t>
      </w:r>
      <w:proofErr w:type="spellStart"/>
      <w:r w:rsidRPr="00B466B9">
        <w:rPr>
          <w:sz w:val="23"/>
          <w:szCs w:val="23"/>
        </w:rPr>
        <w:t>Речецветика</w:t>
      </w:r>
      <w:proofErr w:type="spellEnd"/>
      <w:r w:rsidRPr="00B466B9">
        <w:rPr>
          <w:sz w:val="23"/>
          <w:szCs w:val="23"/>
        </w:rPr>
        <w:t>»: дифференциация твердых и мягких согласных, глухих и звонких, звук в звуковом ряду, в слове, в предложении, звук в начале слова, в середине, в конце, звук заблудился, паронимы, перевертыши, считалочки, скороговорки, добавь звук, убери звук, чтобы получилось новое слово, составь слово из звуков, расположенных вразброс, слово из слогов, расположенных по порядку, вразброс</w:t>
      </w:r>
      <w:proofErr w:type="gramEnd"/>
      <w:r w:rsidRPr="00B466B9">
        <w:rPr>
          <w:sz w:val="23"/>
          <w:szCs w:val="23"/>
        </w:rPr>
        <w:t xml:space="preserve">, </w:t>
      </w:r>
      <w:proofErr w:type="gramStart"/>
      <w:r w:rsidRPr="00B466B9">
        <w:rPr>
          <w:sz w:val="23"/>
          <w:szCs w:val="23"/>
        </w:rPr>
        <w:t>придумай слово по его началу, по его концу, ударение, запомни букву, буква заблудилась, в каких картинках прячется буква, ребусы, кроссворды, звуковые схемы слов, слогов, один слог, два слога, три слога, предложение, его схема, предложение из двух слов, из трех, предложение с предлогами, подружки и друзья мягких звуков и твердых, схема «буквы – звуки»</w:t>
      </w:r>
      <w:proofErr w:type="gramEnd"/>
    </w:p>
    <w:p w:rsidR="00B466B9" w:rsidRPr="00B466B9" w:rsidRDefault="00B466B9" w:rsidP="00B466B9">
      <w:pPr>
        <w:pStyle w:val="Default"/>
        <w:numPr>
          <w:ilvl w:val="0"/>
          <w:numId w:val="2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графические схемы подготовки руки к письму /образцы тетрадей в клетку и в линейку/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Зона словаря </w:t>
      </w:r>
      <w:r>
        <w:rPr>
          <w:sz w:val="23"/>
          <w:szCs w:val="23"/>
        </w:rPr>
        <w:t xml:space="preserve">/в картинках и предметах, муляжах, макетах, схемах, символах, играх, карточках, слайдах/ </w:t>
      </w:r>
      <w:proofErr w:type="gramEnd"/>
    </w:p>
    <w:p w:rsidR="00B466B9" w:rsidRDefault="00B466B9" w:rsidP="00B466B9">
      <w:pPr>
        <w:pStyle w:val="Default"/>
        <w:numPr>
          <w:ilvl w:val="0"/>
          <w:numId w:val="28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девиз группы в картинках</w:t>
      </w:r>
    </w:p>
    <w:p w:rsidR="00B466B9" w:rsidRDefault="00B466B9" w:rsidP="00B466B9">
      <w:pPr>
        <w:pStyle w:val="Default"/>
        <w:numPr>
          <w:ilvl w:val="0"/>
          <w:numId w:val="28"/>
        </w:numPr>
        <w:spacing w:after="27"/>
        <w:jc w:val="both"/>
        <w:rPr>
          <w:sz w:val="23"/>
          <w:szCs w:val="23"/>
        </w:rPr>
      </w:pPr>
      <w:proofErr w:type="gramStart"/>
      <w:r w:rsidRPr="00B466B9">
        <w:rPr>
          <w:sz w:val="23"/>
          <w:szCs w:val="23"/>
        </w:rPr>
        <w:t xml:space="preserve">словесные темы в картинках и играх – мебель, дом и его части, инструменты, профессии, продукты, посуда, обувь, одежда, части тела, гигиена, транспорт, правила дорожного движения, школа, дикие животные и их детеныши, домашние животные и их детеныши, животные жарких стран, перелетные птицы, насекомые, животные водоемов, фрукты, овощи, грибы, ягоды, деревья и кустарники, цветы и растения поля, весна, лето, осень, зима, праздники </w:t>
      </w:r>
      <w:proofErr w:type="gramEnd"/>
    </w:p>
    <w:p w:rsidR="00B466B9" w:rsidRDefault="00B466B9" w:rsidP="00B466B9">
      <w:pPr>
        <w:pStyle w:val="Default"/>
        <w:numPr>
          <w:ilvl w:val="0"/>
          <w:numId w:val="28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символы – сигналы /предмет, качество, действие/, «копилка новых слов» </w:t>
      </w:r>
    </w:p>
    <w:p w:rsidR="00B466B9" w:rsidRPr="00B466B9" w:rsidRDefault="00B466B9" w:rsidP="00B466B9">
      <w:pPr>
        <w:pStyle w:val="Default"/>
        <w:numPr>
          <w:ilvl w:val="0"/>
          <w:numId w:val="28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перечень игр по опорным сигналам на развитие речевой памяти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b/>
          <w:bCs/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Зона грамматики </w:t>
      </w:r>
      <w:r>
        <w:rPr>
          <w:sz w:val="23"/>
          <w:szCs w:val="23"/>
        </w:rPr>
        <w:t xml:space="preserve">/карточки, игры, схемы, символы, картинки/ 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детские полные – взрослые имена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словообразование с помощью уменьшительно-ласкательных суффиксов и увеличительных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многозначность слов 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однокоренные слова 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сравнения 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слова-антонимы 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слова-синонимы 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proofErr w:type="gramStart"/>
      <w:r w:rsidRPr="00B466B9">
        <w:rPr>
          <w:sz w:val="23"/>
          <w:szCs w:val="23"/>
        </w:rPr>
        <w:t>одушевленные и неодушевленные слова, множественное и единственное число существительных, существительные только во множественном числе, согласование существительных и числительных, несклоняемые существительные, управление словами, падежи, образование существительных от других частей речи, согласование существительных с прилагательными, качественные прилагательные, притяжательные прилагательные, относительные прилагательные, образование прилагательных от других частей речи, образование сложных прилагательных, действия предметов, число глаголов, род глаголов, совершенный – несовершенный вид глаголов, образование глаголов</w:t>
      </w:r>
      <w:proofErr w:type="gramEnd"/>
      <w:r w:rsidRPr="00B466B9">
        <w:rPr>
          <w:sz w:val="23"/>
          <w:szCs w:val="23"/>
        </w:rPr>
        <w:t xml:space="preserve"> с помощью приставок, образование глаголов с помощью других частей речи, наречия, местоимения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опорные сигналы /он, она, оно, они/ 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что пишется с большой буквы </w:t>
      </w:r>
    </w:p>
    <w:p w:rsid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дерево с корнями для однокоренных слов, картинка «ослик» для упрямых слов /несклоняемые существительные/ </w:t>
      </w:r>
    </w:p>
    <w:p w:rsidR="00B466B9" w:rsidRPr="00B466B9" w:rsidRDefault="00B466B9" w:rsidP="00B466B9">
      <w:pPr>
        <w:pStyle w:val="Default"/>
        <w:numPr>
          <w:ilvl w:val="0"/>
          <w:numId w:val="29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мелкие бумажные, тканевые и другие предметы /до 10 шт. каждого для порядкового счета, согласования существительных с числительными, изменения слов в единственном и множественном числе/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Зона фразы </w:t>
      </w:r>
      <w:r>
        <w:rPr>
          <w:sz w:val="23"/>
          <w:szCs w:val="23"/>
        </w:rPr>
        <w:t xml:space="preserve">/в картинках, книгах, слайдах, карточках, диафильмах, магнитных записях, пластинках/ </w:t>
      </w:r>
      <w:proofErr w:type="gramEnd"/>
    </w:p>
    <w:p w:rsidR="00B466B9" w:rsidRDefault="00B466B9" w:rsidP="00B466B9">
      <w:pPr>
        <w:pStyle w:val="Default"/>
        <w:numPr>
          <w:ilvl w:val="0"/>
          <w:numId w:val="3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мим, </w:t>
      </w:r>
      <w:proofErr w:type="spellStart"/>
      <w:r w:rsidRPr="00B466B9">
        <w:rPr>
          <w:sz w:val="23"/>
          <w:szCs w:val="23"/>
        </w:rPr>
        <w:t>мимуля</w:t>
      </w:r>
      <w:proofErr w:type="spellEnd"/>
      <w:r w:rsidRPr="00B466B9">
        <w:rPr>
          <w:sz w:val="23"/>
          <w:szCs w:val="23"/>
        </w:rPr>
        <w:t xml:space="preserve"> – большие пластичные куклы /для </w:t>
      </w:r>
      <w:proofErr w:type="spellStart"/>
      <w:r w:rsidRPr="00B466B9">
        <w:rPr>
          <w:sz w:val="23"/>
          <w:szCs w:val="23"/>
        </w:rPr>
        <w:t>обговаривания</w:t>
      </w:r>
      <w:proofErr w:type="spellEnd"/>
      <w:r w:rsidRPr="00B466B9">
        <w:rPr>
          <w:sz w:val="23"/>
          <w:szCs w:val="23"/>
        </w:rPr>
        <w:t xml:space="preserve"> их действий при изменении положения тела/</w:t>
      </w:r>
    </w:p>
    <w:p w:rsidR="00B466B9" w:rsidRDefault="00B466B9" w:rsidP="00B466B9">
      <w:pPr>
        <w:pStyle w:val="Default"/>
        <w:numPr>
          <w:ilvl w:val="0"/>
          <w:numId w:val="3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динамические, механические игры и игрушки </w:t>
      </w:r>
    </w:p>
    <w:p w:rsidR="00B466B9" w:rsidRDefault="00B466B9" w:rsidP="00B466B9">
      <w:pPr>
        <w:pStyle w:val="Default"/>
        <w:numPr>
          <w:ilvl w:val="0"/>
          <w:numId w:val="3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символы – опоры: начало, середина, конец рассказа, дедушка «заглавие», белая полоск</w:t>
      </w:r>
      <w:proofErr w:type="gramStart"/>
      <w:r w:rsidRPr="00B466B9">
        <w:rPr>
          <w:sz w:val="23"/>
          <w:szCs w:val="23"/>
        </w:rPr>
        <w:t>а-</w:t>
      </w:r>
      <w:proofErr w:type="gramEnd"/>
      <w:r w:rsidRPr="00B466B9">
        <w:rPr>
          <w:sz w:val="23"/>
          <w:szCs w:val="23"/>
        </w:rPr>
        <w:t xml:space="preserve"> предлог, союз, фишки разного цвета и формы, тесьма, стрелка, веревка, стопы – следы, матрицы с прорезями для плана рассказа</w:t>
      </w:r>
    </w:p>
    <w:p w:rsidR="00B466B9" w:rsidRDefault="00B466B9" w:rsidP="00B466B9">
      <w:pPr>
        <w:pStyle w:val="Default"/>
        <w:numPr>
          <w:ilvl w:val="0"/>
          <w:numId w:val="3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отдельные сюжетные картинки, предметные картинки, серии картин </w:t>
      </w:r>
    </w:p>
    <w:p w:rsidR="00B466B9" w:rsidRDefault="00B466B9" w:rsidP="00B466B9">
      <w:pPr>
        <w:pStyle w:val="Default"/>
        <w:numPr>
          <w:ilvl w:val="0"/>
          <w:numId w:val="3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карточки с заданиями по темам: предлоги</w:t>
      </w:r>
      <w:proofErr w:type="gramStart"/>
      <w:r w:rsidRPr="00B466B9">
        <w:rPr>
          <w:sz w:val="23"/>
          <w:szCs w:val="23"/>
        </w:rPr>
        <w:t xml:space="preserve"> В</w:t>
      </w:r>
      <w:proofErr w:type="gramEnd"/>
      <w:r w:rsidRPr="00B466B9">
        <w:rPr>
          <w:sz w:val="23"/>
          <w:szCs w:val="23"/>
        </w:rPr>
        <w:t xml:space="preserve">, НА, ИЗ, ЗА, ПОД, ИЗ-ЗА, ПЕРЕД, МЕЖДУ, СПРАВА ОТ, СЛЕВА ОТ, С, БЕЗ, ВОЗЛЕ, У, ОКОЛО, РЯДОМ, К, ЧЕРЕЗ, ПО, НАД </w:t>
      </w:r>
    </w:p>
    <w:p w:rsidR="00B466B9" w:rsidRDefault="00B466B9" w:rsidP="00B466B9">
      <w:pPr>
        <w:pStyle w:val="Default"/>
        <w:numPr>
          <w:ilvl w:val="0"/>
          <w:numId w:val="30"/>
        </w:numPr>
        <w:spacing w:after="27"/>
        <w:jc w:val="both"/>
        <w:rPr>
          <w:sz w:val="23"/>
          <w:szCs w:val="23"/>
        </w:rPr>
      </w:pPr>
      <w:proofErr w:type="gramStart"/>
      <w:r w:rsidRPr="00B466B9">
        <w:rPr>
          <w:sz w:val="23"/>
          <w:szCs w:val="23"/>
        </w:rPr>
        <w:t xml:space="preserve">составь предложение по картинкам, вставь слова вместо картинки, вставь слова вместо точек, составь предложение из слов, ответь на вопросы, составь рассказ по вопросам и картинкам, пересказ, опиши предметную картинку, логическое ударение, словесная </w:t>
      </w:r>
      <w:proofErr w:type="spellStart"/>
      <w:r w:rsidRPr="00B466B9">
        <w:rPr>
          <w:sz w:val="23"/>
          <w:szCs w:val="23"/>
        </w:rPr>
        <w:t>перепутаница</w:t>
      </w:r>
      <w:proofErr w:type="spellEnd"/>
      <w:r w:rsidRPr="00B466B9">
        <w:rPr>
          <w:sz w:val="23"/>
          <w:szCs w:val="23"/>
        </w:rPr>
        <w:t>, сложные предложения с союзами, составь рассказ по сюжетной картинке, составь рассказ из отдельных предложений, вспомни сказку – что было «ДО» и «ПОСЛЕ», составь рассказ по серии картин, предложенных</w:t>
      </w:r>
      <w:proofErr w:type="gramEnd"/>
      <w:r w:rsidRPr="00B466B9">
        <w:rPr>
          <w:sz w:val="23"/>
          <w:szCs w:val="23"/>
        </w:rPr>
        <w:t xml:space="preserve"> вразброс, верни на место пропавшую картинку, опиши спрятанную картинку</w:t>
      </w:r>
    </w:p>
    <w:p w:rsidR="00B466B9" w:rsidRDefault="00B466B9" w:rsidP="00B466B9">
      <w:pPr>
        <w:pStyle w:val="Default"/>
        <w:numPr>
          <w:ilvl w:val="0"/>
          <w:numId w:val="3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театральная зона /ширма, </w:t>
      </w:r>
      <w:proofErr w:type="spellStart"/>
      <w:r w:rsidRPr="00B466B9">
        <w:rPr>
          <w:sz w:val="23"/>
          <w:szCs w:val="23"/>
        </w:rPr>
        <w:t>фланелеграф</w:t>
      </w:r>
      <w:proofErr w:type="spellEnd"/>
      <w:r w:rsidRPr="00B466B9">
        <w:rPr>
          <w:sz w:val="23"/>
          <w:szCs w:val="23"/>
        </w:rPr>
        <w:t>, магнитная доска, различные виды кукольных театров: бумажный, пластмассовый, деревянный, пальчиковый и т.д./</w:t>
      </w:r>
    </w:p>
    <w:p w:rsidR="00B466B9" w:rsidRDefault="00B466B9" w:rsidP="00B466B9">
      <w:pPr>
        <w:pStyle w:val="Default"/>
        <w:numPr>
          <w:ilvl w:val="0"/>
          <w:numId w:val="3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альбомы с </w:t>
      </w:r>
      <w:proofErr w:type="spellStart"/>
      <w:r w:rsidRPr="00B466B9">
        <w:rPr>
          <w:sz w:val="23"/>
          <w:szCs w:val="23"/>
        </w:rPr>
        <w:t>потешками</w:t>
      </w:r>
      <w:proofErr w:type="spellEnd"/>
      <w:r w:rsidRPr="00B466B9">
        <w:rPr>
          <w:sz w:val="23"/>
          <w:szCs w:val="23"/>
        </w:rPr>
        <w:t xml:space="preserve">, стихами и играми по </w:t>
      </w:r>
      <w:proofErr w:type="spellStart"/>
      <w:r w:rsidRPr="00B466B9">
        <w:rPr>
          <w:sz w:val="23"/>
          <w:szCs w:val="23"/>
        </w:rPr>
        <w:t>обговариванию</w:t>
      </w:r>
      <w:proofErr w:type="spellEnd"/>
      <w:r w:rsidRPr="00B466B9">
        <w:rPr>
          <w:sz w:val="23"/>
          <w:szCs w:val="23"/>
        </w:rPr>
        <w:t xml:space="preserve"> бытовых процессов </w:t>
      </w:r>
    </w:p>
    <w:p w:rsidR="00B466B9" w:rsidRPr="00B466B9" w:rsidRDefault="00B466B9" w:rsidP="00B466B9">
      <w:pPr>
        <w:pStyle w:val="Default"/>
        <w:numPr>
          <w:ilvl w:val="0"/>
          <w:numId w:val="3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библиотечный отдел /детские книги: малышки, раскладушки, театры-самоделки…/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Зона общей моторики </w:t>
      </w:r>
      <w:r>
        <w:rPr>
          <w:sz w:val="23"/>
          <w:szCs w:val="23"/>
        </w:rPr>
        <w:t xml:space="preserve">/в группе и кабинете/ </w:t>
      </w:r>
    </w:p>
    <w:p w:rsidR="00B466B9" w:rsidRDefault="00B466B9" w:rsidP="00B466B9">
      <w:pPr>
        <w:pStyle w:val="Default"/>
        <w:numPr>
          <w:ilvl w:val="0"/>
          <w:numId w:val="31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маты или коврик, шведская стенка, спортивный комплекс </w:t>
      </w:r>
    </w:p>
    <w:p w:rsidR="00B466B9" w:rsidRDefault="00B466B9" w:rsidP="00B466B9">
      <w:pPr>
        <w:pStyle w:val="Default"/>
        <w:numPr>
          <w:ilvl w:val="0"/>
          <w:numId w:val="31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спортивное оборудование: скакалки, кегли, малый и большой мячи, </w:t>
      </w:r>
      <w:proofErr w:type="spellStart"/>
      <w:r w:rsidRPr="00B466B9">
        <w:rPr>
          <w:sz w:val="23"/>
          <w:szCs w:val="23"/>
        </w:rPr>
        <w:t>кольцеброс</w:t>
      </w:r>
      <w:proofErr w:type="spellEnd"/>
      <w:r w:rsidRPr="00B466B9">
        <w:rPr>
          <w:sz w:val="23"/>
          <w:szCs w:val="23"/>
        </w:rPr>
        <w:t xml:space="preserve">, палки спортивные </w:t>
      </w:r>
    </w:p>
    <w:p w:rsidR="00B466B9" w:rsidRDefault="00B466B9" w:rsidP="00B466B9">
      <w:pPr>
        <w:pStyle w:val="Default"/>
        <w:numPr>
          <w:ilvl w:val="0"/>
          <w:numId w:val="31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резиновые массажные коврики с горбинкой для ног /ставить ноги без обуви во время индивидуальной работы/ </w:t>
      </w:r>
    </w:p>
    <w:p w:rsidR="00B466B9" w:rsidRDefault="00B466B9" w:rsidP="00B466B9">
      <w:pPr>
        <w:pStyle w:val="Default"/>
        <w:numPr>
          <w:ilvl w:val="0"/>
          <w:numId w:val="31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ребристый /шероховатый, раздражающий/ шарик для кулачка </w:t>
      </w:r>
    </w:p>
    <w:p w:rsidR="00B466B9" w:rsidRDefault="00B466B9" w:rsidP="00B466B9">
      <w:pPr>
        <w:pStyle w:val="Default"/>
        <w:numPr>
          <w:ilvl w:val="0"/>
          <w:numId w:val="31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палка – </w:t>
      </w:r>
      <w:proofErr w:type="spellStart"/>
      <w:r w:rsidRPr="00B466B9">
        <w:rPr>
          <w:sz w:val="23"/>
          <w:szCs w:val="23"/>
        </w:rPr>
        <w:t>массажер</w:t>
      </w:r>
      <w:proofErr w:type="spellEnd"/>
      <w:r w:rsidRPr="00B466B9">
        <w:rPr>
          <w:sz w:val="23"/>
          <w:szCs w:val="23"/>
        </w:rPr>
        <w:t xml:space="preserve"> </w:t>
      </w:r>
    </w:p>
    <w:p w:rsidR="00B466B9" w:rsidRDefault="00B466B9" w:rsidP="00B466B9">
      <w:pPr>
        <w:pStyle w:val="Default"/>
        <w:numPr>
          <w:ilvl w:val="0"/>
          <w:numId w:val="31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аппликатор для прикладывания к разным частям тела с памяткой использования </w:t>
      </w:r>
    </w:p>
    <w:p w:rsidR="00B466B9" w:rsidRPr="00B466B9" w:rsidRDefault="00B466B9" w:rsidP="00B466B9">
      <w:pPr>
        <w:pStyle w:val="Default"/>
        <w:numPr>
          <w:ilvl w:val="0"/>
          <w:numId w:val="31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памятка по пальцевому массажу различных точек общеукрепляющего значения, снимающих общую физическую усталость </w:t>
      </w:r>
    </w:p>
    <w:p w:rsidR="00B466B9" w:rsidRDefault="00B466B9" w:rsidP="00B466B9">
      <w:pPr>
        <w:pStyle w:val="Default"/>
        <w:jc w:val="both"/>
        <w:rPr>
          <w:b/>
          <w:bCs/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Зона мелкой моторики </w:t>
      </w:r>
      <w:r>
        <w:rPr>
          <w:sz w:val="23"/>
          <w:szCs w:val="23"/>
        </w:rPr>
        <w:t xml:space="preserve">/рабочая, доступная детям, с символами – обозначениями на каждом ящичке/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волчки, цепочки /разъемные/, бусы, шарики, прочие соединяющиеся предметы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proofErr w:type="spellStart"/>
      <w:r w:rsidRPr="00B466B9">
        <w:rPr>
          <w:sz w:val="23"/>
          <w:szCs w:val="23"/>
        </w:rPr>
        <w:t>шнурочки</w:t>
      </w:r>
      <w:proofErr w:type="spellEnd"/>
      <w:r w:rsidRPr="00B466B9">
        <w:rPr>
          <w:sz w:val="23"/>
          <w:szCs w:val="23"/>
        </w:rPr>
        <w:t xml:space="preserve">, застежки на крючках и петельках /шнурки подбирать по цвету шнурующегося предмета: репка – </w:t>
      </w:r>
      <w:proofErr w:type="gramStart"/>
      <w:r w:rsidRPr="00B466B9">
        <w:rPr>
          <w:sz w:val="23"/>
          <w:szCs w:val="23"/>
        </w:rPr>
        <w:t>желтый</w:t>
      </w:r>
      <w:proofErr w:type="gramEnd"/>
      <w:r w:rsidRPr="00B466B9">
        <w:rPr>
          <w:sz w:val="23"/>
          <w:szCs w:val="23"/>
        </w:rPr>
        <w:t xml:space="preserve">/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обводки, штриховки, раскраски, копирка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материал для вырезывания, карандаш, мелки, краски…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различные виды мозаики /пластмассовая геометрическая, бумажная…/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материал для конструирования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семена, крупы, ранетки, гальки и прочее в </w:t>
      </w:r>
      <w:proofErr w:type="spellStart"/>
      <w:r w:rsidRPr="00B466B9">
        <w:rPr>
          <w:sz w:val="23"/>
          <w:szCs w:val="23"/>
        </w:rPr>
        <w:t>миниемкостях</w:t>
      </w:r>
      <w:proofErr w:type="spellEnd"/>
      <w:r w:rsidRPr="00B466B9">
        <w:rPr>
          <w:sz w:val="23"/>
          <w:szCs w:val="23"/>
        </w:rPr>
        <w:t xml:space="preserve"> /погремушки, мешочки, маленькие коробочки…каждый в своем «домике»/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шитье, вышивание, вязание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материал для лепки: глина, пластилин, тесто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проволочки /тонкие, толстые, цветные/ и другой материал для плетения /бумага, веревки, тесьма, нитки, шнурки…/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палочки /спички без головок/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proofErr w:type="gramStart"/>
      <w:r w:rsidRPr="00B466B9">
        <w:rPr>
          <w:sz w:val="23"/>
          <w:szCs w:val="23"/>
        </w:rPr>
        <w:t xml:space="preserve">карточки с заданиями /сделай аппликацию, поделку, сложи правильно, вырежи, сложи, одень, нарисуй, раскрась, обведи по контуру, по пунктиру…/ </w:t>
      </w:r>
      <w:proofErr w:type="gramEnd"/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пальчиковая гимнастика в картинках и фотографиях </w:t>
      </w:r>
    </w:p>
    <w:p w:rsid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пальчиковый театр – теневой /фото, рисунки/, перчатки и варежки </w:t>
      </w:r>
    </w:p>
    <w:p w:rsidR="00B466B9" w:rsidRPr="00B466B9" w:rsidRDefault="00B466B9" w:rsidP="00B466B9">
      <w:pPr>
        <w:pStyle w:val="Default"/>
        <w:numPr>
          <w:ilvl w:val="0"/>
          <w:numId w:val="32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карандаши для рисования на ладони, предметы из природного материала – все должно быть обыграно в виде лиц, фигурок и пр.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Зона психических процессов </w:t>
      </w:r>
    </w:p>
    <w:p w:rsidR="00B466B9" w:rsidRDefault="00B466B9" w:rsidP="00B466B9">
      <w:pPr>
        <w:pStyle w:val="Default"/>
        <w:numPr>
          <w:ilvl w:val="0"/>
          <w:numId w:val="33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схема точек для пальцевого массажа, влияющего на внимание, память, интеллект, дактилографическая схема «Гадалка» </w:t>
      </w:r>
    </w:p>
    <w:p w:rsidR="00B466B9" w:rsidRDefault="00B466B9" w:rsidP="00B466B9">
      <w:pPr>
        <w:pStyle w:val="Default"/>
        <w:numPr>
          <w:ilvl w:val="0"/>
          <w:numId w:val="33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календарь астрологических </w:t>
      </w:r>
      <w:proofErr w:type="spellStart"/>
      <w:r w:rsidRPr="00B466B9">
        <w:rPr>
          <w:sz w:val="23"/>
          <w:szCs w:val="23"/>
        </w:rPr>
        <w:t>психотипов</w:t>
      </w:r>
      <w:proofErr w:type="spellEnd"/>
      <w:r w:rsidRPr="00B466B9">
        <w:rPr>
          <w:sz w:val="23"/>
          <w:szCs w:val="23"/>
        </w:rPr>
        <w:t xml:space="preserve"> по годам, месяцам с описанием основных черт характера </w:t>
      </w:r>
    </w:p>
    <w:p w:rsidR="00B466B9" w:rsidRDefault="00B466B9" w:rsidP="00B466B9">
      <w:pPr>
        <w:pStyle w:val="Default"/>
        <w:numPr>
          <w:ilvl w:val="0"/>
          <w:numId w:val="33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памятка </w:t>
      </w:r>
      <w:proofErr w:type="gramStart"/>
      <w:r w:rsidRPr="00B466B9">
        <w:rPr>
          <w:sz w:val="23"/>
          <w:szCs w:val="23"/>
        </w:rPr>
        <w:t>биологических</w:t>
      </w:r>
      <w:proofErr w:type="gramEnd"/>
      <w:r w:rsidRPr="00B466B9">
        <w:rPr>
          <w:sz w:val="23"/>
          <w:szCs w:val="23"/>
        </w:rPr>
        <w:t xml:space="preserve"> </w:t>
      </w:r>
      <w:proofErr w:type="spellStart"/>
      <w:r w:rsidRPr="00B466B9">
        <w:rPr>
          <w:sz w:val="23"/>
          <w:szCs w:val="23"/>
        </w:rPr>
        <w:t>психотипов</w:t>
      </w:r>
      <w:proofErr w:type="spellEnd"/>
      <w:r w:rsidRPr="00B466B9">
        <w:rPr>
          <w:sz w:val="23"/>
          <w:szCs w:val="23"/>
        </w:rPr>
        <w:t xml:space="preserve"> /темперамент/ </w:t>
      </w:r>
    </w:p>
    <w:p w:rsidR="00B466B9" w:rsidRPr="00B466B9" w:rsidRDefault="00B466B9" w:rsidP="00B466B9">
      <w:pPr>
        <w:pStyle w:val="Default"/>
        <w:numPr>
          <w:ilvl w:val="0"/>
          <w:numId w:val="33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карточки с заданиями /лабиринты, узнай по поделкам, штриховкам, перевернутые изображения, пунктир, контур, спрятанные среди других, сравни, чем отличаются картинки, </w:t>
      </w:r>
      <w:proofErr w:type="spellStart"/>
      <w:r w:rsidRPr="00B466B9">
        <w:rPr>
          <w:sz w:val="23"/>
          <w:szCs w:val="23"/>
        </w:rPr>
        <w:t>перепутаницы</w:t>
      </w:r>
      <w:proofErr w:type="spellEnd"/>
      <w:r w:rsidRPr="00B466B9">
        <w:rPr>
          <w:sz w:val="23"/>
          <w:szCs w:val="23"/>
        </w:rPr>
        <w:t xml:space="preserve">, нелепицы, что лишнее, чего не хватает, что чье, какая </w:t>
      </w:r>
      <w:proofErr w:type="gramStart"/>
      <w:r w:rsidRPr="00B466B9">
        <w:rPr>
          <w:sz w:val="23"/>
          <w:szCs w:val="23"/>
        </w:rPr>
        <w:t>часть</w:t>
      </w:r>
      <w:proofErr w:type="gramEnd"/>
      <w:r w:rsidRPr="00B466B9">
        <w:rPr>
          <w:sz w:val="23"/>
          <w:szCs w:val="23"/>
        </w:rPr>
        <w:t xml:space="preserve"> откуда, найди две одинаковых, объедини в группы, четвертый лишний, назови одним словом, в чем смысл рассказа, смысл пословиц и поговорок, отгадай загадку, логические задачки, играют цифры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b/>
          <w:bCs/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b/>
          <w:bCs/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Зона эмоционального контакта </w:t>
      </w:r>
    </w:p>
    <w:p w:rsidR="00B466B9" w:rsidRDefault="00B466B9" w:rsidP="00B466B9">
      <w:pPr>
        <w:pStyle w:val="Default"/>
        <w:numPr>
          <w:ilvl w:val="0"/>
          <w:numId w:val="34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запись колыбельных песен на дневной и ночной сон</w:t>
      </w:r>
    </w:p>
    <w:p w:rsidR="00B466B9" w:rsidRDefault="00B466B9" w:rsidP="00B466B9">
      <w:pPr>
        <w:pStyle w:val="Default"/>
        <w:numPr>
          <w:ilvl w:val="0"/>
          <w:numId w:val="34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подбор сказок </w:t>
      </w:r>
      <w:proofErr w:type="gramStart"/>
      <w:r w:rsidRPr="00B466B9">
        <w:rPr>
          <w:sz w:val="23"/>
          <w:szCs w:val="23"/>
        </w:rPr>
        <w:t>на</w:t>
      </w:r>
      <w:proofErr w:type="gramEnd"/>
      <w:r w:rsidRPr="00B466B9">
        <w:rPr>
          <w:sz w:val="23"/>
          <w:szCs w:val="23"/>
        </w:rPr>
        <w:t xml:space="preserve"> «-» </w:t>
      </w:r>
    </w:p>
    <w:p w:rsidR="00B466B9" w:rsidRDefault="00B466B9" w:rsidP="00B466B9">
      <w:pPr>
        <w:pStyle w:val="Default"/>
        <w:numPr>
          <w:ilvl w:val="0"/>
          <w:numId w:val="34"/>
        </w:numPr>
        <w:spacing w:after="27"/>
        <w:jc w:val="both"/>
        <w:rPr>
          <w:sz w:val="23"/>
          <w:szCs w:val="23"/>
        </w:rPr>
      </w:pPr>
      <w:proofErr w:type="gramStart"/>
      <w:r w:rsidRPr="00B466B9">
        <w:rPr>
          <w:sz w:val="23"/>
          <w:szCs w:val="23"/>
        </w:rPr>
        <w:t xml:space="preserve">Маски – эмоции и куклы – оценки /ласка, похвала, обида, огорчение, стыд, радость/ </w:t>
      </w:r>
      <w:proofErr w:type="gramEnd"/>
    </w:p>
    <w:p w:rsidR="00B466B9" w:rsidRPr="00B466B9" w:rsidRDefault="00B466B9" w:rsidP="00B466B9">
      <w:pPr>
        <w:pStyle w:val="Default"/>
        <w:numPr>
          <w:ilvl w:val="0"/>
          <w:numId w:val="34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Экспрессивно – мимические средства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Тоническая зона </w:t>
      </w:r>
    </w:p>
    <w:p w:rsidR="00B466B9" w:rsidRDefault="00B466B9" w:rsidP="00B466B9">
      <w:pPr>
        <w:pStyle w:val="Default"/>
        <w:numPr>
          <w:ilvl w:val="0"/>
          <w:numId w:val="3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магнитофон, проигрыватель</w:t>
      </w:r>
    </w:p>
    <w:p w:rsidR="00B466B9" w:rsidRDefault="00B466B9" w:rsidP="00B466B9">
      <w:pPr>
        <w:pStyle w:val="Default"/>
        <w:numPr>
          <w:ilvl w:val="0"/>
          <w:numId w:val="3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кукла – </w:t>
      </w:r>
      <w:proofErr w:type="gramStart"/>
      <w:r w:rsidRPr="00B466B9">
        <w:rPr>
          <w:sz w:val="23"/>
          <w:szCs w:val="23"/>
        </w:rPr>
        <w:t>дразнилка</w:t>
      </w:r>
      <w:proofErr w:type="gramEnd"/>
      <w:r w:rsidRPr="00B466B9">
        <w:rPr>
          <w:sz w:val="23"/>
          <w:szCs w:val="23"/>
        </w:rPr>
        <w:t xml:space="preserve">/показывая ее, взрослый измененным голосом повторяет фразу или слово с той же интонацией и произношением, что и ребенок - игрушка « попугай», игрушка «локатор»/ </w:t>
      </w:r>
    </w:p>
    <w:p w:rsidR="00B466B9" w:rsidRDefault="00B466B9" w:rsidP="00B466B9">
      <w:pPr>
        <w:pStyle w:val="Default"/>
        <w:numPr>
          <w:ilvl w:val="0"/>
          <w:numId w:val="3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тонометр </w:t>
      </w:r>
    </w:p>
    <w:p w:rsidR="00B466B9" w:rsidRDefault="00B466B9" w:rsidP="00B466B9">
      <w:pPr>
        <w:pStyle w:val="Default"/>
        <w:numPr>
          <w:ilvl w:val="0"/>
          <w:numId w:val="3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детский телефон /в одном и другом конце группы или в группе и логопедическом кабинете, логопед может вызывать детей на занятия с помощью контакта по телефон</w:t>
      </w:r>
    </w:p>
    <w:p w:rsidR="00B466B9" w:rsidRPr="00B466B9" w:rsidRDefault="00B466B9" w:rsidP="00B466B9">
      <w:pPr>
        <w:pStyle w:val="Default"/>
        <w:numPr>
          <w:ilvl w:val="0"/>
          <w:numId w:val="35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рупор, мегафон /детский/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Оптическая зона </w:t>
      </w:r>
    </w:p>
    <w:p w:rsidR="00B466B9" w:rsidRDefault="00B466B9" w:rsidP="00B466B9">
      <w:pPr>
        <w:pStyle w:val="Default"/>
        <w:numPr>
          <w:ilvl w:val="0"/>
          <w:numId w:val="3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бинокль, лупа, микроскоп, подзорные трубы /игрушки/, калейдоскоп </w:t>
      </w:r>
    </w:p>
    <w:p w:rsidR="00B466B9" w:rsidRDefault="00B466B9" w:rsidP="00B466B9">
      <w:pPr>
        <w:pStyle w:val="Default"/>
        <w:numPr>
          <w:ilvl w:val="0"/>
          <w:numId w:val="3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«Волшебный экран» /макет телевизора в виде ширмы для разыгрывания представлений детьми и взрослым </w:t>
      </w:r>
    </w:p>
    <w:p w:rsidR="00B466B9" w:rsidRDefault="00B466B9" w:rsidP="00B466B9">
      <w:pPr>
        <w:pStyle w:val="Default"/>
        <w:numPr>
          <w:ilvl w:val="0"/>
          <w:numId w:val="3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фильмоскоп, диафильмы </w:t>
      </w:r>
    </w:p>
    <w:p w:rsidR="00B466B9" w:rsidRDefault="00B466B9" w:rsidP="00B466B9">
      <w:pPr>
        <w:pStyle w:val="Default"/>
        <w:numPr>
          <w:ilvl w:val="0"/>
          <w:numId w:val="3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слайды, </w:t>
      </w:r>
      <w:proofErr w:type="spellStart"/>
      <w:r w:rsidRPr="00B466B9">
        <w:rPr>
          <w:sz w:val="23"/>
          <w:szCs w:val="23"/>
        </w:rPr>
        <w:t>слайдопроектор</w:t>
      </w:r>
      <w:proofErr w:type="spellEnd"/>
      <w:r w:rsidRPr="00B466B9">
        <w:rPr>
          <w:sz w:val="23"/>
          <w:szCs w:val="23"/>
        </w:rPr>
        <w:t xml:space="preserve"> </w:t>
      </w:r>
    </w:p>
    <w:p w:rsidR="00B466B9" w:rsidRDefault="00B466B9" w:rsidP="00B466B9">
      <w:pPr>
        <w:pStyle w:val="Default"/>
        <w:numPr>
          <w:ilvl w:val="0"/>
          <w:numId w:val="3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очки с красными, синими, зелеными, желтыми и черными стеклами или разноцветные стекла для обозрения </w:t>
      </w:r>
    </w:p>
    <w:p w:rsidR="00B466B9" w:rsidRDefault="00B466B9" w:rsidP="00B466B9">
      <w:pPr>
        <w:pStyle w:val="Default"/>
        <w:numPr>
          <w:ilvl w:val="0"/>
          <w:numId w:val="3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схема «закрыли глаза», темная плотная лента </w:t>
      </w:r>
    </w:p>
    <w:p w:rsidR="00B466B9" w:rsidRPr="00B466B9" w:rsidRDefault="00B466B9" w:rsidP="00B466B9">
      <w:pPr>
        <w:pStyle w:val="Default"/>
        <w:numPr>
          <w:ilvl w:val="0"/>
          <w:numId w:val="36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подставки для книг и картинок, </w:t>
      </w:r>
      <w:proofErr w:type="spellStart"/>
      <w:r w:rsidRPr="00B466B9">
        <w:rPr>
          <w:sz w:val="23"/>
          <w:szCs w:val="23"/>
        </w:rPr>
        <w:t>указочки</w:t>
      </w:r>
      <w:proofErr w:type="spellEnd"/>
      <w:r w:rsidRPr="00B466B9">
        <w:rPr>
          <w:sz w:val="23"/>
          <w:szCs w:val="23"/>
        </w:rPr>
        <w:t xml:space="preserve">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Пространственная зона </w:t>
      </w:r>
    </w:p>
    <w:p w:rsidR="00B466B9" w:rsidRDefault="00B466B9" w:rsidP="00B466B9">
      <w:pPr>
        <w:pStyle w:val="Default"/>
        <w:numPr>
          <w:ilvl w:val="0"/>
          <w:numId w:val="3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стрелки – указатели на подставках или петушок-флюгер, кораблик-флюгер, </w:t>
      </w:r>
      <w:proofErr w:type="spellStart"/>
      <w:r w:rsidRPr="00B466B9">
        <w:rPr>
          <w:sz w:val="23"/>
          <w:szCs w:val="23"/>
        </w:rPr>
        <w:t>гидроигрушки</w:t>
      </w:r>
      <w:proofErr w:type="spellEnd"/>
      <w:r w:rsidRPr="00B466B9">
        <w:rPr>
          <w:sz w:val="23"/>
          <w:szCs w:val="23"/>
        </w:rPr>
        <w:t xml:space="preserve"> </w:t>
      </w:r>
    </w:p>
    <w:p w:rsidR="00B466B9" w:rsidRDefault="00B466B9" w:rsidP="00B466B9">
      <w:pPr>
        <w:pStyle w:val="Default"/>
        <w:numPr>
          <w:ilvl w:val="0"/>
          <w:numId w:val="3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муляжи, схемы, карты для пространственного ориентирования /от дома до садика, дорога в школу, магазин…/ </w:t>
      </w:r>
    </w:p>
    <w:p w:rsidR="00B466B9" w:rsidRDefault="00B466B9" w:rsidP="00B466B9">
      <w:pPr>
        <w:pStyle w:val="Default"/>
        <w:numPr>
          <w:ilvl w:val="0"/>
          <w:numId w:val="3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муляжи игр – лабиринтов, атрибуты для сюжетных игр – лабиринтов в группе и на улице /стрелки, стопы ног, камешки, палочки…/ </w:t>
      </w:r>
    </w:p>
    <w:p w:rsidR="00B466B9" w:rsidRDefault="00B466B9" w:rsidP="00B466B9">
      <w:pPr>
        <w:pStyle w:val="Default"/>
        <w:numPr>
          <w:ilvl w:val="0"/>
          <w:numId w:val="3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игры с фишками и кубиками, с шариками </w:t>
      </w:r>
    </w:p>
    <w:p w:rsidR="00B466B9" w:rsidRDefault="00B466B9" w:rsidP="00B466B9">
      <w:pPr>
        <w:pStyle w:val="Default"/>
        <w:numPr>
          <w:ilvl w:val="0"/>
          <w:numId w:val="3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схемы-игры на ориентировку /правая – левая, верх – низ, правый верхний угол и т.д. в различных вариантах/ </w:t>
      </w:r>
    </w:p>
    <w:p w:rsidR="00B466B9" w:rsidRDefault="00B466B9" w:rsidP="00B466B9">
      <w:pPr>
        <w:pStyle w:val="Default"/>
        <w:numPr>
          <w:ilvl w:val="0"/>
          <w:numId w:val="3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картинки, предметы-муляжи для работы с предлогами</w:t>
      </w:r>
      <w:proofErr w:type="gramStart"/>
      <w:r w:rsidRPr="00B466B9">
        <w:rPr>
          <w:sz w:val="23"/>
          <w:szCs w:val="23"/>
        </w:rPr>
        <w:t xml:space="preserve"> /В</w:t>
      </w:r>
      <w:proofErr w:type="gramEnd"/>
      <w:r w:rsidRPr="00B466B9">
        <w:rPr>
          <w:sz w:val="23"/>
          <w:szCs w:val="23"/>
        </w:rPr>
        <w:t>, ЗА, НА, ИЗ, ИЗ-ЗА, ИЗ-ПОД, ПЕРЕД, ВОКРУГ…/</w:t>
      </w:r>
    </w:p>
    <w:p w:rsidR="00B466B9" w:rsidRDefault="00B466B9" w:rsidP="00B466B9">
      <w:pPr>
        <w:pStyle w:val="Default"/>
        <w:numPr>
          <w:ilvl w:val="0"/>
          <w:numId w:val="3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картинки, куклы для ориентировки в частях тела и лица /«куда садится муха»/ </w:t>
      </w:r>
    </w:p>
    <w:p w:rsidR="00B466B9" w:rsidRPr="00B466B9" w:rsidRDefault="00B466B9" w:rsidP="00B466B9">
      <w:pPr>
        <w:pStyle w:val="Default"/>
        <w:numPr>
          <w:ilvl w:val="0"/>
          <w:numId w:val="37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пространственные игры, </w:t>
      </w:r>
      <w:proofErr w:type="spellStart"/>
      <w:r w:rsidRPr="00B466B9">
        <w:rPr>
          <w:sz w:val="23"/>
          <w:szCs w:val="23"/>
        </w:rPr>
        <w:t>картинки-перепутаницы</w:t>
      </w:r>
      <w:proofErr w:type="spellEnd"/>
      <w:r w:rsidRPr="00B466B9">
        <w:rPr>
          <w:sz w:val="23"/>
          <w:szCs w:val="23"/>
        </w:rPr>
        <w:t xml:space="preserve">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Мотивационная зона или зона регуляции речевого поведения </w:t>
      </w:r>
      <w:r>
        <w:rPr>
          <w:sz w:val="23"/>
          <w:szCs w:val="23"/>
        </w:rPr>
        <w:t xml:space="preserve">/коммуникативная вместе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театральной и эмоциональной/ </w:t>
      </w:r>
    </w:p>
    <w:p w:rsidR="00B466B9" w:rsidRDefault="00B466B9" w:rsidP="00B466B9">
      <w:pPr>
        <w:pStyle w:val="Default"/>
        <w:numPr>
          <w:ilvl w:val="0"/>
          <w:numId w:val="38"/>
        </w:numPr>
        <w:spacing w:after="28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«Почемучка», «Незнайка» /куклы – символы </w:t>
      </w:r>
    </w:p>
    <w:p w:rsidR="00B466B9" w:rsidRDefault="00B466B9" w:rsidP="00B466B9">
      <w:pPr>
        <w:pStyle w:val="Default"/>
        <w:numPr>
          <w:ilvl w:val="0"/>
          <w:numId w:val="38"/>
        </w:numPr>
        <w:spacing w:after="28"/>
        <w:jc w:val="both"/>
        <w:rPr>
          <w:sz w:val="23"/>
          <w:szCs w:val="23"/>
        </w:rPr>
      </w:pPr>
      <w:proofErr w:type="spellStart"/>
      <w:r w:rsidRPr="00B466B9">
        <w:rPr>
          <w:sz w:val="23"/>
          <w:szCs w:val="23"/>
        </w:rPr>
        <w:t>симворлы</w:t>
      </w:r>
      <w:proofErr w:type="spellEnd"/>
      <w:r w:rsidRPr="00B466B9">
        <w:rPr>
          <w:sz w:val="23"/>
          <w:szCs w:val="23"/>
        </w:rPr>
        <w:t xml:space="preserve"> – оценки: мальчик-судья, опоры /</w:t>
      </w:r>
      <w:proofErr w:type="gramStart"/>
      <w:r w:rsidRPr="00B466B9">
        <w:rPr>
          <w:sz w:val="23"/>
          <w:szCs w:val="23"/>
        </w:rPr>
        <w:t>громко-тихо</w:t>
      </w:r>
      <w:proofErr w:type="gramEnd"/>
      <w:r w:rsidRPr="00B466B9">
        <w:rPr>
          <w:sz w:val="23"/>
          <w:szCs w:val="23"/>
        </w:rPr>
        <w:t xml:space="preserve">, все или часть, с запинками или без, выразительно или нет, следил за звуками, «ВО», понравилось, заслушались / в виде схематичных рисунков для оценки пересказа </w:t>
      </w:r>
    </w:p>
    <w:p w:rsidR="00B466B9" w:rsidRDefault="00B466B9" w:rsidP="00B466B9">
      <w:pPr>
        <w:pStyle w:val="Default"/>
        <w:numPr>
          <w:ilvl w:val="0"/>
          <w:numId w:val="38"/>
        </w:numPr>
        <w:spacing w:after="28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стрелка особого внимания и взаимопроверки </w:t>
      </w:r>
    </w:p>
    <w:p w:rsidR="00B466B9" w:rsidRDefault="00B466B9" w:rsidP="00B466B9">
      <w:pPr>
        <w:pStyle w:val="Default"/>
        <w:numPr>
          <w:ilvl w:val="0"/>
          <w:numId w:val="38"/>
        </w:numPr>
        <w:spacing w:after="28"/>
        <w:jc w:val="both"/>
        <w:rPr>
          <w:sz w:val="23"/>
          <w:szCs w:val="23"/>
        </w:rPr>
      </w:pPr>
      <w:r w:rsidRPr="00B466B9">
        <w:rPr>
          <w:sz w:val="23"/>
          <w:szCs w:val="23"/>
        </w:rPr>
        <w:lastRenderedPageBreak/>
        <w:t xml:space="preserve">сюжетное зеркало, в которое вставляются сюжетные картинки на нравственные, поведенческие темы, к лицам героев сюжета ребенок должен приложить фотографию детей группы или свою </w:t>
      </w:r>
    </w:p>
    <w:p w:rsidR="00B466B9" w:rsidRPr="00B466B9" w:rsidRDefault="00B466B9" w:rsidP="00B466B9">
      <w:pPr>
        <w:pStyle w:val="Default"/>
        <w:numPr>
          <w:ilvl w:val="0"/>
          <w:numId w:val="38"/>
        </w:numPr>
        <w:spacing w:after="28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предметы – подарки, поощрения для стимулирования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Рабочая зона </w:t>
      </w:r>
    </w:p>
    <w:p w:rsidR="00B466B9" w:rsidRDefault="00B466B9" w:rsidP="00B466B9">
      <w:pPr>
        <w:pStyle w:val="Default"/>
        <w:numPr>
          <w:ilvl w:val="0"/>
          <w:numId w:val="39"/>
        </w:numPr>
        <w:spacing w:after="28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стол педагога, стул, шкаф для пособий </w:t>
      </w:r>
    </w:p>
    <w:p w:rsidR="00B466B9" w:rsidRDefault="00B466B9" w:rsidP="00B466B9">
      <w:pPr>
        <w:pStyle w:val="Default"/>
        <w:numPr>
          <w:ilvl w:val="0"/>
          <w:numId w:val="39"/>
        </w:numPr>
        <w:spacing w:after="28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полка для методической литературы </w:t>
      </w:r>
    </w:p>
    <w:p w:rsidR="00B466B9" w:rsidRDefault="00B466B9" w:rsidP="00B466B9">
      <w:pPr>
        <w:pStyle w:val="Default"/>
        <w:numPr>
          <w:ilvl w:val="0"/>
          <w:numId w:val="39"/>
        </w:numPr>
        <w:spacing w:after="28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доска, полочка возле нее для предметов, игрушек, </w:t>
      </w:r>
      <w:proofErr w:type="spellStart"/>
      <w:r w:rsidRPr="00B466B9">
        <w:rPr>
          <w:sz w:val="23"/>
          <w:szCs w:val="23"/>
        </w:rPr>
        <w:t>фланелеграф</w:t>
      </w:r>
      <w:proofErr w:type="spellEnd"/>
      <w:r w:rsidRPr="00B466B9">
        <w:rPr>
          <w:sz w:val="23"/>
          <w:szCs w:val="23"/>
        </w:rPr>
        <w:t xml:space="preserve">, магнитная доска </w:t>
      </w:r>
    </w:p>
    <w:p w:rsidR="00B466B9" w:rsidRPr="00B466B9" w:rsidRDefault="00B466B9" w:rsidP="00B466B9">
      <w:pPr>
        <w:pStyle w:val="Default"/>
        <w:numPr>
          <w:ilvl w:val="0"/>
          <w:numId w:val="39"/>
        </w:numPr>
        <w:spacing w:after="28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детские столы, стульчики </w:t>
      </w:r>
    </w:p>
    <w:p w:rsidR="00B466B9" w:rsidRDefault="00B466B9" w:rsidP="00B466B9">
      <w:pPr>
        <w:pStyle w:val="Default"/>
        <w:jc w:val="both"/>
        <w:rPr>
          <w:sz w:val="23"/>
          <w:szCs w:val="23"/>
        </w:rPr>
      </w:pPr>
    </w:p>
    <w:p w:rsidR="00B466B9" w:rsidRDefault="00B466B9" w:rsidP="00B466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расположению материала в кабинете </w:t>
      </w:r>
    </w:p>
    <w:p w:rsidR="00B466B9" w:rsidRDefault="00B466B9" w:rsidP="00B466B9">
      <w:pPr>
        <w:pStyle w:val="Default"/>
        <w:numPr>
          <w:ilvl w:val="0"/>
          <w:numId w:val="4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четко выделить вербальную и невербальную зоны</w:t>
      </w:r>
    </w:p>
    <w:p w:rsidR="00B466B9" w:rsidRDefault="00B466B9" w:rsidP="00B466B9">
      <w:pPr>
        <w:pStyle w:val="Default"/>
        <w:numPr>
          <w:ilvl w:val="0"/>
          <w:numId w:val="4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каждую </w:t>
      </w:r>
      <w:proofErr w:type="spellStart"/>
      <w:r w:rsidRPr="00B466B9">
        <w:rPr>
          <w:sz w:val="23"/>
          <w:szCs w:val="23"/>
        </w:rPr>
        <w:t>подзону</w:t>
      </w:r>
      <w:proofErr w:type="spellEnd"/>
      <w:r w:rsidRPr="00B466B9">
        <w:rPr>
          <w:sz w:val="23"/>
          <w:szCs w:val="23"/>
        </w:rPr>
        <w:t xml:space="preserve"> расположить отдельно от других в наиболее удобном для ее применения месте </w:t>
      </w:r>
    </w:p>
    <w:p w:rsidR="00B466B9" w:rsidRDefault="00B466B9" w:rsidP="00B466B9">
      <w:pPr>
        <w:pStyle w:val="Default"/>
        <w:numPr>
          <w:ilvl w:val="0"/>
          <w:numId w:val="4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>зоны для подготовки к постановке звуков, выработке воздушной струи, речевого дыхания /</w:t>
      </w:r>
      <w:proofErr w:type="gramStart"/>
      <w:r w:rsidRPr="00B466B9">
        <w:rPr>
          <w:sz w:val="23"/>
          <w:szCs w:val="23"/>
        </w:rPr>
        <w:t>артикуляционную</w:t>
      </w:r>
      <w:proofErr w:type="gramEnd"/>
      <w:r w:rsidRPr="00B466B9">
        <w:rPr>
          <w:sz w:val="23"/>
          <w:szCs w:val="23"/>
        </w:rPr>
        <w:t xml:space="preserve">, </w:t>
      </w:r>
      <w:proofErr w:type="spellStart"/>
      <w:r w:rsidRPr="00B466B9">
        <w:rPr>
          <w:sz w:val="23"/>
          <w:szCs w:val="23"/>
        </w:rPr>
        <w:t>тембральную</w:t>
      </w:r>
      <w:proofErr w:type="spellEnd"/>
      <w:r w:rsidRPr="00B466B9">
        <w:rPr>
          <w:sz w:val="23"/>
          <w:szCs w:val="23"/>
        </w:rPr>
        <w:t xml:space="preserve">, фонематический слух/ лучше расположить возле зеркала </w:t>
      </w:r>
    </w:p>
    <w:p w:rsidR="00B466B9" w:rsidRDefault="00B466B9" w:rsidP="00B466B9">
      <w:pPr>
        <w:pStyle w:val="Default"/>
        <w:numPr>
          <w:ilvl w:val="0"/>
          <w:numId w:val="4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рядом друг с другом должны </w:t>
      </w:r>
      <w:proofErr w:type="gramStart"/>
      <w:r w:rsidRPr="00B466B9">
        <w:rPr>
          <w:sz w:val="23"/>
          <w:szCs w:val="23"/>
        </w:rPr>
        <w:t>находится</w:t>
      </w:r>
      <w:proofErr w:type="gramEnd"/>
      <w:r w:rsidRPr="00B466B9">
        <w:rPr>
          <w:sz w:val="23"/>
          <w:szCs w:val="23"/>
        </w:rPr>
        <w:t xml:space="preserve"> зона мелкой моторики и словаря /во время упражнений с пальчиками дети могут повторять то или иное слово с опорой на картинку или предмет, «учить пуговки выговаривать слова», слоги, звуки/ </w:t>
      </w:r>
    </w:p>
    <w:p w:rsidR="00B466B9" w:rsidRDefault="00B466B9" w:rsidP="00B466B9">
      <w:pPr>
        <w:pStyle w:val="Default"/>
        <w:numPr>
          <w:ilvl w:val="0"/>
          <w:numId w:val="4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общую театральную зону можно сделать из тональной, интонационной, эмоционального контакта и фразовой речи </w:t>
      </w:r>
    </w:p>
    <w:p w:rsidR="00B466B9" w:rsidRDefault="00B466B9" w:rsidP="00B466B9">
      <w:pPr>
        <w:pStyle w:val="Default"/>
        <w:numPr>
          <w:ilvl w:val="0"/>
          <w:numId w:val="4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акустическая зона продолжает зону тонального восприятия, оптическая – зону фразы </w:t>
      </w:r>
    </w:p>
    <w:p w:rsidR="00B466B9" w:rsidRDefault="00B466B9" w:rsidP="00B466B9">
      <w:pPr>
        <w:pStyle w:val="Default"/>
        <w:numPr>
          <w:ilvl w:val="0"/>
          <w:numId w:val="4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зона психических процессов должна быть около мотивационной зоны </w:t>
      </w:r>
    </w:p>
    <w:p w:rsidR="00B466B9" w:rsidRPr="00B466B9" w:rsidRDefault="00B466B9" w:rsidP="00B466B9">
      <w:pPr>
        <w:pStyle w:val="Default"/>
        <w:numPr>
          <w:ilvl w:val="0"/>
          <w:numId w:val="40"/>
        </w:numPr>
        <w:spacing w:after="27"/>
        <w:jc w:val="both"/>
        <w:rPr>
          <w:sz w:val="23"/>
          <w:szCs w:val="23"/>
        </w:rPr>
      </w:pPr>
      <w:r w:rsidRPr="00B466B9">
        <w:rPr>
          <w:sz w:val="23"/>
          <w:szCs w:val="23"/>
        </w:rPr>
        <w:t xml:space="preserve">зона общей моторики – около пространственной </w:t>
      </w:r>
    </w:p>
    <w:p w:rsidR="00B466B9" w:rsidRDefault="00B466B9" w:rsidP="00B466B9">
      <w:pPr>
        <w:ind w:left="0"/>
        <w:jc w:val="center"/>
        <w:rPr>
          <w:sz w:val="28"/>
          <w:szCs w:val="28"/>
        </w:rPr>
      </w:pPr>
    </w:p>
    <w:p w:rsidR="00B466B9" w:rsidRDefault="00B466B9" w:rsidP="00B466B9">
      <w:pPr>
        <w:ind w:left="0"/>
        <w:jc w:val="center"/>
      </w:pPr>
    </w:p>
    <w:sectPr w:rsidR="00B466B9" w:rsidSect="004D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E5935"/>
    <w:multiLevelType w:val="hybridMultilevel"/>
    <w:tmpl w:val="58CD22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EC765F"/>
    <w:multiLevelType w:val="hybridMultilevel"/>
    <w:tmpl w:val="096DD4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12301D"/>
    <w:multiLevelType w:val="hybridMultilevel"/>
    <w:tmpl w:val="59181D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50272B"/>
    <w:multiLevelType w:val="hybridMultilevel"/>
    <w:tmpl w:val="6944B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E3A242"/>
    <w:multiLevelType w:val="hybridMultilevel"/>
    <w:tmpl w:val="13B36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92B2C1D"/>
    <w:multiLevelType w:val="hybridMultilevel"/>
    <w:tmpl w:val="B5F297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CA702F8"/>
    <w:multiLevelType w:val="hybridMultilevel"/>
    <w:tmpl w:val="1E518F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39ABC1"/>
    <w:multiLevelType w:val="hybridMultilevel"/>
    <w:tmpl w:val="80F6A0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369DCC4"/>
    <w:multiLevelType w:val="hybridMultilevel"/>
    <w:tmpl w:val="628B2B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45C573"/>
    <w:multiLevelType w:val="hybridMultilevel"/>
    <w:tmpl w:val="F2CDF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0B66829"/>
    <w:multiLevelType w:val="hybridMultilevel"/>
    <w:tmpl w:val="92D227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8ECFFC4"/>
    <w:multiLevelType w:val="hybridMultilevel"/>
    <w:tmpl w:val="A546AD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BDC2DB"/>
    <w:multiLevelType w:val="hybridMultilevel"/>
    <w:tmpl w:val="D9C1B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3111CD"/>
    <w:multiLevelType w:val="hybridMultilevel"/>
    <w:tmpl w:val="2A60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973568"/>
    <w:multiLevelType w:val="hybridMultilevel"/>
    <w:tmpl w:val="161C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D98E3"/>
    <w:multiLevelType w:val="hybridMultilevel"/>
    <w:tmpl w:val="C0830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58DF906"/>
    <w:multiLevelType w:val="hybridMultilevel"/>
    <w:tmpl w:val="8660C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8521000"/>
    <w:multiLevelType w:val="hybridMultilevel"/>
    <w:tmpl w:val="035F5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9D53763"/>
    <w:multiLevelType w:val="hybridMultilevel"/>
    <w:tmpl w:val="3B3E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BB3845"/>
    <w:multiLevelType w:val="hybridMultilevel"/>
    <w:tmpl w:val="F91A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97C5FF"/>
    <w:multiLevelType w:val="hybridMultilevel"/>
    <w:tmpl w:val="C50B47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FEB2718"/>
    <w:multiLevelType w:val="hybridMultilevel"/>
    <w:tmpl w:val="28A123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1C072A5"/>
    <w:multiLevelType w:val="hybridMultilevel"/>
    <w:tmpl w:val="0E0C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855F05"/>
    <w:multiLevelType w:val="hybridMultilevel"/>
    <w:tmpl w:val="C0FC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92E4C"/>
    <w:multiLevelType w:val="hybridMultilevel"/>
    <w:tmpl w:val="A306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334A5"/>
    <w:multiLevelType w:val="hybridMultilevel"/>
    <w:tmpl w:val="9D46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D7DEB"/>
    <w:multiLevelType w:val="hybridMultilevel"/>
    <w:tmpl w:val="C2F6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F1AF4"/>
    <w:multiLevelType w:val="hybridMultilevel"/>
    <w:tmpl w:val="7B96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2A748"/>
    <w:multiLevelType w:val="hybridMultilevel"/>
    <w:tmpl w:val="69AC9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4F12BCC"/>
    <w:multiLevelType w:val="hybridMultilevel"/>
    <w:tmpl w:val="9929A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6C7710D"/>
    <w:multiLevelType w:val="hybridMultilevel"/>
    <w:tmpl w:val="8D8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03155F"/>
    <w:multiLevelType w:val="hybridMultilevel"/>
    <w:tmpl w:val="054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56FF"/>
    <w:multiLevelType w:val="hybridMultilevel"/>
    <w:tmpl w:val="A8124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12A73FB"/>
    <w:multiLevelType w:val="hybridMultilevel"/>
    <w:tmpl w:val="7372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F56FB"/>
    <w:multiLevelType w:val="hybridMultilevel"/>
    <w:tmpl w:val="5F50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24324"/>
    <w:multiLevelType w:val="hybridMultilevel"/>
    <w:tmpl w:val="E730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E3806"/>
    <w:multiLevelType w:val="hybridMultilevel"/>
    <w:tmpl w:val="EDEA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34C66"/>
    <w:multiLevelType w:val="hybridMultilevel"/>
    <w:tmpl w:val="5E80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C7E5B"/>
    <w:multiLevelType w:val="hybridMultilevel"/>
    <w:tmpl w:val="9616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784"/>
    <w:multiLevelType w:val="hybridMultilevel"/>
    <w:tmpl w:val="7CAC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9"/>
  </w:num>
  <w:num w:numId="6">
    <w:abstractNumId w:val="29"/>
  </w:num>
  <w:num w:numId="7">
    <w:abstractNumId w:val="4"/>
  </w:num>
  <w:num w:numId="8">
    <w:abstractNumId w:val="12"/>
  </w:num>
  <w:num w:numId="9">
    <w:abstractNumId w:val="10"/>
  </w:num>
  <w:num w:numId="10">
    <w:abstractNumId w:val="20"/>
  </w:num>
  <w:num w:numId="11">
    <w:abstractNumId w:val="8"/>
  </w:num>
  <w:num w:numId="12">
    <w:abstractNumId w:val="0"/>
  </w:num>
  <w:num w:numId="13">
    <w:abstractNumId w:val="11"/>
  </w:num>
  <w:num w:numId="14">
    <w:abstractNumId w:val="32"/>
  </w:num>
  <w:num w:numId="15">
    <w:abstractNumId w:val="16"/>
  </w:num>
  <w:num w:numId="16">
    <w:abstractNumId w:val="7"/>
  </w:num>
  <w:num w:numId="17">
    <w:abstractNumId w:val="3"/>
  </w:num>
  <w:num w:numId="18">
    <w:abstractNumId w:val="17"/>
  </w:num>
  <w:num w:numId="19">
    <w:abstractNumId w:val="6"/>
  </w:num>
  <w:num w:numId="20">
    <w:abstractNumId w:val="28"/>
  </w:num>
  <w:num w:numId="21">
    <w:abstractNumId w:val="1"/>
  </w:num>
  <w:num w:numId="22">
    <w:abstractNumId w:val="21"/>
  </w:num>
  <w:num w:numId="23">
    <w:abstractNumId w:val="14"/>
  </w:num>
  <w:num w:numId="24">
    <w:abstractNumId w:val="34"/>
  </w:num>
  <w:num w:numId="25">
    <w:abstractNumId w:val="33"/>
  </w:num>
  <w:num w:numId="26">
    <w:abstractNumId w:val="23"/>
  </w:num>
  <w:num w:numId="27">
    <w:abstractNumId w:val="25"/>
  </w:num>
  <w:num w:numId="28">
    <w:abstractNumId w:val="37"/>
  </w:num>
  <w:num w:numId="29">
    <w:abstractNumId w:val="35"/>
  </w:num>
  <w:num w:numId="30">
    <w:abstractNumId w:val="36"/>
  </w:num>
  <w:num w:numId="31">
    <w:abstractNumId w:val="18"/>
  </w:num>
  <w:num w:numId="32">
    <w:abstractNumId w:val="22"/>
  </w:num>
  <w:num w:numId="33">
    <w:abstractNumId w:val="31"/>
  </w:num>
  <w:num w:numId="34">
    <w:abstractNumId w:val="26"/>
  </w:num>
  <w:num w:numId="35">
    <w:abstractNumId w:val="30"/>
  </w:num>
  <w:num w:numId="36">
    <w:abstractNumId w:val="39"/>
  </w:num>
  <w:num w:numId="37">
    <w:abstractNumId w:val="27"/>
  </w:num>
  <w:num w:numId="38">
    <w:abstractNumId w:val="13"/>
  </w:num>
  <w:num w:numId="39">
    <w:abstractNumId w:val="3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B9"/>
    <w:rsid w:val="00000171"/>
    <w:rsid w:val="00000910"/>
    <w:rsid w:val="00007A00"/>
    <w:rsid w:val="00012E13"/>
    <w:rsid w:val="00016125"/>
    <w:rsid w:val="00016674"/>
    <w:rsid w:val="00021636"/>
    <w:rsid w:val="000251E0"/>
    <w:rsid w:val="00031B63"/>
    <w:rsid w:val="00031B67"/>
    <w:rsid w:val="00031C8D"/>
    <w:rsid w:val="00036CE4"/>
    <w:rsid w:val="0004365C"/>
    <w:rsid w:val="00043969"/>
    <w:rsid w:val="00043DEF"/>
    <w:rsid w:val="0005161F"/>
    <w:rsid w:val="00052D41"/>
    <w:rsid w:val="00054299"/>
    <w:rsid w:val="00057AEB"/>
    <w:rsid w:val="00060A71"/>
    <w:rsid w:val="00062193"/>
    <w:rsid w:val="000629D7"/>
    <w:rsid w:val="00074352"/>
    <w:rsid w:val="00077338"/>
    <w:rsid w:val="00080572"/>
    <w:rsid w:val="00086B12"/>
    <w:rsid w:val="00092D28"/>
    <w:rsid w:val="000A3872"/>
    <w:rsid w:val="000A7738"/>
    <w:rsid w:val="000B54A7"/>
    <w:rsid w:val="000B5685"/>
    <w:rsid w:val="000C1D35"/>
    <w:rsid w:val="000C770C"/>
    <w:rsid w:val="000D1407"/>
    <w:rsid w:val="000D5CAF"/>
    <w:rsid w:val="000E2078"/>
    <w:rsid w:val="000E437C"/>
    <w:rsid w:val="000E6123"/>
    <w:rsid w:val="000E71F1"/>
    <w:rsid w:val="000F0364"/>
    <w:rsid w:val="000F1CFC"/>
    <w:rsid w:val="000F398C"/>
    <w:rsid w:val="000F3CC3"/>
    <w:rsid w:val="000F5889"/>
    <w:rsid w:val="00100113"/>
    <w:rsid w:val="001008DB"/>
    <w:rsid w:val="00101799"/>
    <w:rsid w:val="00102CEC"/>
    <w:rsid w:val="00105779"/>
    <w:rsid w:val="0010590D"/>
    <w:rsid w:val="00106325"/>
    <w:rsid w:val="0010757B"/>
    <w:rsid w:val="00120591"/>
    <w:rsid w:val="001210B2"/>
    <w:rsid w:val="00121C91"/>
    <w:rsid w:val="0012421E"/>
    <w:rsid w:val="001267F2"/>
    <w:rsid w:val="00130913"/>
    <w:rsid w:val="001314FD"/>
    <w:rsid w:val="001339AE"/>
    <w:rsid w:val="001370DD"/>
    <w:rsid w:val="00137CA2"/>
    <w:rsid w:val="00141AD9"/>
    <w:rsid w:val="00141B1A"/>
    <w:rsid w:val="00141BC3"/>
    <w:rsid w:val="001474CA"/>
    <w:rsid w:val="0015260B"/>
    <w:rsid w:val="001547B3"/>
    <w:rsid w:val="00155789"/>
    <w:rsid w:val="00161DF0"/>
    <w:rsid w:val="001634E3"/>
    <w:rsid w:val="00166668"/>
    <w:rsid w:val="001700D3"/>
    <w:rsid w:val="001701FD"/>
    <w:rsid w:val="001750CE"/>
    <w:rsid w:val="00177E36"/>
    <w:rsid w:val="00181046"/>
    <w:rsid w:val="00184959"/>
    <w:rsid w:val="00187E89"/>
    <w:rsid w:val="00197987"/>
    <w:rsid w:val="001A1F07"/>
    <w:rsid w:val="001A246D"/>
    <w:rsid w:val="001A6083"/>
    <w:rsid w:val="001B32F4"/>
    <w:rsid w:val="001B4A9F"/>
    <w:rsid w:val="001C6079"/>
    <w:rsid w:val="001D4F62"/>
    <w:rsid w:val="001D62F5"/>
    <w:rsid w:val="001E175E"/>
    <w:rsid w:val="001E2ACF"/>
    <w:rsid w:val="001E488E"/>
    <w:rsid w:val="001E5798"/>
    <w:rsid w:val="001E6AA0"/>
    <w:rsid w:val="001F0855"/>
    <w:rsid w:val="00203E0D"/>
    <w:rsid w:val="002054BC"/>
    <w:rsid w:val="00210DF4"/>
    <w:rsid w:val="00214251"/>
    <w:rsid w:val="00217EBE"/>
    <w:rsid w:val="00224F52"/>
    <w:rsid w:val="002309AE"/>
    <w:rsid w:val="002349DE"/>
    <w:rsid w:val="00235906"/>
    <w:rsid w:val="0024523A"/>
    <w:rsid w:val="00246933"/>
    <w:rsid w:val="0024754E"/>
    <w:rsid w:val="00247820"/>
    <w:rsid w:val="0025274B"/>
    <w:rsid w:val="00252B74"/>
    <w:rsid w:val="00264C49"/>
    <w:rsid w:val="00265A76"/>
    <w:rsid w:val="00265F7E"/>
    <w:rsid w:val="00266808"/>
    <w:rsid w:val="00272CFA"/>
    <w:rsid w:val="00273097"/>
    <w:rsid w:val="00274D2E"/>
    <w:rsid w:val="00275B5D"/>
    <w:rsid w:val="00281DEC"/>
    <w:rsid w:val="00282E60"/>
    <w:rsid w:val="00286AAF"/>
    <w:rsid w:val="002925CB"/>
    <w:rsid w:val="00293012"/>
    <w:rsid w:val="00293D52"/>
    <w:rsid w:val="00297D1B"/>
    <w:rsid w:val="002B1D4B"/>
    <w:rsid w:val="002C06B6"/>
    <w:rsid w:val="002C1943"/>
    <w:rsid w:val="002D2690"/>
    <w:rsid w:val="002D27CE"/>
    <w:rsid w:val="002D367C"/>
    <w:rsid w:val="002E01EB"/>
    <w:rsid w:val="002F25B0"/>
    <w:rsid w:val="002F5B76"/>
    <w:rsid w:val="003032E7"/>
    <w:rsid w:val="00313EF5"/>
    <w:rsid w:val="00314443"/>
    <w:rsid w:val="00323D41"/>
    <w:rsid w:val="00333B71"/>
    <w:rsid w:val="00334CEB"/>
    <w:rsid w:val="003408DA"/>
    <w:rsid w:val="0034224B"/>
    <w:rsid w:val="00343E13"/>
    <w:rsid w:val="00347C7A"/>
    <w:rsid w:val="00355703"/>
    <w:rsid w:val="00355D14"/>
    <w:rsid w:val="003561C6"/>
    <w:rsid w:val="003603BE"/>
    <w:rsid w:val="00364971"/>
    <w:rsid w:val="00366078"/>
    <w:rsid w:val="00372FC6"/>
    <w:rsid w:val="00384438"/>
    <w:rsid w:val="003A27AF"/>
    <w:rsid w:val="003A4539"/>
    <w:rsid w:val="003A5A46"/>
    <w:rsid w:val="003B103C"/>
    <w:rsid w:val="003B42B8"/>
    <w:rsid w:val="003B6F94"/>
    <w:rsid w:val="003C4127"/>
    <w:rsid w:val="003C75A4"/>
    <w:rsid w:val="003D13C1"/>
    <w:rsid w:val="003D3C46"/>
    <w:rsid w:val="003D45F4"/>
    <w:rsid w:val="003F08D4"/>
    <w:rsid w:val="003F583C"/>
    <w:rsid w:val="003F6BE1"/>
    <w:rsid w:val="00404365"/>
    <w:rsid w:val="00406160"/>
    <w:rsid w:val="004067E7"/>
    <w:rsid w:val="00406F00"/>
    <w:rsid w:val="00407157"/>
    <w:rsid w:val="00411BA8"/>
    <w:rsid w:val="004120A8"/>
    <w:rsid w:val="00417352"/>
    <w:rsid w:val="00424AE5"/>
    <w:rsid w:val="00425C53"/>
    <w:rsid w:val="00440080"/>
    <w:rsid w:val="00442F80"/>
    <w:rsid w:val="00445943"/>
    <w:rsid w:val="00447C9F"/>
    <w:rsid w:val="00451390"/>
    <w:rsid w:val="0045184A"/>
    <w:rsid w:val="0045337C"/>
    <w:rsid w:val="0046229A"/>
    <w:rsid w:val="00462A5B"/>
    <w:rsid w:val="00462F70"/>
    <w:rsid w:val="0046326E"/>
    <w:rsid w:val="00470464"/>
    <w:rsid w:val="00474807"/>
    <w:rsid w:val="00476301"/>
    <w:rsid w:val="00477CD3"/>
    <w:rsid w:val="00482737"/>
    <w:rsid w:val="00482FE1"/>
    <w:rsid w:val="00483E32"/>
    <w:rsid w:val="0048719A"/>
    <w:rsid w:val="004956C4"/>
    <w:rsid w:val="004C032B"/>
    <w:rsid w:val="004C2D83"/>
    <w:rsid w:val="004C4C52"/>
    <w:rsid w:val="004C7B39"/>
    <w:rsid w:val="004D138A"/>
    <w:rsid w:val="004D5BD5"/>
    <w:rsid w:val="004E2181"/>
    <w:rsid w:val="004E43B5"/>
    <w:rsid w:val="005135A6"/>
    <w:rsid w:val="00513807"/>
    <w:rsid w:val="005154B4"/>
    <w:rsid w:val="00517A43"/>
    <w:rsid w:val="00517FBE"/>
    <w:rsid w:val="00525C6E"/>
    <w:rsid w:val="005324BB"/>
    <w:rsid w:val="005373D3"/>
    <w:rsid w:val="005416E4"/>
    <w:rsid w:val="005439D2"/>
    <w:rsid w:val="005449C0"/>
    <w:rsid w:val="00544A27"/>
    <w:rsid w:val="00551316"/>
    <w:rsid w:val="0055650A"/>
    <w:rsid w:val="00565EC9"/>
    <w:rsid w:val="0056684E"/>
    <w:rsid w:val="0056793F"/>
    <w:rsid w:val="0057343A"/>
    <w:rsid w:val="005771B4"/>
    <w:rsid w:val="00586630"/>
    <w:rsid w:val="005928EC"/>
    <w:rsid w:val="00593BDC"/>
    <w:rsid w:val="005A2275"/>
    <w:rsid w:val="005A230D"/>
    <w:rsid w:val="005A4B0D"/>
    <w:rsid w:val="005B1F30"/>
    <w:rsid w:val="005B52AE"/>
    <w:rsid w:val="005B6DE2"/>
    <w:rsid w:val="005C1F29"/>
    <w:rsid w:val="005C779C"/>
    <w:rsid w:val="005D1E8F"/>
    <w:rsid w:val="005D5545"/>
    <w:rsid w:val="005D74D4"/>
    <w:rsid w:val="005E115D"/>
    <w:rsid w:val="005E56D3"/>
    <w:rsid w:val="005E5EB6"/>
    <w:rsid w:val="005E7659"/>
    <w:rsid w:val="005F7BF1"/>
    <w:rsid w:val="0060119F"/>
    <w:rsid w:val="0060392C"/>
    <w:rsid w:val="0060399C"/>
    <w:rsid w:val="006045B6"/>
    <w:rsid w:val="006060D4"/>
    <w:rsid w:val="00607D06"/>
    <w:rsid w:val="0061315D"/>
    <w:rsid w:val="00615D48"/>
    <w:rsid w:val="006260F9"/>
    <w:rsid w:val="00626D2B"/>
    <w:rsid w:val="00631FDA"/>
    <w:rsid w:val="0063515B"/>
    <w:rsid w:val="00643B1D"/>
    <w:rsid w:val="00647512"/>
    <w:rsid w:val="0065571A"/>
    <w:rsid w:val="006617A2"/>
    <w:rsid w:val="00667187"/>
    <w:rsid w:val="00674779"/>
    <w:rsid w:val="00686E3A"/>
    <w:rsid w:val="00692FEF"/>
    <w:rsid w:val="00694754"/>
    <w:rsid w:val="00696C77"/>
    <w:rsid w:val="006A090C"/>
    <w:rsid w:val="006A2ABA"/>
    <w:rsid w:val="006B2CB0"/>
    <w:rsid w:val="006B2E8C"/>
    <w:rsid w:val="006B77E2"/>
    <w:rsid w:val="006C0AB6"/>
    <w:rsid w:val="006C50B9"/>
    <w:rsid w:val="006D5D87"/>
    <w:rsid w:val="006D7E5E"/>
    <w:rsid w:val="006E1352"/>
    <w:rsid w:val="006E3902"/>
    <w:rsid w:val="006E7236"/>
    <w:rsid w:val="006F0B57"/>
    <w:rsid w:val="006F160A"/>
    <w:rsid w:val="00714801"/>
    <w:rsid w:val="00720317"/>
    <w:rsid w:val="00733102"/>
    <w:rsid w:val="00733A38"/>
    <w:rsid w:val="007376B1"/>
    <w:rsid w:val="0074084E"/>
    <w:rsid w:val="0074284A"/>
    <w:rsid w:val="007460DA"/>
    <w:rsid w:val="00750E59"/>
    <w:rsid w:val="0075213F"/>
    <w:rsid w:val="007527FF"/>
    <w:rsid w:val="00772C11"/>
    <w:rsid w:val="00777102"/>
    <w:rsid w:val="00781B18"/>
    <w:rsid w:val="00782E35"/>
    <w:rsid w:val="007838A0"/>
    <w:rsid w:val="00793DAB"/>
    <w:rsid w:val="0079430D"/>
    <w:rsid w:val="007968B9"/>
    <w:rsid w:val="007974A4"/>
    <w:rsid w:val="007A1663"/>
    <w:rsid w:val="007A2013"/>
    <w:rsid w:val="007A45C5"/>
    <w:rsid w:val="007A57F2"/>
    <w:rsid w:val="007A653B"/>
    <w:rsid w:val="007B185B"/>
    <w:rsid w:val="007B24FC"/>
    <w:rsid w:val="007B3251"/>
    <w:rsid w:val="007B7724"/>
    <w:rsid w:val="007C396C"/>
    <w:rsid w:val="007D064B"/>
    <w:rsid w:val="007D0FFB"/>
    <w:rsid w:val="007D2040"/>
    <w:rsid w:val="007D216A"/>
    <w:rsid w:val="007D4A7C"/>
    <w:rsid w:val="007E0B6A"/>
    <w:rsid w:val="007E3D02"/>
    <w:rsid w:val="007E5983"/>
    <w:rsid w:val="007E65EF"/>
    <w:rsid w:val="007F25F6"/>
    <w:rsid w:val="007F28BC"/>
    <w:rsid w:val="007F6859"/>
    <w:rsid w:val="00805D38"/>
    <w:rsid w:val="0080781B"/>
    <w:rsid w:val="00810E7A"/>
    <w:rsid w:val="008230F0"/>
    <w:rsid w:val="00823E73"/>
    <w:rsid w:val="00830C9D"/>
    <w:rsid w:val="00833B6D"/>
    <w:rsid w:val="00834A94"/>
    <w:rsid w:val="00843904"/>
    <w:rsid w:val="00843ADC"/>
    <w:rsid w:val="00846005"/>
    <w:rsid w:val="0085325D"/>
    <w:rsid w:val="00860C1B"/>
    <w:rsid w:val="00863D54"/>
    <w:rsid w:val="00871464"/>
    <w:rsid w:val="008747E4"/>
    <w:rsid w:val="00874A81"/>
    <w:rsid w:val="00881848"/>
    <w:rsid w:val="008833D6"/>
    <w:rsid w:val="00894C61"/>
    <w:rsid w:val="008A1B22"/>
    <w:rsid w:val="008A32A4"/>
    <w:rsid w:val="008A60EC"/>
    <w:rsid w:val="008A6962"/>
    <w:rsid w:val="008B0346"/>
    <w:rsid w:val="008B0D28"/>
    <w:rsid w:val="008B149F"/>
    <w:rsid w:val="008B1871"/>
    <w:rsid w:val="008B4E64"/>
    <w:rsid w:val="008B5097"/>
    <w:rsid w:val="008C63C3"/>
    <w:rsid w:val="008D30FE"/>
    <w:rsid w:val="008F00F2"/>
    <w:rsid w:val="008F0502"/>
    <w:rsid w:val="008F1753"/>
    <w:rsid w:val="008F377C"/>
    <w:rsid w:val="008F4BB5"/>
    <w:rsid w:val="008F4E4C"/>
    <w:rsid w:val="008F4F1C"/>
    <w:rsid w:val="008F5321"/>
    <w:rsid w:val="008F7016"/>
    <w:rsid w:val="00900699"/>
    <w:rsid w:val="0090293F"/>
    <w:rsid w:val="0090327B"/>
    <w:rsid w:val="00916F3D"/>
    <w:rsid w:val="00922C0C"/>
    <w:rsid w:val="0092712A"/>
    <w:rsid w:val="00930D78"/>
    <w:rsid w:val="00932280"/>
    <w:rsid w:val="0093529B"/>
    <w:rsid w:val="00936397"/>
    <w:rsid w:val="009459E9"/>
    <w:rsid w:val="0095037F"/>
    <w:rsid w:val="0095208C"/>
    <w:rsid w:val="0095387A"/>
    <w:rsid w:val="0095530D"/>
    <w:rsid w:val="0096084B"/>
    <w:rsid w:val="00961629"/>
    <w:rsid w:val="00974CAE"/>
    <w:rsid w:val="0097597D"/>
    <w:rsid w:val="00977E85"/>
    <w:rsid w:val="0098389D"/>
    <w:rsid w:val="00984EB1"/>
    <w:rsid w:val="009853E0"/>
    <w:rsid w:val="00990E01"/>
    <w:rsid w:val="00992D5E"/>
    <w:rsid w:val="00994E8B"/>
    <w:rsid w:val="00996489"/>
    <w:rsid w:val="0099733B"/>
    <w:rsid w:val="009A2646"/>
    <w:rsid w:val="009A58C8"/>
    <w:rsid w:val="009A69C3"/>
    <w:rsid w:val="009B2DE7"/>
    <w:rsid w:val="009B308F"/>
    <w:rsid w:val="009B3747"/>
    <w:rsid w:val="009B4A91"/>
    <w:rsid w:val="009C0EDD"/>
    <w:rsid w:val="009C6CAF"/>
    <w:rsid w:val="009C70D7"/>
    <w:rsid w:val="009C77B0"/>
    <w:rsid w:val="009D1487"/>
    <w:rsid w:val="009D6545"/>
    <w:rsid w:val="009E243D"/>
    <w:rsid w:val="009F08DE"/>
    <w:rsid w:val="009F5C02"/>
    <w:rsid w:val="009F5FF2"/>
    <w:rsid w:val="00A07B67"/>
    <w:rsid w:val="00A11BD7"/>
    <w:rsid w:val="00A13972"/>
    <w:rsid w:val="00A27B11"/>
    <w:rsid w:val="00A354B1"/>
    <w:rsid w:val="00A35E89"/>
    <w:rsid w:val="00A41F70"/>
    <w:rsid w:val="00A52153"/>
    <w:rsid w:val="00A53630"/>
    <w:rsid w:val="00A61E37"/>
    <w:rsid w:val="00A6404B"/>
    <w:rsid w:val="00A64C54"/>
    <w:rsid w:val="00A650AD"/>
    <w:rsid w:val="00A8056F"/>
    <w:rsid w:val="00A80847"/>
    <w:rsid w:val="00A85FF5"/>
    <w:rsid w:val="00A86C80"/>
    <w:rsid w:val="00A91288"/>
    <w:rsid w:val="00A93A79"/>
    <w:rsid w:val="00A97FBA"/>
    <w:rsid w:val="00AA0A0E"/>
    <w:rsid w:val="00AA20E1"/>
    <w:rsid w:val="00AB1D15"/>
    <w:rsid w:val="00AB3C16"/>
    <w:rsid w:val="00AB40EF"/>
    <w:rsid w:val="00AC44F0"/>
    <w:rsid w:val="00AC4AF5"/>
    <w:rsid w:val="00AC4C3C"/>
    <w:rsid w:val="00AD20A8"/>
    <w:rsid w:val="00AD57B1"/>
    <w:rsid w:val="00AD7DDF"/>
    <w:rsid w:val="00AE1A88"/>
    <w:rsid w:val="00AF4595"/>
    <w:rsid w:val="00AF5214"/>
    <w:rsid w:val="00B03F18"/>
    <w:rsid w:val="00B048EF"/>
    <w:rsid w:val="00B05E20"/>
    <w:rsid w:val="00B10BB1"/>
    <w:rsid w:val="00B1266C"/>
    <w:rsid w:val="00B1389F"/>
    <w:rsid w:val="00B13BB7"/>
    <w:rsid w:val="00B13EBA"/>
    <w:rsid w:val="00B20914"/>
    <w:rsid w:val="00B320AD"/>
    <w:rsid w:val="00B332D3"/>
    <w:rsid w:val="00B33D00"/>
    <w:rsid w:val="00B37298"/>
    <w:rsid w:val="00B37A97"/>
    <w:rsid w:val="00B40011"/>
    <w:rsid w:val="00B4184D"/>
    <w:rsid w:val="00B466B9"/>
    <w:rsid w:val="00B4755E"/>
    <w:rsid w:val="00B53026"/>
    <w:rsid w:val="00B61B07"/>
    <w:rsid w:val="00B7122E"/>
    <w:rsid w:val="00B71CD5"/>
    <w:rsid w:val="00B721B3"/>
    <w:rsid w:val="00B84E1E"/>
    <w:rsid w:val="00B863E2"/>
    <w:rsid w:val="00B94D7E"/>
    <w:rsid w:val="00BA21A7"/>
    <w:rsid w:val="00BA45A1"/>
    <w:rsid w:val="00BA67EC"/>
    <w:rsid w:val="00BA73DA"/>
    <w:rsid w:val="00BB1785"/>
    <w:rsid w:val="00BB1BA0"/>
    <w:rsid w:val="00BB6A99"/>
    <w:rsid w:val="00BB7420"/>
    <w:rsid w:val="00BC02BA"/>
    <w:rsid w:val="00BC4346"/>
    <w:rsid w:val="00BC4B73"/>
    <w:rsid w:val="00BC699E"/>
    <w:rsid w:val="00BE063B"/>
    <w:rsid w:val="00BE2C12"/>
    <w:rsid w:val="00BE3E52"/>
    <w:rsid w:val="00BF137B"/>
    <w:rsid w:val="00BF36D5"/>
    <w:rsid w:val="00BF5B8D"/>
    <w:rsid w:val="00C1435E"/>
    <w:rsid w:val="00C148AA"/>
    <w:rsid w:val="00C16BF5"/>
    <w:rsid w:val="00C16EBD"/>
    <w:rsid w:val="00C217B7"/>
    <w:rsid w:val="00C35231"/>
    <w:rsid w:val="00C3693C"/>
    <w:rsid w:val="00C42D48"/>
    <w:rsid w:val="00C46A41"/>
    <w:rsid w:val="00C51906"/>
    <w:rsid w:val="00C75E59"/>
    <w:rsid w:val="00C76995"/>
    <w:rsid w:val="00C807EE"/>
    <w:rsid w:val="00C80DAE"/>
    <w:rsid w:val="00C8143D"/>
    <w:rsid w:val="00C84B28"/>
    <w:rsid w:val="00C87038"/>
    <w:rsid w:val="00CA0FA7"/>
    <w:rsid w:val="00CB2B73"/>
    <w:rsid w:val="00CB6D81"/>
    <w:rsid w:val="00CB7B2C"/>
    <w:rsid w:val="00CC42F0"/>
    <w:rsid w:val="00CD0467"/>
    <w:rsid w:val="00CD2A5D"/>
    <w:rsid w:val="00CD2E46"/>
    <w:rsid w:val="00CD4796"/>
    <w:rsid w:val="00CE24EC"/>
    <w:rsid w:val="00CF1972"/>
    <w:rsid w:val="00CF2422"/>
    <w:rsid w:val="00CF6FE4"/>
    <w:rsid w:val="00CF755B"/>
    <w:rsid w:val="00D00497"/>
    <w:rsid w:val="00D029F0"/>
    <w:rsid w:val="00D036FC"/>
    <w:rsid w:val="00D05BDE"/>
    <w:rsid w:val="00D06952"/>
    <w:rsid w:val="00D1381D"/>
    <w:rsid w:val="00D138E0"/>
    <w:rsid w:val="00D17BC7"/>
    <w:rsid w:val="00D210B9"/>
    <w:rsid w:val="00D233E4"/>
    <w:rsid w:val="00D234F7"/>
    <w:rsid w:val="00D2456A"/>
    <w:rsid w:val="00D37635"/>
    <w:rsid w:val="00D46007"/>
    <w:rsid w:val="00D53738"/>
    <w:rsid w:val="00D60776"/>
    <w:rsid w:val="00D648F5"/>
    <w:rsid w:val="00D65239"/>
    <w:rsid w:val="00D669B9"/>
    <w:rsid w:val="00D67B52"/>
    <w:rsid w:val="00D714F7"/>
    <w:rsid w:val="00D71FAD"/>
    <w:rsid w:val="00D725D0"/>
    <w:rsid w:val="00D75888"/>
    <w:rsid w:val="00D8112A"/>
    <w:rsid w:val="00D91CA3"/>
    <w:rsid w:val="00D931D9"/>
    <w:rsid w:val="00D97062"/>
    <w:rsid w:val="00DA5506"/>
    <w:rsid w:val="00DA58CC"/>
    <w:rsid w:val="00DB5449"/>
    <w:rsid w:val="00DC064C"/>
    <w:rsid w:val="00DC1F29"/>
    <w:rsid w:val="00DC55C9"/>
    <w:rsid w:val="00DD0883"/>
    <w:rsid w:val="00DD15F7"/>
    <w:rsid w:val="00DD24E7"/>
    <w:rsid w:val="00DE337B"/>
    <w:rsid w:val="00DF0586"/>
    <w:rsid w:val="00DF529E"/>
    <w:rsid w:val="00DF59E8"/>
    <w:rsid w:val="00E1062D"/>
    <w:rsid w:val="00E17A24"/>
    <w:rsid w:val="00E2091D"/>
    <w:rsid w:val="00E21CB5"/>
    <w:rsid w:val="00E22CBB"/>
    <w:rsid w:val="00E2651F"/>
    <w:rsid w:val="00E32B44"/>
    <w:rsid w:val="00E37946"/>
    <w:rsid w:val="00E53D66"/>
    <w:rsid w:val="00E54ED1"/>
    <w:rsid w:val="00E6180B"/>
    <w:rsid w:val="00E62397"/>
    <w:rsid w:val="00E629EF"/>
    <w:rsid w:val="00E6311D"/>
    <w:rsid w:val="00E64E73"/>
    <w:rsid w:val="00E67266"/>
    <w:rsid w:val="00E716A0"/>
    <w:rsid w:val="00E73EA3"/>
    <w:rsid w:val="00E748CD"/>
    <w:rsid w:val="00E862DF"/>
    <w:rsid w:val="00E928FA"/>
    <w:rsid w:val="00E961D8"/>
    <w:rsid w:val="00E97511"/>
    <w:rsid w:val="00EA2F65"/>
    <w:rsid w:val="00EA30EE"/>
    <w:rsid w:val="00EA3698"/>
    <w:rsid w:val="00EA4BF7"/>
    <w:rsid w:val="00EA587C"/>
    <w:rsid w:val="00EA5FB7"/>
    <w:rsid w:val="00EB108E"/>
    <w:rsid w:val="00EB1373"/>
    <w:rsid w:val="00EB15A8"/>
    <w:rsid w:val="00EB33CD"/>
    <w:rsid w:val="00EC203C"/>
    <w:rsid w:val="00EC2B02"/>
    <w:rsid w:val="00ED3001"/>
    <w:rsid w:val="00ED73E1"/>
    <w:rsid w:val="00ED7A10"/>
    <w:rsid w:val="00EE4E51"/>
    <w:rsid w:val="00EF5C37"/>
    <w:rsid w:val="00EF67C9"/>
    <w:rsid w:val="00F013B5"/>
    <w:rsid w:val="00F028E8"/>
    <w:rsid w:val="00F07FF0"/>
    <w:rsid w:val="00F11CF2"/>
    <w:rsid w:val="00F13AC5"/>
    <w:rsid w:val="00F177FD"/>
    <w:rsid w:val="00F17F7F"/>
    <w:rsid w:val="00F27EFC"/>
    <w:rsid w:val="00F30651"/>
    <w:rsid w:val="00F34482"/>
    <w:rsid w:val="00F37CBF"/>
    <w:rsid w:val="00F4000A"/>
    <w:rsid w:val="00F420E5"/>
    <w:rsid w:val="00F42AA0"/>
    <w:rsid w:val="00F44A7F"/>
    <w:rsid w:val="00F4770E"/>
    <w:rsid w:val="00F513C9"/>
    <w:rsid w:val="00F55989"/>
    <w:rsid w:val="00F635D8"/>
    <w:rsid w:val="00F63EAE"/>
    <w:rsid w:val="00F65BEF"/>
    <w:rsid w:val="00F679A6"/>
    <w:rsid w:val="00F70D9B"/>
    <w:rsid w:val="00F762BF"/>
    <w:rsid w:val="00F82A83"/>
    <w:rsid w:val="00FA0ADB"/>
    <w:rsid w:val="00FA461A"/>
    <w:rsid w:val="00FA6476"/>
    <w:rsid w:val="00FA672E"/>
    <w:rsid w:val="00FA77E8"/>
    <w:rsid w:val="00FA7CB1"/>
    <w:rsid w:val="00FC29DB"/>
    <w:rsid w:val="00FC3309"/>
    <w:rsid w:val="00FC6F38"/>
    <w:rsid w:val="00FC782D"/>
    <w:rsid w:val="00FC7F28"/>
    <w:rsid w:val="00FD00A1"/>
    <w:rsid w:val="00FD0119"/>
    <w:rsid w:val="00FD1956"/>
    <w:rsid w:val="00FD6838"/>
    <w:rsid w:val="00FE0D76"/>
    <w:rsid w:val="00FE3AF2"/>
    <w:rsid w:val="00FE7B4B"/>
    <w:rsid w:val="00FF015A"/>
    <w:rsid w:val="00FF3337"/>
    <w:rsid w:val="00FF3F7D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6B9"/>
    <w:pPr>
      <w:autoSpaceDE w:val="0"/>
      <w:autoSpaceDN w:val="0"/>
      <w:adjustRightInd w:val="0"/>
      <w:spacing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66B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4072</Words>
  <Characters>23213</Characters>
  <Application>Microsoft Office Word</Application>
  <DocSecurity>0</DocSecurity>
  <Lines>193</Lines>
  <Paragraphs>54</Paragraphs>
  <ScaleCrop>false</ScaleCrop>
  <Company>DG Win&amp;Soft</Company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2014-04-10T19:12:00Z</dcterms:created>
  <dcterms:modified xsi:type="dcterms:W3CDTF">2014-04-10T20:21:00Z</dcterms:modified>
</cp:coreProperties>
</file>