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sldx" ContentType="application/vnd.openxmlformats-officedocument.presentationml.slide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F7A" w:rsidRPr="00135F7A" w:rsidRDefault="00135F7A" w:rsidP="00135F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5F7A">
        <w:rPr>
          <w:rFonts w:ascii="Times New Roman" w:hAnsi="Times New Roman" w:cs="Times New Roman"/>
          <w:b/>
          <w:sz w:val="28"/>
          <w:szCs w:val="28"/>
        </w:rPr>
        <w:t>«Формирование интонационной выразительности</w:t>
      </w:r>
    </w:p>
    <w:p w:rsidR="00135F7A" w:rsidRPr="00135F7A" w:rsidRDefault="00135F7A" w:rsidP="00135F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5F7A">
        <w:rPr>
          <w:rFonts w:ascii="Times New Roman" w:hAnsi="Times New Roman" w:cs="Times New Roman"/>
          <w:b/>
          <w:sz w:val="28"/>
          <w:szCs w:val="28"/>
        </w:rPr>
        <w:t>устной речи и ритмических способностей детей</w:t>
      </w:r>
    </w:p>
    <w:p w:rsidR="00135F7A" w:rsidRPr="00135F7A" w:rsidRDefault="00135F7A" w:rsidP="00135F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5F7A">
        <w:rPr>
          <w:rFonts w:ascii="Times New Roman" w:hAnsi="Times New Roman" w:cs="Times New Roman"/>
          <w:b/>
          <w:sz w:val="28"/>
          <w:szCs w:val="28"/>
        </w:rPr>
        <w:t xml:space="preserve">старшего дошкольного возраста с нарушениями речи </w:t>
      </w:r>
    </w:p>
    <w:p w:rsidR="00135F7A" w:rsidRDefault="00135F7A" w:rsidP="00135F7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5F7A">
        <w:rPr>
          <w:rFonts w:ascii="Times New Roman" w:hAnsi="Times New Roman" w:cs="Times New Roman"/>
          <w:b/>
          <w:sz w:val="28"/>
          <w:szCs w:val="28"/>
        </w:rPr>
        <w:t>на основе метода «синквейна»</w:t>
      </w:r>
    </w:p>
    <w:p w:rsidR="00135F7A" w:rsidRDefault="00135F7A" w:rsidP="00135F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A51E2">
        <w:rPr>
          <w:rFonts w:ascii="Times New Roman" w:hAnsi="Times New Roman" w:cs="Times New Roman"/>
          <w:sz w:val="28"/>
          <w:szCs w:val="28"/>
        </w:rPr>
        <w:t xml:space="preserve">Современная логопедия находится в постоянном активном поиске путей совершенствования и оптимизации процесса обучения и развития детей на разных возрастных этапах и в различных образовательных условиях, которые характерны для детей с особыми образовательными потребностями. Решение проблем речи является актуальной темой в дошкольном возрасте. </w:t>
      </w:r>
    </w:p>
    <w:p w:rsidR="00135F7A" w:rsidRDefault="00135F7A" w:rsidP="00135F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51E2">
        <w:rPr>
          <w:rFonts w:ascii="Times New Roman" w:hAnsi="Times New Roman" w:cs="Times New Roman"/>
          <w:sz w:val="28"/>
          <w:szCs w:val="28"/>
        </w:rPr>
        <w:t xml:space="preserve">Сегодня существует множество </w:t>
      </w:r>
      <w:r>
        <w:rPr>
          <w:rFonts w:ascii="Times New Roman" w:hAnsi="Times New Roman" w:cs="Times New Roman"/>
          <w:sz w:val="28"/>
          <w:szCs w:val="28"/>
        </w:rPr>
        <w:t>методов</w:t>
      </w:r>
      <w:r w:rsidRPr="006A51E2">
        <w:rPr>
          <w:rFonts w:ascii="Times New Roman" w:hAnsi="Times New Roman" w:cs="Times New Roman"/>
          <w:sz w:val="28"/>
          <w:szCs w:val="28"/>
        </w:rPr>
        <w:t xml:space="preserve">, направленных на своевременную диагностику и максимально возможную коррекцию речевых нарушений. </w:t>
      </w:r>
      <w:r>
        <w:rPr>
          <w:rFonts w:ascii="Times New Roman" w:hAnsi="Times New Roman" w:cs="Times New Roman"/>
          <w:sz w:val="28"/>
          <w:szCs w:val="28"/>
        </w:rPr>
        <w:t>Один из них синквейн. С</w:t>
      </w:r>
      <w:r w:rsidRPr="00B0272F">
        <w:rPr>
          <w:rFonts w:ascii="Times New Roman" w:hAnsi="Times New Roman" w:cs="Times New Roman"/>
          <w:sz w:val="28"/>
          <w:szCs w:val="28"/>
        </w:rPr>
        <w:t xml:space="preserve">лово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0272F">
        <w:rPr>
          <w:rFonts w:ascii="Times New Roman" w:hAnsi="Times New Roman" w:cs="Times New Roman"/>
          <w:sz w:val="28"/>
          <w:szCs w:val="28"/>
        </w:rPr>
        <w:t>синквейн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0272F">
        <w:rPr>
          <w:rFonts w:ascii="Times New Roman" w:hAnsi="Times New Roman" w:cs="Times New Roman"/>
          <w:sz w:val="28"/>
          <w:szCs w:val="28"/>
        </w:rPr>
        <w:t xml:space="preserve"> происходит от французского слова «пять», что означает почти дословно «стихотворение из пяти строк». История возникновения синквейна достаточно молода, по основной версии в начале двадцатого века этот жанр поэзии придумала американская поэтесса Аделаида </w:t>
      </w:r>
      <w:proofErr w:type="spellStart"/>
      <w:r w:rsidRPr="00B0272F">
        <w:rPr>
          <w:rFonts w:ascii="Times New Roman" w:hAnsi="Times New Roman" w:cs="Times New Roman"/>
          <w:sz w:val="28"/>
          <w:szCs w:val="28"/>
        </w:rPr>
        <w:t>Крэпси</w:t>
      </w:r>
      <w:proofErr w:type="spellEnd"/>
      <w:r w:rsidRPr="00B0272F">
        <w:rPr>
          <w:rFonts w:ascii="Times New Roman" w:hAnsi="Times New Roman" w:cs="Times New Roman"/>
          <w:sz w:val="28"/>
          <w:szCs w:val="28"/>
        </w:rPr>
        <w:t>. В отечественной педагогике стал внедряться с конца 1990-х годов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35F7A" w:rsidRPr="007F1242" w:rsidRDefault="00135F7A" w:rsidP="00135F7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F1242">
        <w:rPr>
          <w:rFonts w:ascii="Times New Roman" w:hAnsi="Times New Roman" w:cs="Times New Roman"/>
          <w:sz w:val="28"/>
          <w:szCs w:val="28"/>
        </w:rPr>
        <w:t xml:space="preserve">Актуальность и целесообразность использования дидактического синквейна в логопедической практике объясняется тем, что: </w:t>
      </w:r>
      <w:r w:rsidRPr="007F1242">
        <w:rPr>
          <w:rFonts w:ascii="Times New Roman" w:hAnsi="Times New Roman" w:cs="Times New Roman"/>
          <w:sz w:val="28"/>
          <w:szCs w:val="28"/>
        </w:rPr>
        <w:br/>
        <w:t xml:space="preserve">- новая технология – открывает новые возможности; современная логопедическая практика характеризуются поиском и внедрением новых эффективных технологий, помогающих оптимизировать работу учителя </w:t>
      </w:r>
      <w:proofErr w:type="gramStart"/>
      <w:r w:rsidRPr="007F1242">
        <w:rPr>
          <w:rFonts w:ascii="Times New Roman" w:hAnsi="Times New Roman" w:cs="Times New Roman"/>
          <w:sz w:val="28"/>
          <w:szCs w:val="28"/>
        </w:rPr>
        <w:t>-л</w:t>
      </w:r>
      <w:proofErr w:type="gramEnd"/>
      <w:r w:rsidRPr="007F1242">
        <w:rPr>
          <w:rFonts w:ascii="Times New Roman" w:hAnsi="Times New Roman" w:cs="Times New Roman"/>
          <w:sz w:val="28"/>
          <w:szCs w:val="28"/>
        </w:rPr>
        <w:t xml:space="preserve">огопеда. </w:t>
      </w:r>
      <w:r w:rsidRPr="007F1242">
        <w:rPr>
          <w:rFonts w:ascii="Times New Roman" w:hAnsi="Times New Roman" w:cs="Times New Roman"/>
          <w:sz w:val="28"/>
          <w:szCs w:val="28"/>
        </w:rPr>
        <w:br/>
        <w:t xml:space="preserve">- гармонично вписывается в работу по развитию лексико-грамматических конструкций, использование синквейна не нарушает общепринятую систему воздействия на речевую патологию и обеспечивает её логическую завершенность. </w:t>
      </w:r>
      <w:r w:rsidRPr="007F1242">
        <w:rPr>
          <w:rFonts w:ascii="Times New Roman" w:hAnsi="Times New Roman" w:cs="Times New Roman"/>
          <w:sz w:val="28"/>
          <w:szCs w:val="28"/>
        </w:rPr>
        <w:br/>
        <w:t xml:space="preserve">- способствует обогащению и актуализации словаря, уточняет содержание понятий. </w:t>
      </w:r>
      <w:r w:rsidRPr="007F1242">
        <w:rPr>
          <w:rFonts w:ascii="Times New Roman" w:hAnsi="Times New Roman" w:cs="Times New Roman"/>
          <w:sz w:val="28"/>
          <w:szCs w:val="28"/>
        </w:rPr>
        <w:br/>
        <w:t xml:space="preserve">- является диагностическим инструментом, даёт возможность педагогу оценить уровень усвоения ребёнком пройденного материала. </w:t>
      </w:r>
      <w:r w:rsidRPr="007F1242">
        <w:rPr>
          <w:rFonts w:ascii="Times New Roman" w:hAnsi="Times New Roman" w:cs="Times New Roman"/>
          <w:sz w:val="28"/>
          <w:szCs w:val="28"/>
        </w:rPr>
        <w:br/>
        <w:t xml:space="preserve">- носит характер комплексного воздействия, не только развивает речь, но способствует развитию высших психических функций (памяти, внимания, мышления). </w:t>
      </w:r>
    </w:p>
    <w:p w:rsidR="00135F7A" w:rsidRDefault="00135F7A" w:rsidP="00135F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B0272F">
        <w:rPr>
          <w:rFonts w:ascii="Times New Roman" w:hAnsi="Times New Roman" w:cs="Times New Roman"/>
          <w:sz w:val="28"/>
          <w:szCs w:val="28"/>
        </w:rPr>
        <w:t>Дидактический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272F">
        <w:rPr>
          <w:rFonts w:ascii="Times New Roman" w:hAnsi="Times New Roman" w:cs="Times New Roman"/>
          <w:sz w:val="28"/>
          <w:szCs w:val="28"/>
        </w:rPr>
        <w:t xml:space="preserve">синквейн основывается на содержательной стороне и синтаксической </w:t>
      </w:r>
      <w:proofErr w:type="spellStart"/>
      <w:r w:rsidRPr="00B0272F">
        <w:rPr>
          <w:rFonts w:ascii="Times New Roman" w:hAnsi="Times New Roman" w:cs="Times New Roman"/>
          <w:sz w:val="28"/>
          <w:szCs w:val="28"/>
        </w:rPr>
        <w:t>заданности</w:t>
      </w:r>
      <w:proofErr w:type="spellEnd"/>
      <w:r w:rsidRPr="00B0272F">
        <w:rPr>
          <w:rFonts w:ascii="Times New Roman" w:hAnsi="Times New Roman" w:cs="Times New Roman"/>
          <w:sz w:val="28"/>
          <w:szCs w:val="28"/>
        </w:rPr>
        <w:t xml:space="preserve"> каждой строки. Составление дидактического синквейна является формой свободного творчества, требующей от детей умения находить в информационном материале наиболее существенные элементы, делать выводы и кратко их формулировать. Составление дидактического синквейна, краткого резюме на основе больших объемов информации, полезно для выработки способностей к анализу.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272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0272F">
        <w:rPr>
          <w:rFonts w:ascii="Times New Roman" w:hAnsi="Times New Roman" w:cs="Times New Roman"/>
          <w:sz w:val="28"/>
          <w:szCs w:val="28"/>
        </w:rPr>
        <w:t xml:space="preserve"> Данный метод может легко интегрироваться с другими образовательными областями коррекционной программы, а простота построения синквейна позволяет быстро получить результат.</w:t>
      </w:r>
    </w:p>
    <w:p w:rsidR="00970A3E" w:rsidRPr="006A51E2" w:rsidRDefault="00970A3E" w:rsidP="00135F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0A3E" w:rsidRPr="00E45DA9" w:rsidRDefault="00970A3E" w:rsidP="00970A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5DA9">
        <w:rPr>
          <w:rFonts w:ascii="Times New Roman" w:hAnsi="Times New Roman" w:cs="Times New Roman"/>
          <w:b/>
          <w:sz w:val="28"/>
          <w:szCs w:val="28"/>
        </w:rPr>
        <w:lastRenderedPageBreak/>
        <w:t>Основные направления коррекционной работы по формированию просодической стороны речи у старших дошкольников.</w:t>
      </w:r>
    </w:p>
    <w:p w:rsidR="00970A3E" w:rsidRPr="007F1242" w:rsidRDefault="00970A3E" w:rsidP="00970A3E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F1242">
        <w:rPr>
          <w:rFonts w:ascii="Times New Roman" w:hAnsi="Times New Roman" w:cs="Times New Roman"/>
          <w:bCs/>
          <w:iCs/>
          <w:sz w:val="28"/>
          <w:szCs w:val="28"/>
        </w:rPr>
        <w:t>Комплексное воздействие осуществлялось по блокам:</w:t>
      </w:r>
    </w:p>
    <w:p w:rsidR="00970A3E" w:rsidRPr="007F1242" w:rsidRDefault="00970A3E" w:rsidP="00970A3E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F1242">
        <w:rPr>
          <w:rFonts w:ascii="Times New Roman" w:hAnsi="Times New Roman" w:cs="Times New Roman"/>
          <w:bCs/>
          <w:iCs/>
          <w:sz w:val="28"/>
          <w:szCs w:val="28"/>
        </w:rPr>
        <w:t>Лингвистический блок,</w:t>
      </w:r>
    </w:p>
    <w:p w:rsidR="00970A3E" w:rsidRPr="007F1242" w:rsidRDefault="00970A3E" w:rsidP="00970A3E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F1242">
        <w:rPr>
          <w:rFonts w:ascii="Times New Roman" w:hAnsi="Times New Roman" w:cs="Times New Roman"/>
          <w:bCs/>
          <w:iCs/>
          <w:sz w:val="28"/>
          <w:szCs w:val="28"/>
        </w:rPr>
        <w:t>Паралингвистический блок.</w:t>
      </w:r>
    </w:p>
    <w:p w:rsidR="00970A3E" w:rsidRPr="007F1242" w:rsidRDefault="00970A3E" w:rsidP="00970A3E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F1242">
        <w:rPr>
          <w:rFonts w:ascii="Times New Roman" w:hAnsi="Times New Roman" w:cs="Times New Roman"/>
          <w:bCs/>
          <w:iCs/>
          <w:sz w:val="28"/>
          <w:szCs w:val="28"/>
        </w:rPr>
        <w:t>Блок сенсомоторного уровня организации речи и движений;</w:t>
      </w:r>
    </w:p>
    <w:p w:rsidR="00970A3E" w:rsidRPr="007F1242" w:rsidRDefault="00970A3E" w:rsidP="00970A3E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F1242">
        <w:rPr>
          <w:rFonts w:ascii="Times New Roman" w:hAnsi="Times New Roman" w:cs="Times New Roman"/>
          <w:bCs/>
          <w:iCs/>
          <w:sz w:val="28"/>
          <w:szCs w:val="28"/>
        </w:rPr>
        <w:t xml:space="preserve">Блок развития  ритмических способностей. </w:t>
      </w:r>
    </w:p>
    <w:p w:rsidR="00970A3E" w:rsidRPr="007F1242" w:rsidRDefault="00970A3E" w:rsidP="00970A3E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F1242">
        <w:rPr>
          <w:rFonts w:ascii="Times New Roman" w:hAnsi="Times New Roman" w:cs="Times New Roman"/>
          <w:bCs/>
          <w:iCs/>
          <w:sz w:val="28"/>
          <w:szCs w:val="28"/>
        </w:rPr>
        <w:tab/>
        <w:t>Рассмотрим задачи и содержание каждого блока.</w:t>
      </w:r>
    </w:p>
    <w:p w:rsidR="00970A3E" w:rsidRPr="007F1242" w:rsidRDefault="00970A3E" w:rsidP="00970A3E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7F1242">
        <w:rPr>
          <w:rFonts w:ascii="Times New Roman" w:hAnsi="Times New Roman" w:cs="Times New Roman"/>
          <w:iCs/>
          <w:sz w:val="28"/>
          <w:szCs w:val="28"/>
        </w:rPr>
        <w:tab/>
      </w:r>
      <w:proofErr w:type="gramStart"/>
      <w:r w:rsidRPr="007F1242">
        <w:rPr>
          <w:rFonts w:ascii="Times New Roman" w:hAnsi="Times New Roman" w:cs="Times New Roman"/>
          <w:b/>
          <w:bCs/>
          <w:iCs/>
          <w:sz w:val="28"/>
          <w:szCs w:val="28"/>
          <w:u w:val="single"/>
          <w:lang w:val="en-US"/>
        </w:rPr>
        <w:t>I</w:t>
      </w:r>
      <w:r w:rsidRPr="007F1242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 xml:space="preserve">  блок</w:t>
      </w:r>
      <w:proofErr w:type="gramEnd"/>
      <w:r w:rsidRPr="007F1242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 xml:space="preserve"> – лингвистический</w:t>
      </w:r>
      <w:r w:rsidRPr="007F1242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970A3E" w:rsidRPr="007F1242" w:rsidRDefault="00970A3E" w:rsidP="00970A3E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ab/>
      </w:r>
      <w:proofErr w:type="gramStart"/>
      <w:r w:rsidRPr="007F1242">
        <w:rPr>
          <w:rFonts w:ascii="Times New Roman" w:hAnsi="Times New Roman" w:cs="Times New Roman"/>
          <w:bCs/>
          <w:iCs/>
          <w:sz w:val="28"/>
          <w:szCs w:val="28"/>
        </w:rPr>
        <w:t>Задача первого блока направлена на развитие речевого голоса  (высота, сила, тембр), интонационной выразительности (мелодика, темп, ритм, паузы, фразовое и логическое ударение).</w:t>
      </w:r>
      <w:proofErr w:type="gramEnd"/>
    </w:p>
    <w:p w:rsidR="00970A3E" w:rsidRDefault="00970A3E" w:rsidP="00970A3E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F1242">
        <w:rPr>
          <w:rFonts w:ascii="Times New Roman" w:hAnsi="Times New Roman" w:cs="Times New Roman"/>
          <w:bCs/>
          <w:iCs/>
          <w:sz w:val="28"/>
          <w:szCs w:val="28"/>
        </w:rPr>
        <w:tab/>
        <w:t xml:space="preserve">Поставленная цель этого блока осуществлялась в процессе  решения следующих задач: научить детей пользоваться пиктограммами, методом синквейна для быстрого запоминания текста, в соответствии с лексическими темами, на основе которого отрабатывается  речевой голос и интонация; учить на слух воспринимать стихотворный текст; учить составлять </w:t>
      </w:r>
      <w:proofErr w:type="spellStart"/>
      <w:r w:rsidRPr="007F1242">
        <w:rPr>
          <w:rFonts w:ascii="Times New Roman" w:hAnsi="Times New Roman" w:cs="Times New Roman"/>
          <w:bCs/>
          <w:iCs/>
          <w:sz w:val="28"/>
          <w:szCs w:val="28"/>
        </w:rPr>
        <w:t>синквейны</w:t>
      </w:r>
      <w:proofErr w:type="spellEnd"/>
      <w:r w:rsidRPr="007F1242">
        <w:rPr>
          <w:rFonts w:ascii="Times New Roman" w:hAnsi="Times New Roman" w:cs="Times New Roman"/>
          <w:bCs/>
          <w:iCs/>
          <w:sz w:val="28"/>
          <w:szCs w:val="28"/>
        </w:rPr>
        <w:t xml:space="preserve">, развивать слуховое восприятие, внимание, память; совершенствовать умение и навыки выделять заданный звук, четко </w:t>
      </w:r>
      <w:proofErr w:type="gramStart"/>
      <w:r w:rsidRPr="007F1242">
        <w:rPr>
          <w:rFonts w:ascii="Times New Roman" w:hAnsi="Times New Roman" w:cs="Times New Roman"/>
          <w:bCs/>
          <w:iCs/>
          <w:sz w:val="28"/>
          <w:szCs w:val="28"/>
        </w:rPr>
        <w:t>его</w:t>
      </w:r>
      <w:proofErr w:type="gramEnd"/>
      <w:r w:rsidRPr="007F1242">
        <w:rPr>
          <w:rFonts w:ascii="Times New Roman" w:hAnsi="Times New Roman" w:cs="Times New Roman"/>
          <w:bCs/>
          <w:iCs/>
          <w:sz w:val="28"/>
          <w:szCs w:val="28"/>
        </w:rPr>
        <w:t xml:space="preserve"> артикулируя, пользоваться силой, высотой голоса, выделять ударный слог, изменять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темп, тембр речи</w:t>
      </w:r>
      <w:r w:rsidRPr="007F1242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970A3E" w:rsidRPr="007F1242" w:rsidRDefault="00970A3E" w:rsidP="00970A3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F1242">
        <w:rPr>
          <w:rFonts w:ascii="Times New Roman" w:hAnsi="Times New Roman" w:cs="Times New Roman"/>
          <w:bCs/>
          <w:sz w:val="28"/>
          <w:szCs w:val="28"/>
        </w:rPr>
        <w:t>Правила составления дидактического синквейна:</w:t>
      </w:r>
    </w:p>
    <w:p w:rsidR="00970A3E" w:rsidRPr="007F1242" w:rsidRDefault="00970A3E" w:rsidP="00970A3E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1242">
        <w:rPr>
          <w:rFonts w:ascii="Times New Roman" w:hAnsi="Times New Roman" w:cs="Times New Roman"/>
          <w:sz w:val="28"/>
          <w:szCs w:val="28"/>
        </w:rPr>
        <w:t xml:space="preserve">Первая строка — </w:t>
      </w:r>
      <w:r w:rsidRPr="007F1242">
        <w:rPr>
          <w:rFonts w:ascii="Times New Roman" w:hAnsi="Times New Roman" w:cs="Times New Roman"/>
          <w:iCs/>
          <w:sz w:val="28"/>
          <w:szCs w:val="28"/>
        </w:rPr>
        <w:t>тема синквейна</w:t>
      </w:r>
      <w:r w:rsidRPr="007F1242">
        <w:rPr>
          <w:rFonts w:ascii="Times New Roman" w:hAnsi="Times New Roman" w:cs="Times New Roman"/>
          <w:sz w:val="28"/>
          <w:szCs w:val="28"/>
        </w:rPr>
        <w:t xml:space="preserve">, заключает в себе одно слово (обычно </w:t>
      </w:r>
      <w:r>
        <w:rPr>
          <w:rFonts w:ascii="Times New Roman" w:hAnsi="Times New Roman" w:cs="Times New Roman"/>
          <w:sz w:val="28"/>
          <w:szCs w:val="28"/>
        </w:rPr>
        <w:t xml:space="preserve">существительное </w:t>
      </w:r>
      <w:r w:rsidRPr="007F1242"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 xml:space="preserve"> местоимение</w:t>
      </w:r>
      <w:r w:rsidRPr="007F1242">
        <w:rPr>
          <w:rFonts w:ascii="Times New Roman" w:hAnsi="Times New Roman" w:cs="Times New Roman"/>
          <w:sz w:val="28"/>
          <w:szCs w:val="28"/>
        </w:rPr>
        <w:t xml:space="preserve">), которое обозначает объект или предмет, о котором пойдет речь. </w:t>
      </w:r>
    </w:p>
    <w:p w:rsidR="00970A3E" w:rsidRPr="007F1242" w:rsidRDefault="00970A3E" w:rsidP="00970A3E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1242">
        <w:rPr>
          <w:rFonts w:ascii="Times New Roman" w:hAnsi="Times New Roman" w:cs="Times New Roman"/>
          <w:sz w:val="28"/>
          <w:szCs w:val="28"/>
        </w:rPr>
        <w:t xml:space="preserve">Вторая строка — два слова (чаще всего </w:t>
      </w:r>
      <w:r>
        <w:rPr>
          <w:rFonts w:ascii="Times New Roman" w:hAnsi="Times New Roman" w:cs="Times New Roman"/>
          <w:sz w:val="28"/>
          <w:szCs w:val="28"/>
        </w:rPr>
        <w:t xml:space="preserve">прилагательные </w:t>
      </w:r>
      <w:r w:rsidRPr="007F1242"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 xml:space="preserve"> причастия</w:t>
      </w:r>
      <w:r w:rsidRPr="007F1242">
        <w:rPr>
          <w:rFonts w:ascii="Times New Roman" w:hAnsi="Times New Roman" w:cs="Times New Roman"/>
          <w:sz w:val="28"/>
          <w:szCs w:val="28"/>
        </w:rPr>
        <w:t xml:space="preserve">), они дают </w:t>
      </w:r>
      <w:r w:rsidRPr="007F1242">
        <w:rPr>
          <w:rFonts w:ascii="Times New Roman" w:hAnsi="Times New Roman" w:cs="Times New Roman"/>
          <w:iCs/>
          <w:sz w:val="28"/>
          <w:szCs w:val="28"/>
        </w:rPr>
        <w:t>описание признаков и свойств</w:t>
      </w:r>
      <w:r w:rsidRPr="007F1242">
        <w:rPr>
          <w:rFonts w:ascii="Times New Roman" w:hAnsi="Times New Roman" w:cs="Times New Roman"/>
          <w:sz w:val="28"/>
          <w:szCs w:val="28"/>
        </w:rPr>
        <w:t xml:space="preserve"> выбранного в </w:t>
      </w:r>
      <w:proofErr w:type="spellStart"/>
      <w:r w:rsidRPr="007F1242">
        <w:rPr>
          <w:rFonts w:ascii="Times New Roman" w:hAnsi="Times New Roman" w:cs="Times New Roman"/>
          <w:sz w:val="28"/>
          <w:szCs w:val="28"/>
        </w:rPr>
        <w:t>синквейне</w:t>
      </w:r>
      <w:proofErr w:type="spellEnd"/>
      <w:r w:rsidRPr="007F1242">
        <w:rPr>
          <w:rFonts w:ascii="Times New Roman" w:hAnsi="Times New Roman" w:cs="Times New Roman"/>
          <w:sz w:val="28"/>
          <w:szCs w:val="28"/>
        </w:rPr>
        <w:t xml:space="preserve"> предмета или объекта. </w:t>
      </w:r>
    </w:p>
    <w:p w:rsidR="00970A3E" w:rsidRPr="007F1242" w:rsidRDefault="00970A3E" w:rsidP="00970A3E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1242">
        <w:rPr>
          <w:rFonts w:ascii="Times New Roman" w:hAnsi="Times New Roman" w:cs="Times New Roman"/>
          <w:sz w:val="28"/>
          <w:szCs w:val="28"/>
        </w:rPr>
        <w:t xml:space="preserve">Третья строка — образована тремя </w:t>
      </w:r>
      <w:r>
        <w:rPr>
          <w:rFonts w:ascii="Times New Roman" w:hAnsi="Times New Roman" w:cs="Times New Roman"/>
          <w:sz w:val="28"/>
          <w:szCs w:val="28"/>
        </w:rPr>
        <w:t xml:space="preserve">глаголами </w:t>
      </w:r>
      <w:r w:rsidRPr="007F1242">
        <w:rPr>
          <w:rFonts w:ascii="Times New Roman" w:hAnsi="Times New Roman" w:cs="Times New Roman"/>
          <w:sz w:val="28"/>
          <w:szCs w:val="28"/>
        </w:rPr>
        <w:t xml:space="preserve">или </w:t>
      </w:r>
      <w:r>
        <w:rPr>
          <w:rFonts w:ascii="Times New Roman" w:hAnsi="Times New Roman" w:cs="Times New Roman"/>
          <w:sz w:val="28"/>
          <w:szCs w:val="28"/>
        </w:rPr>
        <w:t xml:space="preserve">деепричастиями, </w:t>
      </w:r>
      <w:r w:rsidRPr="007F1242">
        <w:rPr>
          <w:rFonts w:ascii="Times New Roman" w:hAnsi="Times New Roman" w:cs="Times New Roman"/>
          <w:sz w:val="28"/>
          <w:szCs w:val="28"/>
        </w:rPr>
        <w:t xml:space="preserve">описывающими </w:t>
      </w:r>
      <w:r w:rsidRPr="007F1242">
        <w:rPr>
          <w:rFonts w:ascii="Times New Roman" w:hAnsi="Times New Roman" w:cs="Times New Roman"/>
          <w:iCs/>
          <w:sz w:val="28"/>
          <w:szCs w:val="28"/>
        </w:rPr>
        <w:t>характерные действия</w:t>
      </w:r>
      <w:r w:rsidRPr="007F1242">
        <w:rPr>
          <w:rFonts w:ascii="Times New Roman" w:hAnsi="Times New Roman" w:cs="Times New Roman"/>
          <w:sz w:val="28"/>
          <w:szCs w:val="28"/>
        </w:rPr>
        <w:t xml:space="preserve"> объекта. </w:t>
      </w:r>
    </w:p>
    <w:p w:rsidR="00970A3E" w:rsidRPr="007F1242" w:rsidRDefault="00970A3E" w:rsidP="00970A3E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1242">
        <w:rPr>
          <w:rFonts w:ascii="Times New Roman" w:hAnsi="Times New Roman" w:cs="Times New Roman"/>
          <w:sz w:val="28"/>
          <w:szCs w:val="28"/>
        </w:rPr>
        <w:t xml:space="preserve">Четвертая строка — фраза из четырёх слов, выражающая </w:t>
      </w:r>
      <w:r>
        <w:rPr>
          <w:rFonts w:ascii="Times New Roman" w:hAnsi="Times New Roman" w:cs="Times New Roman"/>
          <w:sz w:val="28"/>
          <w:szCs w:val="28"/>
        </w:rPr>
        <w:t xml:space="preserve">мнение или </w:t>
      </w:r>
      <w:r w:rsidRPr="007F1242">
        <w:rPr>
          <w:rFonts w:ascii="Times New Roman" w:hAnsi="Times New Roman" w:cs="Times New Roman"/>
          <w:iCs/>
          <w:sz w:val="28"/>
          <w:szCs w:val="28"/>
        </w:rPr>
        <w:t>личное отношение</w:t>
      </w:r>
      <w:r w:rsidRPr="007F1242">
        <w:rPr>
          <w:rFonts w:ascii="Times New Roman" w:hAnsi="Times New Roman" w:cs="Times New Roman"/>
          <w:sz w:val="28"/>
          <w:szCs w:val="28"/>
        </w:rPr>
        <w:t xml:space="preserve"> автора синквейна к описываемому предмету или объекту. </w:t>
      </w:r>
    </w:p>
    <w:p w:rsidR="00970A3E" w:rsidRPr="007F1242" w:rsidRDefault="00970A3E" w:rsidP="00970A3E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1242">
        <w:rPr>
          <w:rFonts w:ascii="Times New Roman" w:hAnsi="Times New Roman" w:cs="Times New Roman"/>
          <w:sz w:val="28"/>
          <w:szCs w:val="28"/>
        </w:rPr>
        <w:t xml:space="preserve">Пятая строка — одно </w:t>
      </w:r>
      <w:r w:rsidRPr="007F1242">
        <w:rPr>
          <w:rFonts w:ascii="Times New Roman" w:hAnsi="Times New Roman" w:cs="Times New Roman"/>
          <w:iCs/>
          <w:sz w:val="28"/>
          <w:szCs w:val="28"/>
        </w:rPr>
        <w:t>слово</w:t>
      </w:r>
      <w:r>
        <w:rPr>
          <w:rFonts w:ascii="Times New Roman" w:hAnsi="Times New Roman" w:cs="Times New Roman"/>
          <w:iCs/>
          <w:sz w:val="28"/>
          <w:szCs w:val="28"/>
        </w:rPr>
        <w:t>-резюме</w:t>
      </w:r>
      <w:r w:rsidRPr="007F1242">
        <w:rPr>
          <w:rFonts w:ascii="Times New Roman" w:hAnsi="Times New Roman" w:cs="Times New Roman"/>
          <w:sz w:val="28"/>
          <w:szCs w:val="28"/>
        </w:rPr>
        <w:t xml:space="preserve"> или фраза, </w:t>
      </w:r>
      <w:proofErr w:type="gramStart"/>
      <w:r w:rsidRPr="007F1242">
        <w:rPr>
          <w:rFonts w:ascii="Times New Roman" w:hAnsi="Times New Roman" w:cs="Times New Roman"/>
          <w:sz w:val="28"/>
          <w:szCs w:val="28"/>
        </w:rPr>
        <w:t>характеризующие</w:t>
      </w:r>
      <w:proofErr w:type="gramEnd"/>
      <w:r w:rsidRPr="007F1242">
        <w:rPr>
          <w:rFonts w:ascii="Times New Roman" w:hAnsi="Times New Roman" w:cs="Times New Roman"/>
          <w:sz w:val="28"/>
          <w:szCs w:val="28"/>
        </w:rPr>
        <w:t xml:space="preserve"> </w:t>
      </w:r>
      <w:r w:rsidRPr="007F1242">
        <w:rPr>
          <w:rFonts w:ascii="Times New Roman" w:hAnsi="Times New Roman" w:cs="Times New Roman"/>
          <w:iCs/>
          <w:sz w:val="28"/>
          <w:szCs w:val="28"/>
        </w:rPr>
        <w:t>суть</w:t>
      </w:r>
      <w:r w:rsidRPr="007F1242">
        <w:rPr>
          <w:rFonts w:ascii="Times New Roman" w:hAnsi="Times New Roman" w:cs="Times New Roman"/>
          <w:sz w:val="28"/>
          <w:szCs w:val="28"/>
        </w:rPr>
        <w:t xml:space="preserve"> предмета или объекта. </w:t>
      </w:r>
    </w:p>
    <w:p w:rsidR="00970A3E" w:rsidRDefault="00970A3E" w:rsidP="00970A3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F1242">
        <w:rPr>
          <w:rFonts w:ascii="Times New Roman" w:hAnsi="Times New Roman" w:cs="Times New Roman"/>
          <w:sz w:val="28"/>
          <w:szCs w:val="28"/>
        </w:rPr>
        <w:t>Для составления каждой строки детям предлагались слова (начало синквейна) и знаки-опоры:</w:t>
      </w:r>
    </w:p>
    <w:p w:rsidR="00970A3E" w:rsidRPr="007F1242" w:rsidRDefault="00970A3E" w:rsidP="00970A3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70A3E" w:rsidRPr="007F1242" w:rsidRDefault="00970A3E" w:rsidP="00970A3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124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C84F86">
        <w:rPr>
          <w:rFonts w:ascii="Times New Roman" w:hAnsi="Times New Roman" w:cs="Times New Roman"/>
          <w:b/>
          <w:sz w:val="56"/>
          <w:szCs w:val="56"/>
        </w:rPr>
        <w:t>?</w:t>
      </w:r>
      <w:r w:rsidRPr="007F12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F1242">
        <w:rPr>
          <w:rFonts w:ascii="Times New Roman" w:hAnsi="Times New Roman" w:cs="Times New Roman"/>
          <w:sz w:val="28"/>
          <w:szCs w:val="28"/>
        </w:rPr>
        <w:t xml:space="preserve">- </w:t>
      </w:r>
      <w:r w:rsidRPr="007F12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F1242">
        <w:rPr>
          <w:rFonts w:ascii="Times New Roman" w:hAnsi="Times New Roman" w:cs="Times New Roman"/>
          <w:sz w:val="28"/>
          <w:szCs w:val="28"/>
        </w:rPr>
        <w:t>Кто? Что?</w:t>
      </w:r>
    </w:p>
    <w:p w:rsidR="00970A3E" w:rsidRDefault="00970A3E" w:rsidP="00970A3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CB06C5">
        <w:rPr>
          <w:rFonts w:ascii="Times New Roman" w:hAnsi="Times New Roman" w:cs="Times New Roman"/>
          <w:noProof/>
          <w:sz w:val="28"/>
          <w:szCs w:val="28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26" type="#_x0000_t5" style="position:absolute;left:0;text-align:left;margin-left:7.2pt;margin-top:12.3pt;width:21.75pt;height:21.75pt;z-index:251651072;mso-position-horizontal-relative:text;mso-position-vertical-relative:text" fillcolor="black [3200]" strokecolor="#f2f2f2 [3041]" strokeweight="3pt">
            <v:shadow on="t" type="perspective" color="#7f7f7f [1601]" opacity=".5" offset="1pt" offset2="-1pt"/>
          </v:shape>
        </w:pic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970A3E" w:rsidRPr="007F1242" w:rsidRDefault="00970A3E" w:rsidP="00970A3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7F1242">
        <w:rPr>
          <w:rFonts w:ascii="Times New Roman" w:hAnsi="Times New Roman" w:cs="Times New Roman"/>
          <w:sz w:val="28"/>
          <w:szCs w:val="28"/>
        </w:rPr>
        <w:t>- Какой</w:t>
      </w:r>
      <w:r>
        <w:rPr>
          <w:rFonts w:ascii="Times New Roman" w:hAnsi="Times New Roman" w:cs="Times New Roman"/>
          <w:sz w:val="28"/>
          <w:szCs w:val="28"/>
        </w:rPr>
        <w:t>?</w:t>
      </w:r>
      <w:r w:rsidRPr="007F12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7F1242">
        <w:rPr>
          <w:rFonts w:ascii="Times New Roman" w:hAnsi="Times New Roman" w:cs="Times New Roman"/>
          <w:sz w:val="28"/>
          <w:szCs w:val="28"/>
        </w:rPr>
        <w:t>акая</w:t>
      </w:r>
      <w:r>
        <w:rPr>
          <w:rFonts w:ascii="Times New Roman" w:hAnsi="Times New Roman" w:cs="Times New Roman"/>
          <w:sz w:val="28"/>
          <w:szCs w:val="28"/>
        </w:rPr>
        <w:t>? К</w:t>
      </w:r>
      <w:r w:rsidRPr="007F1242">
        <w:rPr>
          <w:rFonts w:ascii="Times New Roman" w:hAnsi="Times New Roman" w:cs="Times New Roman"/>
          <w:sz w:val="28"/>
          <w:szCs w:val="28"/>
        </w:rPr>
        <w:t>акое?</w:t>
      </w:r>
    </w:p>
    <w:p w:rsidR="00970A3E" w:rsidRDefault="00970A3E" w:rsidP="00970A3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70A3E" w:rsidRDefault="00970A3E" w:rsidP="00970A3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970A3E" w:rsidRPr="007F1242" w:rsidRDefault="00CB06C5" w:rsidP="00970A3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182" coordsize="21600,21600" o:spt="182" adj="6480,8640,6171" path="m10800,l@0@2@1@2@1@6@7@6@7@5,0@8@7,21600@7@9@10@9@10,21600,21600@8@10@5@10@6@4@6@4@2@3@2xe">
            <v:stroke joinstyle="miter"/>
            <v:formulas>
              <v:f eqn="val #0"/>
              <v:f eqn="val #1"/>
              <v:f eqn="val #2"/>
              <v:f eqn="sum 21600 0 #0"/>
              <v:f eqn="sum 21600 0 #1"/>
              <v:f eqn="prod @0 21600 @3"/>
              <v:f eqn="prod @1 21600 @3"/>
              <v:f eqn="prod @2 @3 21600"/>
              <v:f eqn="prod 10800 21600 @3"/>
              <v:f eqn="prod @4 21600 @3"/>
              <v:f eqn="sum 21600 0 @7"/>
              <v:f eqn="sum @5 0 @8"/>
              <v:f eqn="sum @6 0 @8"/>
              <v:f eqn="prod @12 @7 @11"/>
              <v:f eqn="sum 21600 0 @13"/>
              <v:f eqn="sum @0 0 10800"/>
              <v:f eqn="sum @1 0 10800"/>
              <v:f eqn="prod @2 @16 @15"/>
            </v:formulas>
            <v:path o:connecttype="custom" o:connectlocs="10800,0;0,@8;10800,@9;21600,@8" o:connectangles="270,180,90,0" textboxrect="@13,@6,@14,@9;@1,@17,@4,@9"/>
            <v:handles>
              <v:h position="#0,topLeft" xrange="@2,@1"/>
              <v:h position="#1,#2" xrange="@0,10800" yrange="0,@5"/>
            </v:handles>
          </v:shapetype>
          <v:shape id="_x0000_s1027" type="#_x0000_t182" style="position:absolute;left:0;text-align:left;margin-left:-1.8pt;margin-top:.25pt;width:30.75pt;height:23.25pt;z-index:251652096" fillcolor="black [3200]" strokecolor="#f2f2f2 [3041]" strokeweight="3pt">
            <v:shadow type="perspective" color="#7f7f7f [1601]" opacity=".5" offset="1pt" offset2="-1pt"/>
          </v:shape>
        </w:pict>
      </w:r>
      <w:r w:rsidR="00970A3E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970A3E" w:rsidRPr="007F1242">
        <w:rPr>
          <w:rFonts w:ascii="Times New Roman" w:hAnsi="Times New Roman" w:cs="Times New Roman"/>
          <w:sz w:val="28"/>
          <w:szCs w:val="28"/>
        </w:rPr>
        <w:t xml:space="preserve"> - Что делает? Что может делать? Что с ним делать?</w:t>
      </w:r>
    </w:p>
    <w:p w:rsidR="00970A3E" w:rsidRPr="007F1242" w:rsidRDefault="00970A3E" w:rsidP="00970A3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70A3E" w:rsidRDefault="00CB06C5" w:rsidP="00970A3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74" coordsize="21600,21600" o:spt="74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>
            <v:stroke joinstyle="miter"/>
            <v:path gradientshapeok="t" o:connecttype="custom" o:connectlocs="10860,2187;2928,10800;10860,21600;18672,10800" o:connectangles="270,180,90,0" textboxrect="5037,2277,16557,13677"/>
          </v:shapetype>
          <v:shape id="_x0000_s1028" type="#_x0000_t74" style="position:absolute;left:0;text-align:left;margin-left:-1.8pt;margin-top:14.5pt;width:30.75pt;height:22.5pt;z-index:251653120" fillcolor="black [3200]" strokecolor="#f2f2f2 [3041]" strokeweight="3pt">
            <v:shadow on="t" type="perspective" color="#7f7f7f [1601]" opacity=".5" offset="1pt" offset2="-1pt"/>
          </v:shape>
        </w:pict>
      </w:r>
      <w:r w:rsidR="00970A3E" w:rsidRPr="007F1242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970A3E" w:rsidRPr="007F1242" w:rsidRDefault="00970A3E" w:rsidP="00970A3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7F1242">
        <w:rPr>
          <w:rFonts w:ascii="Times New Roman" w:hAnsi="Times New Roman" w:cs="Times New Roman"/>
          <w:sz w:val="28"/>
          <w:szCs w:val="28"/>
        </w:rPr>
        <w:t>-  Личное отношение автора к предмету или явлению.</w:t>
      </w:r>
    </w:p>
    <w:p w:rsidR="00970A3E" w:rsidRPr="007F1242" w:rsidRDefault="00CB06C5" w:rsidP="00970A3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12" coordsize="21600,21600" o:spt="12" path="m10800,l8280,8259,,8259r6720,5146l4200,21600r6600,-5019l17400,21600,14880,13405,21600,8259r-8280,xe">
            <v:stroke joinstyle="miter"/>
            <v:path gradientshapeok="t" o:connecttype="custom" o:connectlocs="10800,0;0,8259;4200,21600;17400,21600;21600,8259" textboxrect="6720,8259,14880,15628"/>
          </v:shapetype>
          <v:shape id="_x0000_s1029" type="#_x0000_t12" style="position:absolute;left:0;text-align:left;margin-left:-1.8pt;margin-top:13.05pt;width:37.5pt;height:36pt;z-index:251654144" fillcolor="black [3200]" strokecolor="#f2f2f2 [3041]" strokeweight="3pt">
            <v:shadow on="t" type="perspective" color="#7f7f7f [1601]" opacity=".5" offset="1pt" offset2="-1pt"/>
          </v:shape>
        </w:pict>
      </w:r>
    </w:p>
    <w:p w:rsidR="00970A3E" w:rsidRDefault="00970A3E" w:rsidP="00970A3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F1242"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970A3E" w:rsidRPr="007F1242" w:rsidRDefault="00970A3E" w:rsidP="00970A3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7F1242">
        <w:rPr>
          <w:rFonts w:ascii="Times New Roman" w:hAnsi="Times New Roman" w:cs="Times New Roman"/>
          <w:sz w:val="28"/>
          <w:szCs w:val="28"/>
        </w:rPr>
        <w:t>- Вывод.</w:t>
      </w:r>
    </w:p>
    <w:p w:rsidR="00970A3E" w:rsidRDefault="00970A3E" w:rsidP="00970A3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70A3E" w:rsidRPr="007F1242" w:rsidRDefault="00970A3E" w:rsidP="00970A3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F1242">
        <w:rPr>
          <w:rFonts w:ascii="Times New Roman" w:hAnsi="Times New Roman" w:cs="Times New Roman"/>
          <w:sz w:val="28"/>
          <w:szCs w:val="28"/>
        </w:rPr>
        <w:t xml:space="preserve">В </w:t>
      </w:r>
      <w:r w:rsidR="00312E6A">
        <w:rPr>
          <w:rFonts w:ascii="Times New Roman" w:hAnsi="Times New Roman" w:cs="Times New Roman"/>
          <w:sz w:val="28"/>
          <w:szCs w:val="28"/>
        </w:rPr>
        <w:t>моем</w:t>
      </w:r>
      <w:r w:rsidRPr="007F1242">
        <w:rPr>
          <w:rFonts w:ascii="Times New Roman" w:hAnsi="Times New Roman" w:cs="Times New Roman"/>
          <w:sz w:val="28"/>
          <w:szCs w:val="28"/>
        </w:rPr>
        <w:t xml:space="preserve"> опыте</w:t>
      </w:r>
      <w:r>
        <w:rPr>
          <w:rFonts w:ascii="Times New Roman" w:hAnsi="Times New Roman" w:cs="Times New Roman"/>
          <w:sz w:val="28"/>
          <w:szCs w:val="28"/>
        </w:rPr>
        <w:t>, дополнительно, на каждую стро</w:t>
      </w:r>
      <w:r w:rsidRPr="007F1242">
        <w:rPr>
          <w:rFonts w:ascii="Times New Roman" w:hAnsi="Times New Roman" w:cs="Times New Roman"/>
          <w:sz w:val="28"/>
          <w:szCs w:val="28"/>
        </w:rPr>
        <w:t>ку идет усложнение</w:t>
      </w:r>
      <w:r>
        <w:rPr>
          <w:rFonts w:ascii="Times New Roman" w:hAnsi="Times New Roman" w:cs="Times New Roman"/>
          <w:sz w:val="28"/>
          <w:szCs w:val="28"/>
        </w:rPr>
        <w:t>, например:</w:t>
      </w:r>
    </w:p>
    <w:p w:rsidR="00970A3E" w:rsidRPr="007F1242" w:rsidRDefault="00970A3E" w:rsidP="00970A3E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1242">
        <w:rPr>
          <w:rFonts w:ascii="Times New Roman" w:hAnsi="Times New Roman" w:cs="Times New Roman"/>
          <w:sz w:val="28"/>
          <w:szCs w:val="28"/>
        </w:rPr>
        <w:t>Первая строка — определенная мелодика.</w:t>
      </w:r>
    </w:p>
    <w:p w:rsidR="00970A3E" w:rsidRPr="007F1242" w:rsidRDefault="00970A3E" w:rsidP="00970A3E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1242">
        <w:rPr>
          <w:rFonts w:ascii="Times New Roman" w:hAnsi="Times New Roman" w:cs="Times New Roman"/>
          <w:sz w:val="28"/>
          <w:szCs w:val="28"/>
        </w:rPr>
        <w:t>Вторая строка — определенный темп речи.</w:t>
      </w:r>
    </w:p>
    <w:p w:rsidR="00970A3E" w:rsidRPr="007F1242" w:rsidRDefault="00970A3E" w:rsidP="00970A3E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1242">
        <w:rPr>
          <w:rFonts w:ascii="Times New Roman" w:hAnsi="Times New Roman" w:cs="Times New Roman"/>
          <w:sz w:val="28"/>
          <w:szCs w:val="28"/>
        </w:rPr>
        <w:t>Третья строка — определенный ритм.</w:t>
      </w:r>
    </w:p>
    <w:p w:rsidR="00970A3E" w:rsidRPr="007F1242" w:rsidRDefault="00970A3E" w:rsidP="00970A3E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1242">
        <w:rPr>
          <w:rFonts w:ascii="Times New Roman" w:hAnsi="Times New Roman" w:cs="Times New Roman"/>
          <w:sz w:val="28"/>
          <w:szCs w:val="28"/>
        </w:rPr>
        <w:t>Четвертая строка — расстановка  логического и фразового ударения</w:t>
      </w:r>
    </w:p>
    <w:p w:rsidR="00970A3E" w:rsidRPr="007F1242" w:rsidRDefault="00970A3E" w:rsidP="00970A3E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1242">
        <w:rPr>
          <w:rFonts w:ascii="Times New Roman" w:hAnsi="Times New Roman" w:cs="Times New Roman"/>
          <w:sz w:val="28"/>
          <w:szCs w:val="28"/>
        </w:rPr>
        <w:t xml:space="preserve">Пятая строка — тембр голоса. </w:t>
      </w:r>
    </w:p>
    <w:p w:rsidR="00970A3E" w:rsidRPr="007F1242" w:rsidRDefault="00970A3E" w:rsidP="00970A3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Соответственно, каждое задание на развитие просодической стороны речи обозначается </w:t>
      </w:r>
      <w:r w:rsidRPr="007F1242">
        <w:rPr>
          <w:rFonts w:ascii="Times New Roman" w:hAnsi="Times New Roman" w:cs="Times New Roman"/>
          <w:sz w:val="28"/>
          <w:szCs w:val="28"/>
        </w:rPr>
        <w:t xml:space="preserve"> своим символом:</w:t>
      </w:r>
    </w:p>
    <w:p w:rsidR="00970A3E" w:rsidRPr="00D93AE0" w:rsidRDefault="00970A3E" w:rsidP="00970A3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44"/>
          <w:szCs w:val="44"/>
        </w:rPr>
      </w:pPr>
      <w:r w:rsidRPr="007F1242">
        <w:rPr>
          <w:rFonts w:ascii="Times New Roman" w:hAnsi="Times New Roman" w:cs="Times New Roman"/>
          <w:sz w:val="28"/>
          <w:szCs w:val="28"/>
        </w:rPr>
        <w:t>Мелодика</w:t>
      </w:r>
      <w:proofErr w:type="gramStart"/>
      <w:r w:rsidRPr="007F1242">
        <w:rPr>
          <w:rFonts w:ascii="Times New Roman" w:hAnsi="Times New Roman" w:cs="Times New Roman"/>
          <w:sz w:val="28"/>
          <w:szCs w:val="28"/>
        </w:rPr>
        <w:t xml:space="preserve"> -  </w:t>
      </w:r>
      <w:r w:rsidRPr="00D93AE0">
        <w:rPr>
          <w:rFonts w:ascii="Times New Roman" w:hAnsi="Times New Roman" w:cs="Times New Roman"/>
          <w:b/>
          <w:sz w:val="44"/>
          <w:szCs w:val="44"/>
        </w:rPr>
        <w:t xml:space="preserve">!   ?   </w:t>
      </w:r>
      <w:r w:rsidRPr="00D93AE0">
        <w:rPr>
          <w:rFonts w:ascii="Times New Roman" w:hAnsi="Times New Roman" w:cs="Times New Roman"/>
          <w:b/>
          <w:sz w:val="72"/>
          <w:szCs w:val="72"/>
        </w:rPr>
        <w:t>.</w:t>
      </w:r>
      <w:proofErr w:type="gramEnd"/>
    </w:p>
    <w:p w:rsidR="00970A3E" w:rsidRDefault="00970A3E" w:rsidP="00970A3E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970A3E" w:rsidRPr="007F1242" w:rsidRDefault="00CB06C5" w:rsidP="00970A3E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margin-left:363.45pt;margin-top:8.85pt;width:22.5pt;height:0;z-index:25165516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31" type="#_x0000_t32" style="position:absolute;margin-left:334.2pt;margin-top:8.85pt;width:25.5pt;height:0;z-index:251656192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32" type="#_x0000_t32" style="position:absolute;margin-left:304.2pt;margin-top:8.85pt;width:25.5pt;height:0;z-index:251657216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33" type="#_x0000_t32" style="position:absolute;margin-left:208.2pt;margin-top:8.85pt;width:22.5pt;height:0;z-index:25165824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34" type="#_x0000_t32" style="position:absolute;margin-left:186.45pt;margin-top:8.85pt;width:18.75pt;height:0;z-index:251659264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35" type="#_x0000_t32" style="position:absolute;margin-left:79.2pt;margin-top:8.85pt;width:26.25pt;height:0;z-index:251660288" o:connectortype="straight">
            <v:stroke endarrow="block"/>
          </v:shape>
        </w:pict>
      </w:r>
      <w:r w:rsidR="00970A3E" w:rsidRPr="007F1242">
        <w:rPr>
          <w:rFonts w:ascii="Times New Roman" w:hAnsi="Times New Roman" w:cs="Times New Roman"/>
          <w:sz w:val="28"/>
          <w:szCs w:val="28"/>
        </w:rPr>
        <w:t xml:space="preserve">Темп речи -              </w:t>
      </w:r>
    </w:p>
    <w:p w:rsidR="00970A3E" w:rsidRPr="007F1242" w:rsidRDefault="00970A3E" w:rsidP="00970A3E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7F1242">
        <w:rPr>
          <w:rFonts w:ascii="Times New Roman" w:hAnsi="Times New Roman" w:cs="Times New Roman"/>
          <w:sz w:val="28"/>
          <w:szCs w:val="28"/>
        </w:rPr>
        <w:t xml:space="preserve">                  (быстрый)                (средний),                         (медленный)</w:t>
      </w:r>
    </w:p>
    <w:p w:rsidR="00970A3E" w:rsidRDefault="00970A3E" w:rsidP="00970A3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70A3E" w:rsidRPr="007F1242" w:rsidRDefault="00970A3E" w:rsidP="00970A3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F1242">
        <w:rPr>
          <w:rFonts w:ascii="Times New Roman" w:hAnsi="Times New Roman" w:cs="Times New Roman"/>
          <w:sz w:val="28"/>
          <w:szCs w:val="28"/>
        </w:rPr>
        <w:t>Ритм – например, / / / /</w:t>
      </w:r>
      <w:r w:rsidRPr="007F1242"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  <w:r w:rsidRPr="007F1242">
        <w:rPr>
          <w:rFonts w:ascii="Times New Roman" w:hAnsi="Times New Roman" w:cs="Times New Roman"/>
          <w:sz w:val="28"/>
          <w:szCs w:val="28"/>
        </w:rPr>
        <w:t xml:space="preserve">или // // // // </w:t>
      </w:r>
    </w:p>
    <w:p w:rsidR="00970A3E" w:rsidRDefault="00970A3E" w:rsidP="00970A3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70A3E" w:rsidRPr="007F1242" w:rsidRDefault="00CB06C5" w:rsidP="00970A3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CB06C5">
        <w:rPr>
          <w:rFonts w:ascii="Times New Roman" w:hAnsi="Times New Roman" w:cs="Times New Roman"/>
          <w:noProof/>
          <w:sz w:val="28"/>
          <w:szCs w:val="28"/>
        </w:rPr>
        <w:pict>
          <v:rect id="_x0000_s1036" style="position:absolute;left:0;text-align:left;margin-left:154.95pt;margin-top:22.8pt;width:129.75pt;height:25.05pt;z-index:251661312">
            <v:textbox style="mso-next-textbox:#_x0000_s1036">
              <w:txbxContent>
                <w:p w:rsidR="00970A3E" w:rsidRPr="005C39F2" w:rsidRDefault="00970A3E" w:rsidP="00970A3E">
                  <w:pPr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</w:pPr>
                  <w:r w:rsidRPr="005C39F2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>__</w:t>
                  </w:r>
                  <w:r w:rsidRPr="005C39F2">
                    <w:rPr>
                      <w:rFonts w:ascii="Times New Roman" w:hAnsi="Times New Roman" w:cs="Times New Roman"/>
                      <w:i/>
                      <w:sz w:val="20"/>
                      <w:szCs w:val="20"/>
                      <w:vertAlign w:val="superscript"/>
                    </w:rPr>
                    <w:t>/</w:t>
                  </w:r>
                  <w:r w:rsidRPr="005C39F2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>__</w:t>
                  </w:r>
                  <w:r w:rsidRPr="005C39F2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  <w:t xml:space="preserve">   ____  ____ ?</w:t>
                  </w:r>
                </w:p>
              </w:txbxContent>
            </v:textbox>
          </v:rect>
        </w:pict>
      </w:r>
      <w:r w:rsidRPr="00CB06C5">
        <w:rPr>
          <w:rFonts w:ascii="Times New Roman" w:hAnsi="Times New Roman" w:cs="Times New Roman"/>
          <w:noProof/>
          <w:sz w:val="28"/>
          <w:szCs w:val="28"/>
        </w:rPr>
        <w:pict>
          <v:rect id="_x0000_s1037" style="position:absolute;left:0;text-align:left;margin-left:5.7pt;margin-top:22.8pt;width:90pt;height:25.05pt;z-index:251662336">
            <v:textbox style="mso-next-textbox:#_x0000_s1037">
              <w:txbxContent>
                <w:p w:rsidR="00970A3E" w:rsidRPr="009E4C3C" w:rsidRDefault="00970A3E" w:rsidP="00970A3E">
                  <w:pPr>
                    <w:rPr>
                      <w:rFonts w:ascii="Times New Roman" w:hAnsi="Times New Roman" w:cs="Times New Roman"/>
                      <w:b/>
                      <w:i/>
                      <w:sz w:val="16"/>
                      <w:szCs w:val="16"/>
                    </w:rPr>
                  </w:pPr>
                  <w:r w:rsidRPr="009E4C3C">
                    <w:rPr>
                      <w:rFonts w:ascii="Times New Roman" w:hAnsi="Times New Roman" w:cs="Times New Roman"/>
                      <w:b/>
                      <w:i/>
                      <w:sz w:val="16"/>
                      <w:szCs w:val="16"/>
                    </w:rPr>
                    <w:t>____   ___</w:t>
                  </w:r>
                  <w:r>
                    <w:rPr>
                      <w:rFonts w:ascii="Times New Roman" w:hAnsi="Times New Roman" w:cs="Times New Roman"/>
                      <w:b/>
                      <w:i/>
                      <w:sz w:val="16"/>
                      <w:szCs w:val="16"/>
                      <w:vertAlign w:val="superscript"/>
                    </w:rPr>
                    <w:t>/</w:t>
                  </w:r>
                  <w:r w:rsidRPr="009E4C3C">
                    <w:rPr>
                      <w:rFonts w:ascii="Times New Roman" w:hAnsi="Times New Roman" w:cs="Times New Roman"/>
                      <w:b/>
                      <w:i/>
                      <w:sz w:val="16"/>
                      <w:szCs w:val="16"/>
                    </w:rPr>
                    <w:t>_  ____ !</w:t>
                  </w:r>
                </w:p>
              </w:txbxContent>
            </v:textbox>
          </v:rect>
        </w:pict>
      </w:r>
      <w:r w:rsidR="00970A3E" w:rsidRPr="007F1242">
        <w:rPr>
          <w:rFonts w:ascii="Times New Roman" w:hAnsi="Times New Roman" w:cs="Times New Roman"/>
          <w:sz w:val="28"/>
          <w:szCs w:val="28"/>
        </w:rPr>
        <w:t xml:space="preserve">Расстановка логического и фразового ударения – например, </w:t>
      </w:r>
    </w:p>
    <w:p w:rsidR="00970A3E" w:rsidRPr="007F1242" w:rsidRDefault="00970A3E" w:rsidP="00970A3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F1242">
        <w:rPr>
          <w:rFonts w:ascii="Times New Roman" w:hAnsi="Times New Roman" w:cs="Times New Roman"/>
          <w:sz w:val="28"/>
          <w:szCs w:val="28"/>
        </w:rPr>
        <w:t xml:space="preserve">                                 или   </w:t>
      </w:r>
    </w:p>
    <w:p w:rsidR="00970A3E" w:rsidRPr="007F1242" w:rsidRDefault="00970A3E" w:rsidP="00970A3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70A3E" w:rsidRDefault="00970A3E" w:rsidP="00970A3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70A3E" w:rsidRDefault="00CB06C5" w:rsidP="00970A3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73" coordsize="21600,21600" o:spt="73" path="m8472,l,3890,7602,8382,5022,9705r7200,4192l10012,14915r11588,6685l14767,12877r1810,-870l11050,6797r1810,-717xe">
            <v:stroke joinstyle="miter"/>
            <v:path o:connecttype="custom" o:connectlocs="8472,0;0,3890;5022,9705;10012,14915;21600,21600;16577,12007;12860,6080" o:connectangles="270,270,180,180,90,0,0" textboxrect="8757,7437,13917,14277"/>
          </v:shapetype>
          <v:shape id="_x0000_s1038" type="#_x0000_t73" style="position:absolute;left:0;text-align:left;margin-left:261.45pt;margin-top:8pt;width:41.9pt;height:37.05pt;z-index:251663360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39" style="position:absolute;left:0;text-align:left;margin-left:130.2pt;margin-top:7.35pt;width:31.5pt;height:37.7pt;z-index:251664384" coordsize="2115,1445" path="m,43c140,21,280,,420,43,560,86,738,96,840,298v102,202,57,773,195,960c1173,1445,1485,1443,1665,1423v180,-20,380,-235,450,-285e" filled="f">
            <v:path arrowok="t"/>
          </v:shape>
        </w:pict>
      </w:r>
    </w:p>
    <w:p w:rsidR="00970A3E" w:rsidRPr="007F1242" w:rsidRDefault="00970A3E" w:rsidP="00970A3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F1242">
        <w:rPr>
          <w:rFonts w:ascii="Times New Roman" w:hAnsi="Times New Roman" w:cs="Times New Roman"/>
          <w:sz w:val="28"/>
          <w:szCs w:val="28"/>
        </w:rPr>
        <w:t xml:space="preserve">Тембр – например, </w:t>
      </w:r>
    </w:p>
    <w:p w:rsidR="00970A3E" w:rsidRPr="007F1242" w:rsidRDefault="00970A3E" w:rsidP="00970A3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70A3E" w:rsidRPr="007F1242" w:rsidRDefault="00970A3E" w:rsidP="00970A3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noProof/>
          <w:sz w:val="28"/>
          <w:szCs w:val="28"/>
        </w:rPr>
      </w:pPr>
      <w:r w:rsidRPr="007F1242">
        <w:rPr>
          <w:rFonts w:ascii="Times New Roman" w:hAnsi="Times New Roman" w:cs="Times New Roman"/>
          <w:sz w:val="28"/>
          <w:szCs w:val="28"/>
        </w:rPr>
        <w:t xml:space="preserve">                                    тонкий</w:t>
      </w:r>
      <w:r w:rsidRPr="007F1242">
        <w:rPr>
          <w:rFonts w:ascii="Times New Roman" w:hAnsi="Times New Roman" w:cs="Times New Roman"/>
          <w:color w:val="FF0000"/>
          <w:sz w:val="28"/>
          <w:szCs w:val="28"/>
        </w:rPr>
        <w:t xml:space="preserve">        </w:t>
      </w:r>
      <w:r w:rsidRPr="007F1242">
        <w:rPr>
          <w:rFonts w:ascii="Times New Roman" w:hAnsi="Times New Roman" w:cs="Times New Roman"/>
          <w:sz w:val="28"/>
          <w:szCs w:val="28"/>
        </w:rPr>
        <w:t xml:space="preserve">или          дребезжащий </w:t>
      </w:r>
    </w:p>
    <w:p w:rsidR="00970A3E" w:rsidRPr="007F1242" w:rsidRDefault="00970A3E" w:rsidP="00970A3E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970A3E" w:rsidRPr="007F1242" w:rsidRDefault="00970A3E" w:rsidP="00970A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F1242">
        <w:rPr>
          <w:rFonts w:ascii="Times New Roman" w:hAnsi="Times New Roman" w:cs="Times New Roman"/>
          <w:sz w:val="28"/>
          <w:szCs w:val="28"/>
        </w:rPr>
        <w:t>Предварительное обследование показало, что 100% детей из старшего дошкольного возраста с речевыми нарушениями не смогли выразить эмоционально-смысловое содержание высказывания.</w:t>
      </w:r>
    </w:p>
    <w:p w:rsidR="00970A3E" w:rsidRDefault="00970A3E" w:rsidP="00970A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1242">
        <w:rPr>
          <w:rFonts w:ascii="Times New Roman" w:hAnsi="Times New Roman" w:cs="Times New Roman"/>
          <w:sz w:val="28"/>
          <w:szCs w:val="28"/>
        </w:rPr>
        <w:tab/>
        <w:t>В связи с установленными трудностями проводилась целенаправленная работа по восприятию выразительности речи; умениями пользоваться средствами выразительности в экспрессивной речи.</w:t>
      </w:r>
    </w:p>
    <w:p w:rsidR="00970A3E" w:rsidRDefault="00970A3E" w:rsidP="00970A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0A3E" w:rsidRPr="007F1242" w:rsidRDefault="00970A3E" w:rsidP="00970A3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7F1242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II</w:t>
      </w:r>
      <w:r w:rsidRPr="007F1242">
        <w:rPr>
          <w:rFonts w:ascii="Times New Roman" w:hAnsi="Times New Roman" w:cs="Times New Roman"/>
          <w:b/>
          <w:sz w:val="28"/>
          <w:szCs w:val="28"/>
          <w:u w:val="single"/>
        </w:rPr>
        <w:t xml:space="preserve"> блок – паралингвистический.</w:t>
      </w:r>
      <w:proofErr w:type="gramEnd"/>
    </w:p>
    <w:p w:rsidR="00970A3E" w:rsidRPr="007F1242" w:rsidRDefault="00970A3E" w:rsidP="00970A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1242">
        <w:rPr>
          <w:rFonts w:ascii="Times New Roman" w:hAnsi="Times New Roman" w:cs="Times New Roman"/>
          <w:sz w:val="28"/>
          <w:szCs w:val="28"/>
        </w:rPr>
        <w:tab/>
        <w:t xml:space="preserve">Задача второго блока направлена на развитие паралингвистических средств общения. Поставленная цель этого блока осуществлялась в процессе решения следующих задач: научить различать эмоции по схематическим </w:t>
      </w:r>
      <w:r w:rsidRPr="007F1242">
        <w:rPr>
          <w:rFonts w:ascii="Times New Roman" w:hAnsi="Times New Roman" w:cs="Times New Roman"/>
          <w:sz w:val="28"/>
          <w:szCs w:val="28"/>
        </w:rPr>
        <w:lastRenderedPageBreak/>
        <w:t>изображениям; сформировать умение передавать заданное эмоциональное состояние, используя мимические, пантомимические средства и графические приемы; развивать способность понимать свои чувства и чувства других людей с помощью игровых приемов; формировать у детей воображение.</w:t>
      </w:r>
    </w:p>
    <w:p w:rsidR="00970A3E" w:rsidRPr="007F1242" w:rsidRDefault="00970A3E" w:rsidP="00970A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1242">
        <w:rPr>
          <w:rFonts w:ascii="Times New Roman" w:hAnsi="Times New Roman" w:cs="Times New Roman"/>
          <w:sz w:val="28"/>
          <w:szCs w:val="28"/>
        </w:rPr>
        <w:tab/>
        <w:t xml:space="preserve">Развитие восприятия мимики лица осуществлялось с помощью пиктограмм, предметных картинок и было направленно на распознание и дифференцирование эмоциональных состояний: радости, грусти, злости, испуга, удивления, страха и т.д.; активизацию мимической мускулатуры. На каждом занятии дети изучали разные эмоциональные состояния с опорой на демонстрационный материал: предметные картинки, пиктограммы. </w:t>
      </w:r>
    </w:p>
    <w:p w:rsidR="00970A3E" w:rsidRPr="007F1242" w:rsidRDefault="00970A3E" w:rsidP="00970A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1242">
        <w:rPr>
          <w:rFonts w:ascii="Times New Roman" w:hAnsi="Times New Roman" w:cs="Times New Roman"/>
          <w:sz w:val="28"/>
          <w:szCs w:val="28"/>
        </w:rPr>
        <w:tab/>
        <w:t>Применение графических изображений лиц для обозначения эмоциональных состояний, способствовало более эффективной ориентации детей в распознавании того или иного вида лицевой экспрессии, а так же развитию внимания и памяти.</w:t>
      </w:r>
    </w:p>
    <w:p w:rsidR="00970A3E" w:rsidRPr="007F1242" w:rsidRDefault="00970A3E" w:rsidP="00970A3E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</w:pPr>
      <w:r w:rsidRPr="007F1242">
        <w:rPr>
          <w:rFonts w:ascii="Times New Roman" w:hAnsi="Times New Roman" w:cs="Times New Roman"/>
          <w:iCs/>
          <w:sz w:val="28"/>
          <w:szCs w:val="28"/>
        </w:rPr>
        <w:tab/>
      </w:r>
      <w:r w:rsidRPr="007F1242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sym w:font="Symbol" w:char="F049"/>
      </w:r>
      <w:r w:rsidRPr="007F1242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sym w:font="Symbol" w:char="F049"/>
      </w:r>
      <w:r w:rsidRPr="007F1242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sym w:font="Symbol" w:char="F049"/>
      </w:r>
      <w:r w:rsidRPr="007F1242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 xml:space="preserve"> блок - Сенсомоторный уровень организации речи и движений.  </w:t>
      </w:r>
    </w:p>
    <w:p w:rsidR="00970A3E" w:rsidRPr="007F1242" w:rsidRDefault="00970A3E" w:rsidP="00970A3E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F1242">
        <w:rPr>
          <w:rFonts w:ascii="Times New Roman" w:hAnsi="Times New Roman" w:cs="Times New Roman"/>
          <w:bCs/>
          <w:iCs/>
          <w:sz w:val="28"/>
          <w:szCs w:val="28"/>
        </w:rPr>
        <w:tab/>
        <w:t>Содержанием данного направления работы является оптимизация мышечного тонуса и совершенствование основных психологических качеств (статистической и динамической координации, двигательной памяти) во всех видах моторной сферы (общей, пальцевой, мимической, артикуляционной).</w:t>
      </w:r>
    </w:p>
    <w:p w:rsidR="00970A3E" w:rsidRPr="007F1242" w:rsidRDefault="00970A3E" w:rsidP="00970A3E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F1242">
        <w:rPr>
          <w:rFonts w:ascii="Times New Roman" w:hAnsi="Times New Roman" w:cs="Times New Roman"/>
          <w:bCs/>
          <w:iCs/>
          <w:sz w:val="28"/>
          <w:szCs w:val="28"/>
        </w:rPr>
        <w:t xml:space="preserve">          Занятие начинается с артикуляционных упражнений, так как они активизируют внимание, организуют, включают детей в работу. </w:t>
      </w:r>
    </w:p>
    <w:p w:rsidR="00970A3E" w:rsidRPr="007F1242" w:rsidRDefault="00970A3E" w:rsidP="00970A3E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F1242">
        <w:rPr>
          <w:rFonts w:ascii="Times New Roman" w:hAnsi="Times New Roman" w:cs="Times New Roman"/>
          <w:bCs/>
          <w:iCs/>
          <w:sz w:val="28"/>
          <w:szCs w:val="28"/>
        </w:rPr>
        <w:tab/>
        <w:t>Артикуляционные упражнения проводятся одновременно с движениями сначала одной  кисти руки (правой, левой), затем обеих, имитирующих движение челюсти, языка и губ. Проведение артикуляционных упражнений подобным образом  принципиально отличаются от общепринятых, что достигается соединением движений артикуляционного аппарата с движениями кисти руки (</w:t>
      </w:r>
      <w:proofErr w:type="spellStart"/>
      <w:r w:rsidRPr="007F1242">
        <w:rPr>
          <w:rFonts w:ascii="Times New Roman" w:hAnsi="Times New Roman" w:cs="Times New Roman"/>
          <w:bCs/>
          <w:iCs/>
          <w:sz w:val="28"/>
          <w:szCs w:val="28"/>
        </w:rPr>
        <w:t>биоэнергопластика</w:t>
      </w:r>
      <w:proofErr w:type="spellEnd"/>
      <w:r w:rsidRPr="007F1242">
        <w:rPr>
          <w:rFonts w:ascii="Times New Roman" w:hAnsi="Times New Roman" w:cs="Times New Roman"/>
          <w:bCs/>
          <w:iCs/>
          <w:sz w:val="28"/>
          <w:szCs w:val="28"/>
        </w:rPr>
        <w:t>), они направлены на формирование полноценной дикции.</w:t>
      </w:r>
    </w:p>
    <w:p w:rsidR="00970A3E" w:rsidRPr="007F1242" w:rsidRDefault="00970A3E" w:rsidP="00970A3E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F1242">
        <w:rPr>
          <w:rFonts w:ascii="Times New Roman" w:hAnsi="Times New Roman" w:cs="Times New Roman"/>
          <w:bCs/>
          <w:iCs/>
          <w:sz w:val="28"/>
          <w:szCs w:val="28"/>
        </w:rPr>
        <w:tab/>
        <w:t>Работа по формированию  правильного дыхания проводится в определенной  последовательности:</w:t>
      </w:r>
    </w:p>
    <w:p w:rsidR="00970A3E" w:rsidRPr="007F1242" w:rsidRDefault="00970A3E" w:rsidP="00970A3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F1242">
        <w:rPr>
          <w:rFonts w:ascii="Times New Roman" w:hAnsi="Times New Roman" w:cs="Times New Roman"/>
          <w:bCs/>
          <w:iCs/>
          <w:sz w:val="28"/>
          <w:szCs w:val="28"/>
        </w:rPr>
        <w:t>формирование правильного дыхания по подражанию;</w:t>
      </w:r>
    </w:p>
    <w:p w:rsidR="00970A3E" w:rsidRPr="007F1242" w:rsidRDefault="00970A3E" w:rsidP="00970A3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F1242">
        <w:rPr>
          <w:rFonts w:ascii="Times New Roman" w:hAnsi="Times New Roman" w:cs="Times New Roman"/>
          <w:bCs/>
          <w:iCs/>
          <w:sz w:val="28"/>
          <w:szCs w:val="28"/>
        </w:rPr>
        <w:t>дифференциация ротового и носового вдоха и выдоха (тренировка ритма речевого дыхания);</w:t>
      </w:r>
    </w:p>
    <w:p w:rsidR="00970A3E" w:rsidRPr="007F1242" w:rsidRDefault="00970A3E" w:rsidP="00970A3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F1242">
        <w:rPr>
          <w:rFonts w:ascii="Times New Roman" w:hAnsi="Times New Roman" w:cs="Times New Roman"/>
          <w:bCs/>
          <w:iCs/>
          <w:sz w:val="28"/>
          <w:szCs w:val="28"/>
        </w:rPr>
        <w:t>развитие таких качеств дыхания, как сила, продолжительность, постепенность и  целенаправленность.</w:t>
      </w:r>
    </w:p>
    <w:p w:rsidR="00970A3E" w:rsidRPr="007F1242" w:rsidRDefault="00970A3E" w:rsidP="00970A3E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F1242">
        <w:rPr>
          <w:rFonts w:ascii="Times New Roman" w:hAnsi="Times New Roman" w:cs="Times New Roman"/>
          <w:bCs/>
          <w:iCs/>
          <w:sz w:val="28"/>
          <w:szCs w:val="28"/>
        </w:rPr>
        <w:tab/>
        <w:t>Начиная работу по формированию (воспитанию) правильного дыхания, необходимо обратить внимание на положение корпуса ребенка. Воспитание навыков правильного дыхания возможно только при  хорошей осанке. Осанка зависит от тонуса мышц спины.</w:t>
      </w:r>
    </w:p>
    <w:p w:rsidR="00970A3E" w:rsidRPr="007F1242" w:rsidRDefault="00970A3E" w:rsidP="00970A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1242">
        <w:rPr>
          <w:rFonts w:ascii="Times New Roman" w:hAnsi="Times New Roman" w:cs="Times New Roman"/>
          <w:bCs/>
          <w:iCs/>
          <w:sz w:val="28"/>
          <w:szCs w:val="28"/>
        </w:rPr>
        <w:tab/>
        <w:t>Каждое упражнение отрабатывается столько раз, сколько нужно для четкого его выполнения всеми детьми группы. При этом детям обязательно объясняется, зачем нужно научиться дышать гармонично – полным дыханием.</w:t>
      </w:r>
    </w:p>
    <w:p w:rsidR="00970A3E" w:rsidRPr="007F1242" w:rsidRDefault="00970A3E" w:rsidP="00970A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1242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7F1242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IV</w:t>
      </w:r>
      <w:r w:rsidRPr="007F1242">
        <w:rPr>
          <w:rFonts w:ascii="Times New Roman" w:hAnsi="Times New Roman" w:cs="Times New Roman"/>
          <w:b/>
          <w:sz w:val="28"/>
          <w:szCs w:val="28"/>
          <w:u w:val="single"/>
        </w:rPr>
        <w:t xml:space="preserve"> блок - Развитие ритмических способностей</w:t>
      </w:r>
      <w:r w:rsidRPr="007F1242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gramEnd"/>
      <w:r w:rsidRPr="007F1242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970A3E" w:rsidRPr="007F1242" w:rsidRDefault="00970A3E" w:rsidP="00970A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1242">
        <w:rPr>
          <w:rFonts w:ascii="Times New Roman" w:hAnsi="Times New Roman" w:cs="Times New Roman"/>
          <w:sz w:val="28"/>
          <w:szCs w:val="28"/>
        </w:rPr>
        <w:lastRenderedPageBreak/>
        <w:tab/>
        <w:t>В качестве основного средства развития ритмических представлений на занятиях следует использовать двигательное моделирование, которое представляет собой двигательную постройку к заданной ритмической структуре. Умение правильно воспроизводить разнообразные ритмы способствует адекватному воспроизведению ритмического рисунка слов, их слоговой структуры, ускоряет развитие других лингвистических способностей (словообразование).</w:t>
      </w:r>
    </w:p>
    <w:p w:rsidR="00970A3E" w:rsidRPr="007F1242" w:rsidRDefault="00970A3E" w:rsidP="00970A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1242">
        <w:rPr>
          <w:rFonts w:ascii="Times New Roman" w:hAnsi="Times New Roman" w:cs="Times New Roman"/>
          <w:sz w:val="28"/>
          <w:szCs w:val="28"/>
        </w:rPr>
        <w:tab/>
        <w:t xml:space="preserve">Восприятие и воспроизведение темпа – одно из направлений, по которому осуществляется развитие чувства ритма. При формировании представлений о темпе как о скорости следования звуков дети должны научиться подчинять темп собственных движений темпу речи. Для этого используются игры, где дети двигаются  в разном темпе, позднее эти упражнения сопровождаются речевыми звуками. </w:t>
      </w:r>
    </w:p>
    <w:p w:rsidR="00970A3E" w:rsidRPr="007F1242" w:rsidRDefault="00970A3E" w:rsidP="00970A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1242">
        <w:rPr>
          <w:rFonts w:ascii="Times New Roman" w:hAnsi="Times New Roman" w:cs="Times New Roman"/>
          <w:sz w:val="28"/>
          <w:szCs w:val="28"/>
        </w:rPr>
        <w:tab/>
        <w:t xml:space="preserve">В речевом плане усложнение идет в проговаривании сначала одного согласного  и одного гласного звука, потом одного согласного и нескольких гласных. Этот </w:t>
      </w:r>
      <w:proofErr w:type="spellStart"/>
      <w:r w:rsidRPr="007F1242">
        <w:rPr>
          <w:rFonts w:ascii="Times New Roman" w:hAnsi="Times New Roman" w:cs="Times New Roman"/>
          <w:sz w:val="28"/>
          <w:szCs w:val="28"/>
        </w:rPr>
        <w:t>темпо-ритм</w:t>
      </w:r>
      <w:proofErr w:type="spellEnd"/>
      <w:r w:rsidRPr="007F1242">
        <w:rPr>
          <w:rFonts w:ascii="Times New Roman" w:hAnsi="Times New Roman" w:cs="Times New Roman"/>
          <w:sz w:val="28"/>
          <w:szCs w:val="28"/>
        </w:rPr>
        <w:t xml:space="preserve"> воспроизводится в быстром, медленном и среднем темпе в зависимости от внешних стимулов.</w:t>
      </w:r>
    </w:p>
    <w:p w:rsidR="00970A3E" w:rsidRPr="007F1242" w:rsidRDefault="00970A3E" w:rsidP="00970A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1242">
        <w:rPr>
          <w:rFonts w:ascii="Times New Roman" w:hAnsi="Times New Roman" w:cs="Times New Roman"/>
          <w:sz w:val="28"/>
          <w:szCs w:val="28"/>
        </w:rPr>
        <w:tab/>
        <w:t>Следующий этап – воспроизведение ритмического рисунка выполняется одновременно руками и ногами вместе.</w:t>
      </w:r>
    </w:p>
    <w:p w:rsidR="00970A3E" w:rsidRPr="007F1242" w:rsidRDefault="00970A3E" w:rsidP="00970A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1242">
        <w:rPr>
          <w:rFonts w:ascii="Times New Roman" w:hAnsi="Times New Roman" w:cs="Times New Roman"/>
          <w:sz w:val="28"/>
          <w:szCs w:val="28"/>
        </w:rPr>
        <w:tab/>
        <w:t>Таким образом, реализуя основную цель, мы достигли расширения диапазона методов и приемов, которые дополняют существующую в настоящее время систему обучения, что позволило детям свободно овладеть определенными умениями.</w:t>
      </w:r>
    </w:p>
    <w:p w:rsidR="00970A3E" w:rsidRDefault="00970A3E" w:rsidP="00970A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7F1242">
        <w:rPr>
          <w:rFonts w:ascii="Times New Roman" w:eastAsia="Times New Roman" w:hAnsi="Times New Roman" w:cs="Times New Roman"/>
          <w:sz w:val="28"/>
          <w:szCs w:val="28"/>
        </w:rPr>
        <w:t>Для оценки результативности использ</w:t>
      </w:r>
      <w:r>
        <w:rPr>
          <w:rFonts w:ascii="Times New Roman" w:eastAsia="Times New Roman" w:hAnsi="Times New Roman" w:cs="Times New Roman"/>
          <w:sz w:val="28"/>
          <w:szCs w:val="28"/>
        </w:rPr>
        <w:t>уются</w:t>
      </w:r>
      <w:r w:rsidRPr="007F1242">
        <w:rPr>
          <w:rFonts w:ascii="Times New Roman" w:eastAsia="Times New Roman" w:hAnsi="Times New Roman" w:cs="Times New Roman"/>
          <w:sz w:val="28"/>
          <w:szCs w:val="28"/>
        </w:rPr>
        <w:t xml:space="preserve"> методики Е.Ф. Архиповой, В.М. Минаевой и Н.В. </w:t>
      </w:r>
      <w:proofErr w:type="spellStart"/>
      <w:r w:rsidRPr="007F1242">
        <w:rPr>
          <w:rFonts w:ascii="Times New Roman" w:eastAsia="Times New Roman" w:hAnsi="Times New Roman" w:cs="Times New Roman"/>
          <w:sz w:val="28"/>
          <w:szCs w:val="28"/>
        </w:rPr>
        <w:t>Микляевой</w:t>
      </w:r>
      <w:proofErr w:type="spellEnd"/>
      <w:r w:rsidRPr="007F124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970A3E" w:rsidRDefault="00970A3E" w:rsidP="00970A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970A3E" w:rsidSect="00135F7A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970A3E" w:rsidRDefault="00970A3E" w:rsidP="00970A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</w:t>
      </w:r>
    </w:p>
    <w:p w:rsidR="00970A3E" w:rsidRDefault="00970A3E" w:rsidP="00970A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70A3E" w:rsidRDefault="00970A3E" w:rsidP="00970A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70A3E" w:rsidRDefault="00970A3E" w:rsidP="00970A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970A3E" w:rsidSect="00970A3E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  <w:r w:rsidRPr="00970A3E">
        <w:rPr>
          <w:rFonts w:ascii="Times New Roman" w:eastAsia="Times New Roman" w:hAnsi="Times New Roman" w:cs="Times New Roman"/>
          <w:sz w:val="28"/>
          <w:szCs w:val="28"/>
        </w:rPr>
        <w:object w:dxaOrig="7202" w:dyaOrig="5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02pt;height:426.75pt" o:ole="">
            <v:imagedata r:id="rId5" o:title=""/>
          </v:shape>
          <o:OLEObject Type="Embed" ProgID="PowerPoint.Slide.12" ShapeID="_x0000_i1025" DrawAspect="Content" ObjectID="_1483303958" r:id="rId6"/>
        </w:object>
      </w:r>
    </w:p>
    <w:p w:rsidR="00970A3E" w:rsidRPr="007F1242" w:rsidRDefault="00970A3E" w:rsidP="00970A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70A3E" w:rsidRPr="007F1242" w:rsidRDefault="00970A3E" w:rsidP="00970A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0A3E" w:rsidRPr="007F1242" w:rsidRDefault="00970A3E" w:rsidP="00970A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2661" w:rsidRDefault="00D12661" w:rsidP="00135F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D12661" w:rsidSect="00D12661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:rsidR="00135F7A" w:rsidRPr="00135F7A" w:rsidRDefault="00135F7A" w:rsidP="00D1266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sectPr w:rsidR="00135F7A" w:rsidRPr="00135F7A" w:rsidSect="00135F7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F59F0"/>
    <w:multiLevelType w:val="multilevel"/>
    <w:tmpl w:val="2182E5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">
    <w:nsid w:val="2F3246FC"/>
    <w:multiLevelType w:val="hybridMultilevel"/>
    <w:tmpl w:val="3D0C64A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F1057CA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6C9C3F44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90C0B4F0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9A4D09E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B3961D8C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CB96B0FC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4D1A34C0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16F03A52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4576779F"/>
    <w:multiLevelType w:val="hybridMultilevel"/>
    <w:tmpl w:val="4E964C84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699C4BC3"/>
    <w:multiLevelType w:val="multilevel"/>
    <w:tmpl w:val="9F0284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4">
    <w:nsid w:val="7876114A"/>
    <w:multiLevelType w:val="hybridMultilevel"/>
    <w:tmpl w:val="3224E5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35F7A"/>
    <w:rsid w:val="00135F7A"/>
    <w:rsid w:val="00312E6A"/>
    <w:rsid w:val="00447283"/>
    <w:rsid w:val="0048253B"/>
    <w:rsid w:val="008013C7"/>
    <w:rsid w:val="00970A3E"/>
    <w:rsid w:val="00C56733"/>
    <w:rsid w:val="00CB06C5"/>
    <w:rsid w:val="00D126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  <o:rules v:ext="edit">
        <o:r id="V:Rule7" type="connector" idref="#_x0000_s1033"/>
        <o:r id="V:Rule8" type="connector" idref="#_x0000_s1030"/>
        <o:r id="V:Rule9" type="connector" idref="#_x0000_s1032"/>
        <o:r id="V:Rule10" type="connector" idref="#_x0000_s1035"/>
        <o:r id="V:Rule11" type="connector" idref="#_x0000_s1034"/>
        <o:r id="V:Rule12" type="connector" idref="#_x0000_s103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3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0A3E"/>
    <w:pPr>
      <w:ind w:left="720"/>
      <w:contextualSpacing/>
    </w:pPr>
  </w:style>
  <w:style w:type="table" w:styleId="a4">
    <w:name w:val="Table Grid"/>
    <w:basedOn w:val="a1"/>
    <w:uiPriority w:val="59"/>
    <w:rsid w:val="00970A3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package" Target="embeddings/______Microsoft_Office_PowerPoint1.sld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8</Pages>
  <Words>1527</Words>
  <Characters>8707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Владимиров</dc:creator>
  <cp:keywords/>
  <dc:description/>
  <cp:lastModifiedBy>Admin</cp:lastModifiedBy>
  <cp:revision>4</cp:revision>
  <dcterms:created xsi:type="dcterms:W3CDTF">2014-05-13T06:15:00Z</dcterms:created>
  <dcterms:modified xsi:type="dcterms:W3CDTF">2015-01-20T18:06:00Z</dcterms:modified>
</cp:coreProperties>
</file>