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4" w:rsidRPr="00166540" w:rsidRDefault="00D01E24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6654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</w:t>
      </w:r>
      <w:r w:rsidRPr="00166540">
        <w:rPr>
          <w:rFonts w:ascii="Times New Roman" w:hAnsi="Times New Roman" w:cs="Times New Roman"/>
          <w:b/>
          <w:i/>
          <w:color w:val="002060"/>
          <w:sz w:val="32"/>
          <w:szCs w:val="32"/>
        </w:rPr>
        <w:t>Методическая разработка на тему: «Равенство - неравенство»</w:t>
      </w:r>
    </w:p>
    <w:p w:rsidR="00D01AB1" w:rsidRPr="00166540" w:rsidRDefault="00D01E24" w:rsidP="00166540">
      <w:pPr>
        <w:rPr>
          <w:rFonts w:ascii="Times New Roman" w:hAnsi="Times New Roman" w:cs="Times New Roman"/>
          <w:sz w:val="28"/>
          <w:szCs w:val="28"/>
        </w:rPr>
      </w:pPr>
      <w:r w:rsidRPr="00166540">
        <w:rPr>
          <w:rFonts w:ascii="Times New Roman" w:hAnsi="Times New Roman" w:cs="Times New Roman"/>
        </w:rPr>
        <w:t xml:space="preserve">        </w:t>
      </w:r>
      <w:r w:rsidR="008675B2" w:rsidRPr="00166540">
        <w:rPr>
          <w:rFonts w:ascii="Times New Roman" w:hAnsi="Times New Roman" w:cs="Times New Roman"/>
          <w:sz w:val="28"/>
          <w:szCs w:val="28"/>
        </w:rPr>
        <w:t>В своей работе  на усвоение детьми отноше</w:t>
      </w:r>
      <w:r w:rsidRPr="00166540">
        <w:rPr>
          <w:rFonts w:ascii="Times New Roman" w:hAnsi="Times New Roman" w:cs="Times New Roman"/>
          <w:sz w:val="28"/>
          <w:szCs w:val="28"/>
        </w:rPr>
        <w:t xml:space="preserve">ний «равенство» и «не </w:t>
      </w:r>
      <w:r w:rsidR="008675B2" w:rsidRPr="00166540">
        <w:rPr>
          <w:rFonts w:ascii="Times New Roman" w:hAnsi="Times New Roman" w:cs="Times New Roman"/>
          <w:sz w:val="28"/>
          <w:szCs w:val="28"/>
        </w:rPr>
        <w:t>равенство»</w:t>
      </w:r>
      <w:proofErr w:type="gramStart"/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75B2" w:rsidRPr="00166540">
        <w:rPr>
          <w:rFonts w:ascii="Times New Roman" w:hAnsi="Times New Roman" w:cs="Times New Roman"/>
          <w:sz w:val="28"/>
          <w:szCs w:val="28"/>
        </w:rPr>
        <w:t xml:space="preserve">я пользуюсь изготовленными самостоятельно </w:t>
      </w:r>
      <w:r w:rsidRPr="00166540">
        <w:rPr>
          <w:rFonts w:ascii="Times New Roman" w:hAnsi="Times New Roman" w:cs="Times New Roman"/>
          <w:sz w:val="28"/>
          <w:szCs w:val="28"/>
        </w:rPr>
        <w:t>двухстрочными карточками и наборами</w:t>
      </w:r>
      <w:r w:rsidR="00166540"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Pr="00166540">
        <w:rPr>
          <w:rFonts w:ascii="Times New Roman" w:hAnsi="Times New Roman" w:cs="Times New Roman"/>
          <w:sz w:val="28"/>
          <w:szCs w:val="28"/>
        </w:rPr>
        <w:t xml:space="preserve"> « Учусь считать».                                                                                                   </w:t>
      </w:r>
      <w:r w:rsidR="00166540" w:rsidRPr="001665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66540">
        <w:rPr>
          <w:rFonts w:ascii="Times New Roman" w:hAnsi="Times New Roman" w:cs="Times New Roman"/>
          <w:sz w:val="28"/>
          <w:szCs w:val="28"/>
        </w:rPr>
        <w:t xml:space="preserve">  С</w:t>
      </w:r>
      <w:r w:rsidR="008675B2" w:rsidRPr="00166540">
        <w:rPr>
          <w:rFonts w:ascii="Times New Roman" w:hAnsi="Times New Roman" w:cs="Times New Roman"/>
          <w:sz w:val="28"/>
          <w:szCs w:val="28"/>
        </w:rPr>
        <w:t>о второй младшей группе у детей формируются разнообразные практические действия с совокупностями однородных и разнородных предметов. Они направлены на усвоение детьми отношений «равенство» и «неравенство». Обучение в этот период характеризуется формированием количественных представлений, отражаемых в устной речи, так называемый «</w:t>
      </w:r>
      <w:proofErr w:type="gramStart"/>
      <w:r w:rsidR="008675B2" w:rsidRPr="001665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числовой» период.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</w:r>
      <w:r w:rsidRPr="00166540">
        <w:rPr>
          <w:rFonts w:ascii="Times New Roman" w:hAnsi="Times New Roman" w:cs="Times New Roman"/>
          <w:sz w:val="28"/>
          <w:szCs w:val="28"/>
        </w:rPr>
        <w:t xml:space="preserve">        </w:t>
      </w:r>
      <w:r w:rsidR="008675B2" w:rsidRPr="00166540">
        <w:rPr>
          <w:rFonts w:ascii="Times New Roman" w:hAnsi="Times New Roman" w:cs="Times New Roman"/>
          <w:sz w:val="28"/>
          <w:szCs w:val="28"/>
        </w:rPr>
        <w:t>В процессе обучения у детей 3 лет формируется представление о предметных разно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численн</w:t>
      </w:r>
      <w:r w:rsidRPr="00166540">
        <w:rPr>
          <w:rFonts w:ascii="Times New Roman" w:hAnsi="Times New Roman" w:cs="Times New Roman"/>
          <w:sz w:val="28"/>
          <w:szCs w:val="28"/>
        </w:rPr>
        <w:t xml:space="preserve">ых совокупностях: один, много, </w:t>
      </w:r>
      <w:r w:rsidR="008675B2" w:rsidRPr="00166540">
        <w:rPr>
          <w:rFonts w:ascii="Times New Roman" w:hAnsi="Times New Roman" w:cs="Times New Roman"/>
          <w:sz w:val="28"/>
          <w:szCs w:val="28"/>
        </w:rPr>
        <w:t>мало (в значении несколько). Они постепенно овладевают умением различать их, сравнивать, самостоятельно выделять в окружающей обстановке.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</w:r>
      <w:r w:rsidRPr="0016654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675B2" w:rsidRPr="00166540">
        <w:rPr>
          <w:rFonts w:ascii="Times New Roman" w:hAnsi="Times New Roman" w:cs="Times New Roman"/>
          <w:sz w:val="28"/>
          <w:szCs w:val="28"/>
        </w:rPr>
        <w:t>Такой подход является подготовкой детей к формированию  представлений об отношениях «равенство» и «неравенство» и  включает: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а) овладение умением сравнивать совокупности предметов путем  непосредственного сопоставления элементов «один к одному» (т. е.  фактически умение устанавливать взаимно однозначное соответствие между множествами);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б) определение равно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численности и не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равно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численности множеств;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в) овладение приемами наложения и приложения;</w:t>
      </w:r>
      <w:proofErr w:type="gramEnd"/>
      <w:r w:rsidR="008675B2" w:rsidRPr="00166540">
        <w:rPr>
          <w:rFonts w:ascii="Times New Roman" w:hAnsi="Times New Roman" w:cs="Times New Roman"/>
          <w:sz w:val="28"/>
          <w:szCs w:val="28"/>
        </w:rPr>
        <w:br/>
        <w:t xml:space="preserve">г) понимание независимости количества (в пределах 5) от способа расположения предметов в </w:t>
      </w:r>
      <w:r w:rsidRPr="00166540">
        <w:rPr>
          <w:rFonts w:ascii="Times New Roman" w:hAnsi="Times New Roman" w:cs="Times New Roman"/>
          <w:sz w:val="28"/>
          <w:szCs w:val="28"/>
        </w:rPr>
        <w:t>пространстве, формирование пред</w:t>
      </w:r>
      <w:r w:rsidR="008675B2" w:rsidRPr="00166540">
        <w:rPr>
          <w:rFonts w:ascii="Times New Roman" w:hAnsi="Times New Roman" w:cs="Times New Roman"/>
          <w:sz w:val="28"/>
          <w:szCs w:val="28"/>
        </w:rPr>
        <w:t>ставлений об инвариантности   (неизменности)  этого количества;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д) воспроизведение множества предметов, движений, звуков (з</w:t>
      </w:r>
      <w:proofErr w:type="gramStart"/>
      <w:r w:rsidR="008675B2" w:rsidRPr="001665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675B2" w:rsidRPr="00166540">
        <w:rPr>
          <w:rFonts w:ascii="Times New Roman" w:hAnsi="Times New Roman" w:cs="Times New Roman"/>
          <w:sz w:val="28"/>
          <w:szCs w:val="28"/>
        </w:rPr>
        <w:t xml:space="preserve"> данном в образце количеством 1—5);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е) установление равенства и неравенства количества предметов. Освоение отношений равенства и неравенства (поровну, больше, меньше) способом поэлементного сопоставления является непосредственной подготовкой к овладению счетом.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675B2" w:rsidRPr="00166540">
        <w:rPr>
          <w:rFonts w:ascii="Times New Roman" w:hAnsi="Times New Roman" w:cs="Times New Roman"/>
          <w:sz w:val="28"/>
          <w:szCs w:val="28"/>
        </w:rPr>
        <w:t>В процессе разнообразных практических действий с совокупностями дети усваивают и используют в своей речи простые слова и выражения, обозначающие уровень количественных представлений: много, один, по одному, ни одного, совсем нет (ничего нет), мало, такой же, одинаковый (по цвету, форме), столько же, поровну; столько, сколько; больше, чем; меньше, чем; каждый из всех.</w:t>
      </w:r>
      <w:proofErr w:type="gramEnd"/>
      <w:r w:rsidR="008675B2" w:rsidRPr="00166540">
        <w:rPr>
          <w:rFonts w:ascii="Times New Roman" w:hAnsi="Times New Roman" w:cs="Times New Roman"/>
          <w:sz w:val="28"/>
          <w:szCs w:val="28"/>
        </w:rPr>
        <w:br/>
        <w:t>Одной из главных задач в обучении детей второй младшей группы является освоение ими практических приемов взаимного сопоставления элементов одного множества с элементами другого, поэлементного сравнения множеств конкретных предметов путем наложения одного на другое, а также поэлементного приложения одного множества к другому. Дети овладевают при этом умением определять численность множества и выражать ее с помощью слов,  отражающих количественные отношения.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Формирование у детей представле</w:t>
      </w:r>
      <w:r w:rsidRPr="00166540">
        <w:rPr>
          <w:rFonts w:ascii="Times New Roman" w:hAnsi="Times New Roman" w:cs="Times New Roman"/>
          <w:sz w:val="28"/>
          <w:szCs w:val="28"/>
        </w:rPr>
        <w:t xml:space="preserve">ний об отношениях «равенства» </w:t>
      </w:r>
      <w:r w:rsidR="008675B2" w:rsidRPr="00166540">
        <w:rPr>
          <w:rFonts w:ascii="Times New Roman" w:hAnsi="Times New Roman" w:cs="Times New Roman"/>
          <w:sz w:val="28"/>
          <w:szCs w:val="28"/>
        </w:rPr>
        <w:t>и «неравенства» начинается с обучения их умению определять равно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 xml:space="preserve">численность множества и </w:t>
      </w:r>
      <w:r w:rsidR="008675B2" w:rsidRPr="00166540">
        <w:rPr>
          <w:rFonts w:ascii="Times New Roman" w:hAnsi="Times New Roman" w:cs="Times New Roman"/>
          <w:sz w:val="28"/>
          <w:szCs w:val="28"/>
        </w:rPr>
        <w:lastRenderedPageBreak/>
        <w:t>отражать это в речи: столько, В сколько; столько же, сколько и; поровну, одинаково по количеству. В</w:t>
      </w:r>
      <w:proofErr w:type="gramStart"/>
      <w:r w:rsidR="008675B2" w:rsidRPr="0016654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675B2" w:rsidRPr="00166540">
        <w:rPr>
          <w:rFonts w:ascii="Times New Roman" w:hAnsi="Times New Roman" w:cs="Times New Roman"/>
          <w:sz w:val="28"/>
          <w:szCs w:val="28"/>
        </w:rPr>
        <w:t>атем дети овладевают умением выявлять не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равно</w:t>
      </w:r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="008675B2" w:rsidRPr="00166540">
        <w:rPr>
          <w:rFonts w:ascii="Times New Roman" w:hAnsi="Times New Roman" w:cs="Times New Roman"/>
          <w:sz w:val="28"/>
          <w:szCs w:val="28"/>
        </w:rPr>
        <w:t>численность  множеств: больше, меньше; меньше, чем. В дальнейшем с целью</w:t>
      </w:r>
      <w:proofErr w:type="gramStart"/>
      <w:r w:rsidR="008675B2" w:rsidRPr="0016654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675B2" w:rsidRPr="00166540">
        <w:rPr>
          <w:rFonts w:ascii="Times New Roman" w:hAnsi="Times New Roman" w:cs="Times New Roman"/>
          <w:sz w:val="28"/>
          <w:szCs w:val="28"/>
        </w:rPr>
        <w:t xml:space="preserve"> закрепления знаний дети упражняются в установлении и определении   равенства   и   неравенства   в   разнообразных   игровых и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 бытовых условиях.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  <w:t>Для  обучения  детей  этому  приему  установления соответствия  используются карточки с нарисованными</w:t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 полосами. П</w:t>
      </w:r>
      <w:r w:rsidR="008675B2" w:rsidRPr="00166540">
        <w:rPr>
          <w:rFonts w:ascii="Times New Roman" w:hAnsi="Times New Roman" w:cs="Times New Roman"/>
          <w:sz w:val="28"/>
          <w:szCs w:val="28"/>
        </w:rPr>
        <w:t xml:space="preserve">редметы </w:t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 из набора «Учись считать» </w:t>
      </w:r>
      <w:r w:rsidR="008675B2" w:rsidRPr="00166540">
        <w:rPr>
          <w:rFonts w:ascii="Times New Roman" w:hAnsi="Times New Roman" w:cs="Times New Roman"/>
          <w:sz w:val="28"/>
          <w:szCs w:val="28"/>
        </w:rPr>
        <w:t xml:space="preserve">располагаются в ряд. На </w:t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8675B2" w:rsidRPr="00166540">
        <w:rPr>
          <w:rFonts w:ascii="Times New Roman" w:hAnsi="Times New Roman" w:cs="Times New Roman"/>
          <w:sz w:val="28"/>
          <w:szCs w:val="28"/>
        </w:rPr>
        <w:t>ставятся мелкие предметы (раздаточный материал) или накладываются силуэты предметов.</w:t>
      </w:r>
      <w:r w:rsidR="008675B2" w:rsidRPr="00166540">
        <w:rPr>
          <w:rFonts w:ascii="Times New Roman" w:hAnsi="Times New Roman" w:cs="Times New Roman"/>
          <w:sz w:val="28"/>
          <w:szCs w:val="28"/>
        </w:rPr>
        <w:br/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      </w:t>
      </w:r>
      <w:r w:rsidR="008675B2" w:rsidRPr="00166540">
        <w:rPr>
          <w:rFonts w:ascii="Times New Roman" w:hAnsi="Times New Roman" w:cs="Times New Roman"/>
          <w:sz w:val="28"/>
          <w:szCs w:val="28"/>
        </w:rPr>
        <w:t xml:space="preserve">Воспитатель берет предметы и, действуя правой рукой слева направо, последовательно накладывает их на каждый из изображенных элементов и т. </w:t>
      </w:r>
      <w:r w:rsidR="00D01AB1" w:rsidRPr="00166540">
        <w:rPr>
          <w:rFonts w:ascii="Times New Roman" w:hAnsi="Times New Roman" w:cs="Times New Roman"/>
          <w:sz w:val="28"/>
          <w:szCs w:val="28"/>
        </w:rPr>
        <w:t>Д</w:t>
      </w:r>
    </w:p>
    <w:p w:rsidR="004A2FA1" w:rsidRDefault="008675B2" w:rsidP="00166540">
      <w:pPr>
        <w:rPr>
          <w:rFonts w:ascii="Times New Roman" w:hAnsi="Times New Roman" w:cs="Times New Roman"/>
          <w:sz w:val="28"/>
          <w:szCs w:val="28"/>
        </w:rPr>
      </w:pPr>
      <w:r w:rsidRPr="00166540">
        <w:rPr>
          <w:rFonts w:ascii="Times New Roman" w:hAnsi="Times New Roman" w:cs="Times New Roman"/>
          <w:sz w:val="28"/>
          <w:szCs w:val="28"/>
        </w:rPr>
        <w:t xml:space="preserve"> Предметы ставятся (накладываются) так, чтобы </w:t>
      </w:r>
      <w:proofErr w:type="gramStart"/>
      <w:r w:rsidR="00D01AB1" w:rsidRPr="00166540">
        <w:rPr>
          <w:rFonts w:ascii="Times New Roman" w:hAnsi="Times New Roman" w:cs="Times New Roman"/>
          <w:sz w:val="28"/>
          <w:szCs w:val="28"/>
        </w:rPr>
        <w:t>положенное</w:t>
      </w:r>
      <w:proofErr w:type="gramEnd"/>
      <w:r w:rsidR="00D01AB1"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Pr="00166540">
        <w:rPr>
          <w:rFonts w:ascii="Times New Roman" w:hAnsi="Times New Roman" w:cs="Times New Roman"/>
          <w:sz w:val="28"/>
          <w:szCs w:val="28"/>
        </w:rPr>
        <w:t>на карточках не закрывалось полностью. Это необходимо для усвоения смысла, сравнения, развития элементов самоконтроля.</w:t>
      </w:r>
      <w:r w:rsidRPr="00166540">
        <w:rPr>
          <w:rFonts w:ascii="Times New Roman" w:hAnsi="Times New Roman" w:cs="Times New Roman"/>
          <w:sz w:val="28"/>
          <w:szCs w:val="28"/>
        </w:rPr>
        <w:br/>
        <w:t>При показе способа наложения следует обращать внимание детей на необходимость при выполнении задания соблюдать направление слева направо, раскладывать предметы правой рукой, одновременно придерживая карточку левой. Такой способ действий закрепляется в многократных самостоятельно выполняемых детьми действиях с раздаточным материалом.</w:t>
      </w:r>
      <w:r w:rsidRPr="00166540">
        <w:rPr>
          <w:rFonts w:ascii="Times New Roman" w:hAnsi="Times New Roman" w:cs="Times New Roman"/>
          <w:sz w:val="28"/>
          <w:szCs w:val="28"/>
        </w:rPr>
        <w:br/>
        <w:t>За усвоением понятий «столько же», «столько, сколько» следует задать детям вопрос «поскольку...?». Ответ «поровну...» подчеркивает обобщение предметов по количеству независимо от их качественных и пространственных признаков. Первичное чувственное представление о соответствии элементов двух множеств и способа</w:t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х его установления формируется </w:t>
      </w:r>
      <w:r w:rsidRPr="00166540">
        <w:rPr>
          <w:rFonts w:ascii="Times New Roman" w:hAnsi="Times New Roman" w:cs="Times New Roman"/>
          <w:sz w:val="28"/>
          <w:szCs w:val="28"/>
        </w:rPr>
        <w:t xml:space="preserve"> под влиянием обучения: показа практического действия в сочетании со словом, выполнения его детьми. В дальнейшем дети могут  выполнять задание лишь на осно</w:t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ве словесной инструкции (взять </w:t>
      </w:r>
      <w:r w:rsidRPr="00166540">
        <w:rPr>
          <w:rFonts w:ascii="Times New Roman" w:hAnsi="Times New Roman" w:cs="Times New Roman"/>
          <w:sz w:val="28"/>
          <w:szCs w:val="28"/>
        </w:rPr>
        <w:t>столько же). Переход к выполнению задания по чисто словесной инструкции осуществляется постепенно.</w:t>
      </w:r>
      <w:r w:rsidRPr="00166540">
        <w:rPr>
          <w:rFonts w:ascii="Times New Roman" w:hAnsi="Times New Roman" w:cs="Times New Roman"/>
          <w:sz w:val="28"/>
          <w:szCs w:val="28"/>
        </w:rPr>
        <w:br/>
        <w:t xml:space="preserve">Усвоение приемов наложения и </w:t>
      </w:r>
      <w:r w:rsidR="00D01AB1" w:rsidRPr="00166540">
        <w:rPr>
          <w:rFonts w:ascii="Times New Roman" w:hAnsi="Times New Roman" w:cs="Times New Roman"/>
          <w:sz w:val="28"/>
          <w:szCs w:val="28"/>
        </w:rPr>
        <w:t xml:space="preserve">приложения способствует тому, </w:t>
      </w:r>
      <w:r w:rsidRPr="00166540">
        <w:rPr>
          <w:rFonts w:ascii="Times New Roman" w:hAnsi="Times New Roman" w:cs="Times New Roman"/>
          <w:sz w:val="28"/>
          <w:szCs w:val="28"/>
        </w:rPr>
        <w:t>что внимание детей все более отвлекается от самих предметов  и фиксируется на отношениях «равенства» и «неравенства».</w:t>
      </w:r>
      <w:r w:rsidRPr="00166540">
        <w:rPr>
          <w:rFonts w:ascii="Times New Roman" w:hAnsi="Times New Roman" w:cs="Times New Roman"/>
          <w:sz w:val="28"/>
          <w:szCs w:val="28"/>
        </w:rPr>
        <w:br/>
        <w:t>Сравнение групп по численности сопровождается выявлением  признаков предметов. От сравнения предметов одного вида (красные  и синие квадраты) следует переходить к сравнению не только по  предметному, но и пространственному признаку (верхняя и нижняя  полоски, справа и слева).</w:t>
      </w:r>
      <w:r w:rsidRPr="00166540">
        <w:rPr>
          <w:rFonts w:ascii="Times New Roman" w:hAnsi="Times New Roman" w:cs="Times New Roman"/>
          <w:sz w:val="28"/>
          <w:szCs w:val="28"/>
        </w:rPr>
        <w:br/>
        <w:t xml:space="preserve">В таких разнообразных упражнениях предметы одного вида 1 могут быть представлены в разных количествах (поровну, больше, 1 меньше), что способствует формированию у детей обобщенных  представлений. </w:t>
      </w:r>
      <w:r w:rsidR="00166540" w:rsidRPr="001665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6540">
        <w:rPr>
          <w:rFonts w:ascii="Times New Roman" w:hAnsi="Times New Roman" w:cs="Times New Roman"/>
          <w:sz w:val="28"/>
          <w:szCs w:val="28"/>
        </w:rPr>
        <w:t>С этой целью берутся две группы предметов, геометрических фигур в небольших количествах (3—5). Они располагаются линейно, один элемент под другим (</w:t>
      </w:r>
      <w:r w:rsidR="00166540" w:rsidRPr="00166540">
        <w:rPr>
          <w:rFonts w:ascii="Times New Roman" w:hAnsi="Times New Roman" w:cs="Times New Roman"/>
          <w:sz w:val="28"/>
          <w:szCs w:val="28"/>
        </w:rPr>
        <w:t>круги, квадраты</w:t>
      </w:r>
      <w:r w:rsidRPr="00166540">
        <w:rPr>
          <w:rFonts w:ascii="Times New Roman" w:hAnsi="Times New Roman" w:cs="Times New Roman"/>
          <w:sz w:val="28"/>
          <w:szCs w:val="28"/>
        </w:rPr>
        <w:t>). После сравнения педагог берет одну из совокупностей (</w:t>
      </w:r>
      <w:r w:rsidR="00166540" w:rsidRPr="00166540">
        <w:rPr>
          <w:rFonts w:ascii="Times New Roman" w:hAnsi="Times New Roman" w:cs="Times New Roman"/>
          <w:sz w:val="28"/>
          <w:szCs w:val="28"/>
        </w:rPr>
        <w:t>круги</w:t>
      </w:r>
      <w:r w:rsidRPr="00166540">
        <w:rPr>
          <w:rFonts w:ascii="Times New Roman" w:hAnsi="Times New Roman" w:cs="Times New Roman"/>
          <w:sz w:val="28"/>
          <w:szCs w:val="28"/>
        </w:rPr>
        <w:t xml:space="preserve">), раскладывает их здесь же, на </w:t>
      </w:r>
      <w:r w:rsidRPr="00166540">
        <w:rPr>
          <w:rFonts w:ascii="Times New Roman" w:hAnsi="Times New Roman" w:cs="Times New Roman"/>
          <w:sz w:val="28"/>
          <w:szCs w:val="28"/>
        </w:rPr>
        <w:lastRenderedPageBreak/>
        <w:t xml:space="preserve">плоскости, придав им другую форму (по кругу, группой). Предлагает детям определить, изменилось ли количество предметов или их по-прежнему столько же. В обобщении педагог подчеркивает неизменность количества мячей, так как ничего не добавлялось и не убиралось. На следующих занятиях воспитатель предлагает детям найти и показать столько же предметов (линейное расположение сравнивается </w:t>
      </w:r>
      <w:proofErr w:type="gramStart"/>
      <w:r w:rsidRPr="001665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6540">
        <w:rPr>
          <w:rFonts w:ascii="Times New Roman" w:hAnsi="Times New Roman" w:cs="Times New Roman"/>
          <w:sz w:val="28"/>
          <w:szCs w:val="28"/>
        </w:rPr>
        <w:t xml:space="preserve"> фигурным и наоборот). Используются предметы различного размера, цвета. В равенстве совокупностей дети убеждаются путем приведения предметов, фигур во взаимно однозначное соответствие (наложение, приложение, составление пар).</w:t>
      </w:r>
      <w:r w:rsidRPr="00166540">
        <w:rPr>
          <w:rFonts w:ascii="Times New Roman" w:hAnsi="Times New Roman" w:cs="Times New Roman"/>
          <w:sz w:val="28"/>
          <w:szCs w:val="28"/>
        </w:rPr>
        <w:br/>
        <w:t>Это способствует формированию умения применять усвоенные ранее способы сравнения в новых для детей ситуациях. С этой целью необходимо использовать на занятиях съемный дидактический материал (</w:t>
      </w:r>
      <w:proofErr w:type="spellStart"/>
      <w:r w:rsidRPr="0016654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66540">
        <w:rPr>
          <w:rFonts w:ascii="Times New Roman" w:hAnsi="Times New Roman" w:cs="Times New Roman"/>
          <w:sz w:val="28"/>
          <w:szCs w:val="28"/>
        </w:rPr>
        <w:t>, магнитную доску).</w:t>
      </w:r>
      <w:r w:rsidRPr="00166540">
        <w:rPr>
          <w:rFonts w:ascii="Times New Roman" w:hAnsi="Times New Roman" w:cs="Times New Roman"/>
          <w:sz w:val="28"/>
          <w:szCs w:val="28"/>
        </w:rPr>
        <w:br/>
        <w:t>Овладение детьми умением сравнивать предметы поэлементно делает возможным обучение самостоятельному воспроизведению их по образцу. Даются задания: принести столько же карандашей, сколько кукол сидит за столом; на каждый звук положить перед собой предмет; прослушать звуки и положить столько же предметов; поклониться каждому мишке; прослушать звуки и воспроизвести их в том же количестве. Дети на чувственной основе определяют количество звуков, движений в пределах 5 и вполне правильно воспроизводят их. Так устанавливается взаимно однозначное соответствие между количеством игрушек и количеством производимых движений или звуков. Соотнося каждое движение, звук со зрительно воспринимаемыми, предметами, дети учатся одновременно и обобщению множеств по количеству. Воспитатель обращается к ребенку: «Ты постучал много раз, столько же, сколько здесь картинок». Или: «Ты постучал столько раз, сколько стоит петушков. Покажи картинку, где столько предметов, сколько раз я постучала». Подобные упражнения подводят детей к пониманию того, что множества различны как по своему характеру, так и по численности.</w:t>
      </w:r>
      <w:r w:rsidRPr="00166540">
        <w:rPr>
          <w:rFonts w:ascii="Times New Roman" w:hAnsi="Times New Roman" w:cs="Times New Roman"/>
          <w:sz w:val="28"/>
          <w:szCs w:val="28"/>
        </w:rPr>
        <w:br/>
        <w:t xml:space="preserve">Итак, в младшем дошкольном возрасте, </w:t>
      </w:r>
      <w:proofErr w:type="gramStart"/>
      <w:r w:rsidRPr="001665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6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5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01AB1" w:rsidRPr="00166540">
        <w:rPr>
          <w:rFonts w:ascii="Times New Roman" w:hAnsi="Times New Roman" w:cs="Times New Roman"/>
          <w:sz w:val="28"/>
          <w:szCs w:val="28"/>
        </w:rPr>
        <w:t xml:space="preserve"> </w:t>
      </w:r>
      <w:r w:rsidRPr="00166540">
        <w:rPr>
          <w:rFonts w:ascii="Times New Roman" w:hAnsi="Times New Roman" w:cs="Times New Roman"/>
          <w:sz w:val="28"/>
          <w:szCs w:val="28"/>
        </w:rPr>
        <w:t xml:space="preserve">числовой период  обучения дети овладевают практическими приемами сравнения (наложение, приложение, составление пар), в результате которых осмысливаются математические отношения: «больше», «меньше», «поровну». На этой основе формируется </w:t>
      </w:r>
      <w:r w:rsidR="00D01AB1" w:rsidRPr="00166540">
        <w:rPr>
          <w:rFonts w:ascii="Times New Roman" w:hAnsi="Times New Roman" w:cs="Times New Roman"/>
          <w:sz w:val="28"/>
          <w:szCs w:val="28"/>
        </w:rPr>
        <w:t>умение выделять качественные</w:t>
      </w:r>
      <w:proofErr w:type="gramStart"/>
      <w:r w:rsidR="00D01AB1" w:rsidRPr="00166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540">
        <w:rPr>
          <w:rFonts w:ascii="Times New Roman" w:hAnsi="Times New Roman" w:cs="Times New Roman"/>
          <w:sz w:val="28"/>
          <w:szCs w:val="28"/>
        </w:rPr>
        <w:t>количественные признаки множеств предметов, видеть общность и  различия в предметах по выделенным признакам.  </w:t>
      </w:r>
      <w:r w:rsidR="00D01AB1" w:rsidRPr="00166540">
        <w:rPr>
          <w:rFonts w:ascii="Times New Roman" w:hAnsi="Times New Roman" w:cs="Times New Roman"/>
          <w:sz w:val="28"/>
          <w:szCs w:val="28"/>
        </w:rPr>
        <w:t>В этом очень помогают  двухстрочные карточки и наборы «Учусь считать».</w:t>
      </w:r>
    </w:p>
    <w:p w:rsidR="00F62758" w:rsidRDefault="00F62758" w:rsidP="00166540">
      <w:pPr>
        <w:rPr>
          <w:rFonts w:ascii="Times New Roman" w:hAnsi="Times New Roman" w:cs="Times New Roman"/>
          <w:sz w:val="28"/>
          <w:szCs w:val="28"/>
        </w:rPr>
      </w:pPr>
    </w:p>
    <w:p w:rsidR="00F62758" w:rsidRDefault="00F62758" w:rsidP="00166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57625" cy="2178931"/>
            <wp:effectExtent l="0" t="0" r="0" b="0"/>
            <wp:docPr id="1" name="Рисунок 1" descr="D:\Рабочий стол\WP_2014110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WP_20141106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24" cy="21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758" w:rsidRDefault="00F62758" w:rsidP="00166540">
      <w:pPr>
        <w:rPr>
          <w:rFonts w:ascii="Times New Roman" w:hAnsi="Times New Roman" w:cs="Times New Roman"/>
        </w:rPr>
      </w:pPr>
    </w:p>
    <w:p w:rsidR="00F62758" w:rsidRDefault="00F62758" w:rsidP="00166540">
      <w:pPr>
        <w:rPr>
          <w:rFonts w:ascii="Times New Roman" w:hAnsi="Times New Roman" w:cs="Times New Roman"/>
        </w:rPr>
      </w:pPr>
    </w:p>
    <w:p w:rsidR="00F62758" w:rsidRDefault="00F62758" w:rsidP="00166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9411" cy="2247720"/>
            <wp:effectExtent l="0" t="0" r="2540" b="635"/>
            <wp:docPr id="2" name="Рисунок 2" descr="D:\Рабочий стол\WP_2014110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WP_20141106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375" cy="22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2758" w:rsidRDefault="00F62758" w:rsidP="00166540">
      <w:pPr>
        <w:rPr>
          <w:rFonts w:ascii="Times New Roman" w:hAnsi="Times New Roman" w:cs="Times New Roman"/>
        </w:rPr>
      </w:pPr>
    </w:p>
    <w:p w:rsidR="00F62758" w:rsidRDefault="00F62758" w:rsidP="00166540">
      <w:pPr>
        <w:rPr>
          <w:rFonts w:ascii="Times New Roman" w:hAnsi="Times New Roman" w:cs="Times New Roman"/>
        </w:rPr>
      </w:pPr>
    </w:p>
    <w:p w:rsidR="00F62758" w:rsidRPr="00166540" w:rsidRDefault="00F62758" w:rsidP="00166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E795D" w:rsidRPr="00831382" w:rsidRDefault="00065BE3" w:rsidP="000E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2439" cy="2317212"/>
            <wp:effectExtent l="0" t="0" r="0" b="6985"/>
            <wp:docPr id="4" name="Рисунок 4" descr="D:\Рабочий стол\WP_2014052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WP_20140527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82" cy="23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E3" w:rsidRPr="00831382" w:rsidRDefault="00065BE3">
      <w:pPr>
        <w:rPr>
          <w:rFonts w:ascii="Times New Roman" w:hAnsi="Times New Roman" w:cs="Times New Roman"/>
          <w:sz w:val="24"/>
          <w:szCs w:val="24"/>
        </w:rPr>
      </w:pPr>
    </w:p>
    <w:sectPr w:rsidR="00065BE3" w:rsidRPr="00831382" w:rsidSect="00166540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A1"/>
    <w:rsid w:val="00065BE3"/>
    <w:rsid w:val="000E795D"/>
    <w:rsid w:val="00166540"/>
    <w:rsid w:val="004A2FA1"/>
    <w:rsid w:val="00751E9D"/>
    <w:rsid w:val="00831382"/>
    <w:rsid w:val="008675B2"/>
    <w:rsid w:val="00D01AB1"/>
    <w:rsid w:val="00D01E24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B38A-3E20-433D-8153-D3ABBCAC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2014-11-09T20:40:00Z</cp:lastPrinted>
  <dcterms:created xsi:type="dcterms:W3CDTF">2014-11-09T20:00:00Z</dcterms:created>
  <dcterms:modified xsi:type="dcterms:W3CDTF">2014-11-09T21:29:00Z</dcterms:modified>
</cp:coreProperties>
</file>