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по развитию музыкальных способностей дошкольников</w:t>
      </w:r>
    </w:p>
    <w:p w:rsidR="00451739" w:rsidRPr="00451739" w:rsidRDefault="00451739" w:rsidP="00451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занятиях проводится организованно и последовательно, применяются разнообразные методы и приемы: показ иллюстраций, игрушек, использование музыкальн</w:t>
      </w:r>
      <w:proofErr w:type="gram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дидактических игр, имеется большая база детских музыкальных инструментов. Систематическое применение на музыкальных занятиях музыкальных игрушек и инструментов вызывает у детей интерес к таким занятиям, расширяет их музыкальные впечатления, способствует творческой активности.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у детей музыкальных способностей предлагается ряд музыкальных игр и упражнений, пальчиковых и жестовых игр: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Музыкальные игрушки</w:t>
      </w:r>
    </w:p>
    <w:p w:rsidR="00451739" w:rsidRPr="00451739" w:rsidRDefault="00451739" w:rsidP="00451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Динь-динь-динь-динь колокольчик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Динь-динь-динь-динь колокольчик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 - слушай колокольчик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Бам-бам-бам-бам</w:t>
      </w:r>
      <w:proofErr w:type="spellEnd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proofErr w:type="gramEnd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арабанчик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Бам-бам-бам-бам</w:t>
      </w:r>
      <w:proofErr w:type="spellEnd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proofErr w:type="gramEnd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арабанчик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</w:t>
      </w:r>
      <w:proofErr w:type="spellEnd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слушай барабанчик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Хлопай-хлопай-хлоп</w:t>
      </w:r>
      <w:proofErr w:type="spellEnd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ладоши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Хлопай-хлопай-хлоп</w:t>
      </w:r>
      <w:proofErr w:type="spellEnd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ладоши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 - хлопаем в ладоши!</w:t>
      </w:r>
    </w:p>
    <w:p w:rsidR="00451739" w:rsidRPr="00451739" w:rsidRDefault="00451739" w:rsidP="00451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понадобятся: колокольчики, барабанчики (по количеству детей в группе). Раздайте детям инструменты и покажите или напомните, как на них играть. Инструменты лежат на полу рядом с малышами. Побуждаем детей в соответствии с текстом брать инструменты по очереди и, поиграв, убирать (делаем паузы в пении</w:t>
      </w:r>
      <w:proofErr w:type="gram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C478C8" w:rsidRDefault="00C478C8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Погремушка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Погремушка-погремушка,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игрушка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Хочешь, сразу две возьми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греми, греми, греми!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Хочешь, сразу две возьми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греми, греми, греми!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Спрячь за спинку погремушки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 от шума ушки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соседей погляди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тихонько посиди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соседей погляди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тихонько посиди</w:t>
      </w:r>
    </w:p>
    <w:p w:rsidR="00451739" w:rsidRPr="00451739" w:rsidRDefault="00451739" w:rsidP="00451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вам понадобятся погремушки. Рекомендуем использовать одинаковые для всех детей и заранее проверить их звучание (громкость): учитывайте, что будут играть все дети и у каждого будет по две погремушки, поэтому лучше подбирайте негромко «шуршащие», а не гремящие.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в соответствии с текстом: мы помогаем детям ритмично встряхивать погремушки, а затем - спрятать их за спинку. Чтобы малыши не заскучали в тот момент, когда погремушки спрятаны - можно чуть-чуть подбрасывать их на коленях.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 жестовые игры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Рыбки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(1)Пять маленьких рыбок играли в реке,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(2)Лежало большое бревно на песке,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(3)И рыбка сказала: « Нырять здесь легко!»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(4)Вторая сказала: «Ведь здесь глубоко»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(5)А третья сказала: «Мне хочется спать!»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(6)Четвёртая стала чуть-чуть замерзать.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(7)А пятая крикнула: «Здесь крокодил!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(8)Плывите отсюда, чтоб не проглотил!»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детям рыбок - как они плавают, ныряют и крокодила - как он открывает пасть.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детям «поиграть в рыбок».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Ладони сомкнуты, чуть округлены.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Выполняем волнообразные движения в воздухе.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Руки прижаты друг к другу. Переворачиваем их с боку на бок (бревно)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Ладони сомкнуты, чуть округлены. Выполняем ими "ныряющее" движение.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Качаем сомкнутыми ладонями (отрицательный жест).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Ладони кладём под щёчку (рыбка спит).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Быстро качаем ладонями (дрожь).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Запястья соединены. Ладони раскрываются и соединяются (рот).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Прячем руки за спину, педагог старается их поймать.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Мой зонтик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(1)Вот это - мой зонтик,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дождь хожу с ним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(2)Пусть дождь барабанит -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Останусь сухим.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(3)А вот моя книжка,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почитать,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(4)Могу вам картиночки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показать.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(5)Вот это - мой мяч,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ловкий, смешной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(6)Его я бросаю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головой.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(7)А вот мой котёнок,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глажу его,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Мяукает он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одного!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игрой покажите детям все предметы, о которых идёт речь в песенке. Вам понадобится: зонтик, книжка, мячик, котёнок. Спросите детей: Когда мы открываем зонтик? Что они видят на картинках в книжке? Что мы можем делать с мячиком? Как мы можем играть в мяч? Как разговаривает котёнок? Покажите жесты, необходимые для игры.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Поднимаем правую руку над головой, сгибаем её (зонтик)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«Барабаним» пальцами левой руки по правой (зонтику)</w:t>
      </w:r>
      <w:proofErr w:type="gramEnd"/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Раскрываем ладони "книжечкой" (сомкнуты мизинцы)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Руки вытягиваем, ладони открыты (сомкнуты большие пальцы)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Сжимаем кулачок, вращаем кистью руки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«Мячик прыгает» над головой, ударяясь о ладонь другой руки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"Волшебные дощечки"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Цель. Расширение чувственного опыта детей, развитие воображения.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 оборудование: на ребенк</w:t>
      </w:r>
      <w:proofErr w:type="gram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 из 10 карточек раз </w:t>
      </w:r>
      <w:proofErr w:type="spell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мером</w:t>
      </w:r>
      <w:proofErr w:type="spellEnd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на 10 см. С одной стороны на карточках закреплен разнообразный природный материал: стебли растений разной толщины, листья и кора деревьев, семена растений, песок, насыпанный на клей, мелкие камешки, </w:t>
      </w: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наклеенные на картон, рыбная чешуя, иголки ели и сосны, перышки птиц и др.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к проведению упражнения: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раздается комплект карточек и предлагается обследовать каждую разными способами: рассмотреть, пощупать, понюхать и др. Определить природный материал, закрепленный на карточке, вспомнить, где его можно встретить в природе. Затем закрыть глаза, выбрать одну из карточек, обследовать ее и рассказать о своих ощущениях. Представить себя на том месте, где встречается этот материал, рассказать о воспоминаниях, связанных с данным местом, об опыте использования этого природного материала. Придумать название кар точке. Подобные упражнения проводятся и последующие дни. Постепенно каждая карточка получает свое название, связанное с чувственным опытом, ощущениями ребенка.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упражнение усложняется. Воспитатель предлагает послушать не большой рассказ, стихотворение, связанное с описанием природы. Дети должны подобрать карточку, которая, по их мнению, подходит к этому описанию, и объяснить свой выбор.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сложный вариант упражнения: ребенку предлагается выбрать карточку, похожую на туман над рекой, осенний ветер, птичий щебет, грибной дождь и др. Ребенок должен не только объяснить свой выбор, но и зарисовать свой выбор.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"Природный оркестр"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Цель. Расширять чувственный опыт детей. Стимулировать стремление детей передавать разнообразные звуки, услышанные в природе, с помощью предметов, материалов, музыкальных инструментов. Развивать воображение.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к проведению упражнения.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послушать звуки природы. Попробовать </w:t>
      </w:r>
      <w:proofErr w:type="spell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</w:t>
      </w:r>
      <w:proofErr w:type="gram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лить их источники. Используя разнообразные материалы, предметы, музыкальные инструменты, дети могут воспроизвести услышанные звуки. Оценить их сходство. Когда у детей накопится достаточный опыт, организуйте "природный оркестр". Каждый ребенок выбирает свой способ передачи звуков. Сначала "природный оркестр" составляется произвольно.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сложный вариант упражнения: воспитатель подбирает не большой рассказ с описанием природы, а дети, прослушав его, озвучивают. </w:t>
      </w:r>
    </w:p>
    <w:p w:rsidR="00C478C8" w:rsidRDefault="00C478C8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Упражнение "Забавные танцы"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Идентификация с животными и растениями. Стимулирование желания передавать их образы в танце.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к проведению упражнения.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тренинга предлагается представить самое любимое растение или животное и попробовать выразить его в движениях. Один ребенок показывает, остальным предлагается угадать, чей это образ. Постепенно упражнение усложняется. Детям предлагается придумать танец улитки, дождевого червяка, засыхающего листочка, надломленного дерева, а далее танец дождя, радуги и других явлений, происходящих в природе. Танец может сопровождаться любой музыкой.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предлагается ряд музыкально-дидактических игр для детей. 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«Повтори звуки».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старшего дошкольного возраста.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потребуются карточки (по числу играющих) с изображением 3 бубенчиков: красный - «дан», зеленый - «дон», желтый - «динь», маленькие карточки с изображением таких же бубенчиков (на каждой по одному), металлофон.</w:t>
      </w:r>
      <w:proofErr w:type="gramEnd"/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показывает детям большую карточку с бубенчиками: «Посмотрите, дети, на этой карточке нарисованы три бубенчика. Красный бубенчик звенит низко, мы назовем его «дан», он звучит так (поет до первой октавы): дан-дан-дан. Зеленый бубенчик звенит намного выше, мы назовем его «дон», он звучит так (поет ми первой октавы): «дон-дон-дон». Желтый бубенчик звенит самым высоким звуком, мы назовем его «динь», он звучит так (поет соль первой октавы): «динь-динь-динь».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«Восьмерка».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круг. По сигналу все игроки делают глубокий вдох, чтобы живот получился надутым, подгибают одну ногу, немного наклоняются вперед и начинают считать до 8, до тех пор, пока живот «не спустится» - выдох. Воздух нужно расходовать постепенно.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(один, два, три, четыре, пять, шесть, семь, восемь) повторяется, пока не закончится дыхание.</w:t>
      </w:r>
      <w:proofErr w:type="gramEnd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может выдохнуться на счет пять во втором повторе. В этом случае, как только он чувствует, что живот «спустился», опускает ногу и ждет, пока остальные закончат считать.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только все дети перестают считать, воспитатель снова дает сигнал и повторяет упражнение. Его можно повторять до тех пор, пока дети не начнут на один вдох повторять счет несколько раз до восьми.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следит за тем, чтобы дети считали четко. Игра позволяет тренировать дыхание перед </w:t>
      </w:r>
      <w:proofErr w:type="spell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распевками</w:t>
      </w:r>
      <w:proofErr w:type="spellEnd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«Зов».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полукругом, повернувшись к окну. Лучше проводить эту игру на улице, на открытом пространстве или в помещении с хорошей акустикой.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руководителя дети набирают воздух, делая вдох, и начинают выкрикивать слова «речка», «печка», немного потянув гласный: </w:t>
      </w:r>
      <w:proofErr w:type="spell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ре-е-чка-а</w:t>
      </w:r>
      <w:proofErr w:type="spellEnd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пе-е-чка-а</w:t>
      </w:r>
      <w:proofErr w:type="spellEnd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произносятся громко и четко. Это звучит как зов. Голосом нужно посылать слово куда-то вдаль (за крышу, в небо).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продолжается до тех пор, пока все дети не начнут произносить слова громко и весело, нараспев, правильно взяв дыхание.</w:t>
      </w:r>
      <w:r w:rsidR="00C4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способствует развитию слуха.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«Где мои детки?».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детей младшего дошкольного возраста.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Потребуются четыре больших карточки и несколько маленьких (по числу играющих). </w:t>
      </w:r>
      <w:proofErr w:type="gram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больших карточках изображены гусь, утка, курица, просто птица; на маленьких - утята, гусята, цыплята, птенчики в гнездышке.</w:t>
      </w:r>
      <w:proofErr w:type="gramEnd"/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сидят полукругом напротив ведущего, у каждого по одной маленькой карточке. Ведущий предлагает поиграть и начинает рассказ: «В одном дворе жили курица с цыплятами, гусыня с гусятами, утка с утятами, а на дереве в гнездышке птица с птенчиками. Однажды подул сильный ветер. Пошел дождь, и все спрятались. Мамы-птицы потеряли своих детей. Первой стала звать своих детей утка (показывает картинку): «Где мои утята, милые ребята? Кря-кря!» (поет на ре первой октавы (мелодия начинается со звука ре), слоги </w:t>
      </w:r>
      <w:proofErr w:type="spell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тя-т</w:t>
      </w:r>
      <w:proofErr w:type="gram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proofErr w:type="gramEnd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слове «утята» и «</w:t>
      </w:r>
      <w:proofErr w:type="spell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бя-та</w:t>
      </w:r>
      <w:proofErr w:type="spellEnd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слове «ребята» поются на фа).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у которых на карточках изображены утята, поднимают их и отвечают: «Кря-кря, мы здесь» (поют на звуке ля первой октавы).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забирает у детей карточки и продолжает: «Обрадовалась уточка, что нашла своих утят. Вышла мама-курица и тоже стала звать своих детей: «Где мои цыплята, милые ребята? </w:t>
      </w:r>
      <w:proofErr w:type="spellStart"/>
      <w:proofErr w:type="gram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</w:t>
      </w:r>
      <w:proofErr w:type="spellEnd"/>
      <w:proofErr w:type="gramEnd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(поет на ми первой октавы - ход </w:t>
      </w: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мелодии тот же). Дети, у которых на карточках изображены цыплята, поют на звуке си первой октавы. Гусята «отвечают» на фа первой октавы (тональность си мажор); птенчики «отвечают» </w:t>
      </w:r>
      <w:proofErr w:type="gram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октавы (тональность фа мажор).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ведущий дает возможность детям побыть «мамами-птицами».</w:t>
      </w:r>
    </w:p>
    <w:p w:rsidR="00451739" w:rsidRPr="00451739" w:rsidRDefault="00451739" w:rsidP="00451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способности детей будет развиваться более эффективно, если использовать в образовательном процессе детских садов следующие рекомендации: </w:t>
      </w:r>
    </w:p>
    <w:p w:rsidR="00C478C8" w:rsidRPr="00C478C8" w:rsidRDefault="00C478C8" w:rsidP="00C478C8">
      <w:pPr>
        <w:pStyle w:val="a3"/>
        <w:jc w:val="both"/>
        <w:rPr>
          <w:sz w:val="28"/>
          <w:szCs w:val="28"/>
          <w:u w:val="single"/>
        </w:rPr>
      </w:pPr>
      <w:r w:rsidRPr="00C478C8">
        <w:rPr>
          <w:i/>
          <w:iCs/>
          <w:sz w:val="28"/>
          <w:szCs w:val="28"/>
          <w:u w:val="single"/>
        </w:rPr>
        <w:t>Рекомендации к музыкальному руководителю:</w:t>
      </w:r>
    </w:p>
    <w:p w:rsidR="00C478C8" w:rsidRPr="00C478C8" w:rsidRDefault="00C478C8" w:rsidP="00C478C8">
      <w:pPr>
        <w:pStyle w:val="a3"/>
        <w:jc w:val="both"/>
        <w:rPr>
          <w:sz w:val="28"/>
          <w:szCs w:val="28"/>
        </w:rPr>
      </w:pPr>
      <w:r w:rsidRPr="00C478C8">
        <w:rPr>
          <w:sz w:val="28"/>
          <w:szCs w:val="28"/>
        </w:rPr>
        <w:t>1. Обогащать музыкальные впечатления, знакомя с разнообразными произведениями и сведениями о них</w:t>
      </w:r>
      <w:proofErr w:type="gramStart"/>
      <w:r w:rsidRPr="00C478C8">
        <w:rPr>
          <w:sz w:val="28"/>
          <w:szCs w:val="28"/>
        </w:rPr>
        <w:t>.</w:t>
      </w:r>
      <w:proofErr w:type="gramEnd"/>
    </w:p>
    <w:p w:rsidR="00C478C8" w:rsidRPr="00C478C8" w:rsidRDefault="00C478C8" w:rsidP="00C478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478C8">
        <w:rPr>
          <w:sz w:val="28"/>
          <w:szCs w:val="28"/>
        </w:rPr>
        <w:t>.Приобщать к различным видам музыкальной деятельности, обучать способам и навыкам пения и музыкально-</w:t>
      </w:r>
      <w:proofErr w:type="gramStart"/>
      <w:r w:rsidRPr="00C478C8">
        <w:rPr>
          <w:sz w:val="28"/>
          <w:szCs w:val="28"/>
        </w:rPr>
        <w:t>ритмических движений</w:t>
      </w:r>
      <w:proofErr w:type="gramEnd"/>
      <w:r w:rsidRPr="00C478C8">
        <w:rPr>
          <w:sz w:val="28"/>
          <w:szCs w:val="28"/>
        </w:rPr>
        <w:t>, игре на детских музыкальных инструментах.</w:t>
      </w:r>
    </w:p>
    <w:p w:rsidR="00C478C8" w:rsidRPr="00C478C8" w:rsidRDefault="00C478C8" w:rsidP="00C478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8C8">
        <w:rPr>
          <w:sz w:val="28"/>
          <w:szCs w:val="28"/>
        </w:rPr>
        <w:t>. Формировать певческие голоса детей, добиваться выразительного пения, образности и ритмичности движений, и координации, точности игры на музыкальных инструментах. Развивать музыкальные способности: эмоциональную отзывчивость, мелодический слух, ладовое и ритмическое чувство, тембровый и динамический слух</w:t>
      </w:r>
      <w:proofErr w:type="gramStart"/>
      <w:r w:rsidRPr="00C478C8">
        <w:rPr>
          <w:sz w:val="28"/>
          <w:szCs w:val="28"/>
        </w:rPr>
        <w:t>.</w:t>
      </w:r>
      <w:proofErr w:type="gramEnd"/>
    </w:p>
    <w:p w:rsidR="00C478C8" w:rsidRPr="00C478C8" w:rsidRDefault="00C478C8" w:rsidP="00C478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478C8">
        <w:rPr>
          <w:sz w:val="28"/>
          <w:szCs w:val="28"/>
        </w:rPr>
        <w:t>. Стимулировать творческие проявления в музыкальной деятельност</w:t>
      </w:r>
      <w:proofErr w:type="gramStart"/>
      <w:r w:rsidRPr="00C478C8">
        <w:rPr>
          <w:sz w:val="28"/>
          <w:szCs w:val="28"/>
        </w:rPr>
        <w:t>и(</w:t>
      </w:r>
      <w:proofErr w:type="gramEnd"/>
      <w:r w:rsidRPr="00C478C8">
        <w:rPr>
          <w:sz w:val="28"/>
          <w:szCs w:val="28"/>
        </w:rPr>
        <w:t xml:space="preserve">инсценировки песен, импровизации несложных </w:t>
      </w:r>
      <w:proofErr w:type="spellStart"/>
      <w:r w:rsidRPr="00C478C8">
        <w:rPr>
          <w:sz w:val="28"/>
          <w:szCs w:val="28"/>
        </w:rPr>
        <w:t>попевок</w:t>
      </w:r>
      <w:proofErr w:type="spellEnd"/>
      <w:r w:rsidRPr="00C478C8">
        <w:rPr>
          <w:sz w:val="28"/>
          <w:szCs w:val="28"/>
        </w:rPr>
        <w:t>, движений, комбинирование элементов танцев).</w:t>
      </w:r>
    </w:p>
    <w:p w:rsidR="00C478C8" w:rsidRPr="00C478C8" w:rsidRDefault="00C478C8" w:rsidP="00C478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478C8">
        <w:rPr>
          <w:sz w:val="28"/>
          <w:szCs w:val="28"/>
        </w:rPr>
        <w:t>.Познакомить с музыкальными инструментами и приемами игры на них.</w:t>
      </w:r>
    </w:p>
    <w:p w:rsidR="00C478C8" w:rsidRPr="00C478C8" w:rsidRDefault="00C478C8" w:rsidP="00C478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478C8">
        <w:rPr>
          <w:sz w:val="28"/>
          <w:szCs w:val="28"/>
        </w:rPr>
        <w:t>. Исполнять небольшие песенк</w:t>
      </w:r>
      <w:proofErr w:type="gramStart"/>
      <w:r w:rsidRPr="00C478C8">
        <w:rPr>
          <w:sz w:val="28"/>
          <w:szCs w:val="28"/>
        </w:rPr>
        <w:t>и-</w:t>
      </w:r>
      <w:proofErr w:type="gramEnd"/>
      <w:r w:rsidRPr="00C478C8">
        <w:rPr>
          <w:sz w:val="28"/>
          <w:szCs w:val="28"/>
        </w:rPr>
        <w:t xml:space="preserve"> </w:t>
      </w:r>
      <w:proofErr w:type="spellStart"/>
      <w:r w:rsidRPr="00C478C8">
        <w:rPr>
          <w:sz w:val="28"/>
          <w:szCs w:val="28"/>
        </w:rPr>
        <w:t>распевки</w:t>
      </w:r>
      <w:proofErr w:type="spellEnd"/>
      <w:r w:rsidRPr="00C478C8">
        <w:rPr>
          <w:sz w:val="28"/>
          <w:szCs w:val="28"/>
        </w:rPr>
        <w:t xml:space="preserve"> с постепенным мелодическим движением.</w:t>
      </w:r>
    </w:p>
    <w:p w:rsidR="00C478C8" w:rsidRPr="00C478C8" w:rsidRDefault="00C478C8" w:rsidP="00C478C8">
      <w:pPr>
        <w:pStyle w:val="a3"/>
        <w:jc w:val="both"/>
        <w:rPr>
          <w:sz w:val="28"/>
          <w:szCs w:val="28"/>
          <w:u w:val="single"/>
        </w:rPr>
      </w:pPr>
      <w:r w:rsidRPr="00C478C8">
        <w:rPr>
          <w:i/>
          <w:iCs/>
          <w:sz w:val="28"/>
          <w:szCs w:val="28"/>
          <w:u w:val="single"/>
        </w:rPr>
        <w:t>Рекомендации к педагогу:</w:t>
      </w:r>
    </w:p>
    <w:p w:rsidR="00C478C8" w:rsidRPr="00C478C8" w:rsidRDefault="00C478C8" w:rsidP="00C478C8">
      <w:pPr>
        <w:pStyle w:val="a3"/>
        <w:jc w:val="both"/>
        <w:rPr>
          <w:sz w:val="28"/>
          <w:szCs w:val="28"/>
        </w:rPr>
      </w:pPr>
      <w:r w:rsidRPr="00C478C8">
        <w:rPr>
          <w:sz w:val="28"/>
          <w:szCs w:val="28"/>
        </w:rPr>
        <w:t xml:space="preserve">1. Побуждать активный интерес к музыке, развивать правильное ее восприятие, формировать чувства и представления детей, стимулировать их нравственно - </w:t>
      </w:r>
      <w:proofErr w:type="spellStart"/>
      <w:r w:rsidRPr="00C478C8">
        <w:rPr>
          <w:sz w:val="28"/>
          <w:szCs w:val="28"/>
        </w:rPr>
        <w:t>эстетичекие</w:t>
      </w:r>
      <w:proofErr w:type="spellEnd"/>
      <w:r w:rsidRPr="00C478C8">
        <w:rPr>
          <w:sz w:val="28"/>
          <w:szCs w:val="28"/>
        </w:rPr>
        <w:t xml:space="preserve"> переживания, способность к эмоциональной отзывчивости</w:t>
      </w:r>
      <w:proofErr w:type="gramStart"/>
      <w:r w:rsidRPr="00C478C8">
        <w:rPr>
          <w:sz w:val="28"/>
          <w:szCs w:val="28"/>
        </w:rPr>
        <w:t>.</w:t>
      </w:r>
      <w:proofErr w:type="gramEnd"/>
    </w:p>
    <w:p w:rsidR="00C478C8" w:rsidRPr="00C478C8" w:rsidRDefault="00C478C8" w:rsidP="00C478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478C8">
        <w:rPr>
          <w:sz w:val="28"/>
          <w:szCs w:val="28"/>
        </w:rPr>
        <w:t>. Побуждать к самостоятельным действиям: высказывать свои впечатления о музыке (исполнять без помощи взрослых) знакомые песни, применять их в самостоятельной деятельности.</w:t>
      </w:r>
    </w:p>
    <w:p w:rsidR="00C478C8" w:rsidRPr="00C478C8" w:rsidRDefault="00C478C8" w:rsidP="00C478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C478C8">
        <w:rPr>
          <w:sz w:val="28"/>
          <w:szCs w:val="28"/>
        </w:rPr>
        <w:t>.Воспитывать музыкальный вкус детей, оценочное отношение к прослушанным произведениям, к собственному исполнению песен, танцев, хороводов и т.д.</w:t>
      </w:r>
    </w:p>
    <w:p w:rsidR="00C478C8" w:rsidRPr="00C478C8" w:rsidRDefault="00C478C8" w:rsidP="00C478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478C8">
        <w:rPr>
          <w:sz w:val="28"/>
          <w:szCs w:val="28"/>
        </w:rPr>
        <w:t>.Развивать у детей чувство уверенности в себе.</w:t>
      </w:r>
    </w:p>
    <w:p w:rsidR="00C478C8" w:rsidRPr="00C478C8" w:rsidRDefault="00C478C8" w:rsidP="00C478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478C8">
        <w:rPr>
          <w:sz w:val="28"/>
          <w:szCs w:val="28"/>
        </w:rPr>
        <w:t>.Развивать коммуникативные функции речи у детей.</w:t>
      </w:r>
    </w:p>
    <w:p w:rsidR="00C478C8" w:rsidRPr="00C478C8" w:rsidRDefault="00C478C8" w:rsidP="00C478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478C8">
        <w:rPr>
          <w:sz w:val="28"/>
          <w:szCs w:val="28"/>
        </w:rPr>
        <w:t>.Формировать у детей чувство коллективизма и ответственности.</w:t>
      </w:r>
    </w:p>
    <w:p w:rsidR="00C478C8" w:rsidRPr="00C478C8" w:rsidRDefault="00C478C8" w:rsidP="00C478C8">
      <w:pPr>
        <w:pStyle w:val="a3"/>
        <w:jc w:val="both"/>
        <w:rPr>
          <w:sz w:val="28"/>
          <w:szCs w:val="28"/>
          <w:u w:val="single"/>
        </w:rPr>
      </w:pPr>
      <w:r w:rsidRPr="00C478C8">
        <w:rPr>
          <w:i/>
          <w:iCs/>
          <w:sz w:val="28"/>
          <w:szCs w:val="28"/>
          <w:u w:val="single"/>
        </w:rPr>
        <w:t>Рекомендации для родителей:</w:t>
      </w:r>
    </w:p>
    <w:p w:rsidR="00C478C8" w:rsidRPr="00C478C8" w:rsidRDefault="00C478C8" w:rsidP="00C478C8">
      <w:pPr>
        <w:pStyle w:val="a3"/>
        <w:jc w:val="both"/>
        <w:rPr>
          <w:sz w:val="28"/>
          <w:szCs w:val="28"/>
        </w:rPr>
      </w:pPr>
      <w:r w:rsidRPr="00C478C8">
        <w:rPr>
          <w:sz w:val="28"/>
          <w:szCs w:val="28"/>
        </w:rPr>
        <w:t>1.Приобщать детей к музыкальной деятельности.</w:t>
      </w:r>
    </w:p>
    <w:p w:rsidR="00C478C8" w:rsidRPr="00C478C8" w:rsidRDefault="00C478C8" w:rsidP="00C478C8">
      <w:pPr>
        <w:pStyle w:val="a3"/>
        <w:jc w:val="both"/>
        <w:rPr>
          <w:sz w:val="28"/>
          <w:szCs w:val="28"/>
        </w:rPr>
      </w:pPr>
      <w:r w:rsidRPr="00C478C8">
        <w:rPr>
          <w:sz w:val="28"/>
          <w:szCs w:val="28"/>
        </w:rPr>
        <w:t>2.Поощрять творческие способности детей.</w:t>
      </w:r>
    </w:p>
    <w:p w:rsidR="00C478C8" w:rsidRPr="00C478C8" w:rsidRDefault="00C478C8" w:rsidP="00C478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8C8">
        <w:rPr>
          <w:sz w:val="28"/>
          <w:szCs w:val="28"/>
        </w:rPr>
        <w:t>.Развивать у детей эстетическое отношение к музыке.</w:t>
      </w:r>
    </w:p>
    <w:p w:rsidR="00C478C8" w:rsidRPr="00C478C8" w:rsidRDefault="00C478C8" w:rsidP="00C478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478C8">
        <w:rPr>
          <w:sz w:val="28"/>
          <w:szCs w:val="28"/>
        </w:rPr>
        <w:t>.Привлекать внимание детей к богатому и разнообразному миру звуков.</w:t>
      </w:r>
    </w:p>
    <w:p w:rsidR="00C478C8" w:rsidRPr="00C478C8" w:rsidRDefault="00C478C8" w:rsidP="00C478C8">
      <w:pPr>
        <w:pStyle w:val="a3"/>
        <w:jc w:val="both"/>
        <w:rPr>
          <w:sz w:val="28"/>
          <w:szCs w:val="28"/>
        </w:rPr>
      </w:pPr>
      <w:r w:rsidRPr="00C478C8">
        <w:rPr>
          <w:sz w:val="28"/>
          <w:szCs w:val="28"/>
        </w:rPr>
        <w:t>Данные методические рекомендации помогут воспитателям и музыкальным руководителям в развитии музыкальных способностей детей.</w:t>
      </w:r>
    </w:p>
    <w:p w:rsidR="00A3708C" w:rsidRPr="00451739" w:rsidRDefault="00A3708C" w:rsidP="004517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708C" w:rsidRPr="00451739" w:rsidSect="00A3708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8E4" w:rsidRDefault="00EF58E4" w:rsidP="00451739">
      <w:pPr>
        <w:spacing w:after="0" w:line="240" w:lineRule="auto"/>
      </w:pPr>
      <w:r>
        <w:separator/>
      </w:r>
    </w:p>
  </w:endnote>
  <w:endnote w:type="continuationSeparator" w:id="0">
    <w:p w:rsidR="00EF58E4" w:rsidRDefault="00EF58E4" w:rsidP="0045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8E4" w:rsidRDefault="00EF58E4" w:rsidP="00451739">
      <w:pPr>
        <w:spacing w:after="0" w:line="240" w:lineRule="auto"/>
      </w:pPr>
      <w:r>
        <w:separator/>
      </w:r>
    </w:p>
  </w:footnote>
  <w:footnote w:type="continuationSeparator" w:id="0">
    <w:p w:rsidR="00EF58E4" w:rsidRDefault="00EF58E4" w:rsidP="0045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9607"/>
      <w:docPartObj>
        <w:docPartGallery w:val="Page Numbers (Top of Page)"/>
        <w:docPartUnique/>
      </w:docPartObj>
    </w:sdtPr>
    <w:sdtContent>
      <w:p w:rsidR="00451739" w:rsidRDefault="00451739">
        <w:pPr>
          <w:pStyle w:val="a4"/>
          <w:jc w:val="right"/>
        </w:pPr>
        <w:fldSimple w:instr=" PAGE   \* MERGEFORMAT ">
          <w:r w:rsidR="00C478C8">
            <w:rPr>
              <w:noProof/>
            </w:rPr>
            <w:t>8</w:t>
          </w:r>
        </w:fldSimple>
      </w:p>
    </w:sdtContent>
  </w:sdt>
  <w:p w:rsidR="00451739" w:rsidRDefault="004517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739"/>
    <w:rsid w:val="00451739"/>
    <w:rsid w:val="00A3708C"/>
    <w:rsid w:val="00C478C8"/>
    <w:rsid w:val="00EF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739"/>
  </w:style>
  <w:style w:type="paragraph" w:styleId="a6">
    <w:name w:val="footer"/>
    <w:basedOn w:val="a"/>
    <w:link w:val="a7"/>
    <w:uiPriority w:val="99"/>
    <w:semiHidden/>
    <w:unhideWhenUsed/>
    <w:rsid w:val="0045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1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1913</Words>
  <Characters>10907</Characters>
  <Application>Microsoft Office Word</Application>
  <DocSecurity>0</DocSecurity>
  <Lines>90</Lines>
  <Paragraphs>25</Paragraphs>
  <ScaleCrop>false</ScaleCrop>
  <Company/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2013-04-07T11:19:00Z</dcterms:created>
  <dcterms:modified xsi:type="dcterms:W3CDTF">2013-04-07T11:40:00Z</dcterms:modified>
</cp:coreProperties>
</file>