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AA" w:rsidRPr="0044227D" w:rsidRDefault="00D1665D" w:rsidP="0044227D">
      <w:pPr>
        <w:jc w:val="center"/>
        <w:rPr>
          <w:b/>
          <w:sz w:val="28"/>
          <w:szCs w:val="28"/>
        </w:rPr>
      </w:pPr>
      <w:r w:rsidRPr="0044227D">
        <w:rPr>
          <w:b/>
          <w:sz w:val="28"/>
          <w:szCs w:val="28"/>
        </w:rPr>
        <w:t>Рекомендации специалистов к индивидуальному медико-педагогическому маршруту</w:t>
      </w:r>
      <w:r w:rsidR="00534DCB">
        <w:rPr>
          <w:b/>
          <w:sz w:val="28"/>
          <w:szCs w:val="28"/>
        </w:rPr>
        <w:t xml:space="preserve"> (ТНР ОНР 3 </w:t>
      </w:r>
      <w:proofErr w:type="spellStart"/>
      <w:r w:rsidR="00534DCB">
        <w:rPr>
          <w:b/>
          <w:sz w:val="28"/>
          <w:szCs w:val="28"/>
        </w:rPr>
        <w:t>ур</w:t>
      </w:r>
      <w:proofErr w:type="spellEnd"/>
      <w:r w:rsidR="00534DCB">
        <w:rPr>
          <w:b/>
          <w:sz w:val="28"/>
          <w:szCs w:val="28"/>
        </w:rPr>
        <w:t>. р. р.)</w:t>
      </w:r>
    </w:p>
    <w:p w:rsidR="00D1665D" w:rsidRPr="0044227D" w:rsidRDefault="00D1665D" w:rsidP="0044227D">
      <w:pPr>
        <w:jc w:val="center"/>
        <w:rPr>
          <w:sz w:val="24"/>
          <w:szCs w:val="24"/>
        </w:rPr>
      </w:pPr>
      <w:r w:rsidRPr="0044227D">
        <w:rPr>
          <w:sz w:val="24"/>
          <w:szCs w:val="24"/>
        </w:rPr>
        <w:t xml:space="preserve">Фамилия, имя воспитанника: </w:t>
      </w:r>
      <w:r w:rsidR="00AF1347">
        <w:rPr>
          <w:sz w:val="24"/>
          <w:szCs w:val="24"/>
        </w:rPr>
        <w:t>________</w:t>
      </w:r>
      <w:r w:rsidRPr="0044227D">
        <w:rPr>
          <w:sz w:val="24"/>
          <w:szCs w:val="24"/>
        </w:rPr>
        <w:t xml:space="preserve">  </w:t>
      </w:r>
      <w:r w:rsidR="0044227D">
        <w:rPr>
          <w:sz w:val="24"/>
          <w:szCs w:val="24"/>
        </w:rPr>
        <w:t>Дата рождения:</w:t>
      </w:r>
      <w:r w:rsidRPr="0044227D">
        <w:rPr>
          <w:sz w:val="24"/>
          <w:szCs w:val="24"/>
        </w:rPr>
        <w:t xml:space="preserve"> </w:t>
      </w:r>
      <w:r w:rsidR="00AF1347">
        <w:rPr>
          <w:sz w:val="24"/>
          <w:szCs w:val="24"/>
        </w:rPr>
        <w:t>_________</w:t>
      </w:r>
      <w:r w:rsidRPr="0044227D">
        <w:rPr>
          <w:sz w:val="24"/>
          <w:szCs w:val="24"/>
        </w:rPr>
        <w:t xml:space="preserve"> Дата заполнения: </w:t>
      </w:r>
      <w:r w:rsidR="00AF1347">
        <w:rPr>
          <w:sz w:val="24"/>
          <w:szCs w:val="24"/>
        </w:rPr>
        <w:t>________________</w:t>
      </w:r>
    </w:p>
    <w:tbl>
      <w:tblPr>
        <w:tblStyle w:val="a3"/>
        <w:tblW w:w="15276" w:type="dxa"/>
        <w:tblLook w:val="04A0"/>
      </w:tblPr>
      <w:tblGrid>
        <w:gridCol w:w="2660"/>
        <w:gridCol w:w="3601"/>
        <w:gridCol w:w="3628"/>
        <w:gridCol w:w="3827"/>
        <w:gridCol w:w="1560"/>
      </w:tblGrid>
      <w:tr w:rsidR="00D1665D" w:rsidTr="00884985">
        <w:tc>
          <w:tcPr>
            <w:tcW w:w="2660" w:type="dxa"/>
          </w:tcPr>
          <w:p w:rsidR="00D1665D" w:rsidRDefault="00D1665D">
            <w:r>
              <w:t>Направления работы</w:t>
            </w:r>
          </w:p>
        </w:tc>
        <w:tc>
          <w:tcPr>
            <w:tcW w:w="3601" w:type="dxa"/>
          </w:tcPr>
          <w:p w:rsidR="00D1665D" w:rsidRDefault="00D1665D">
            <w:r>
              <w:t>Рассматриваемая проблема</w:t>
            </w:r>
          </w:p>
        </w:tc>
        <w:tc>
          <w:tcPr>
            <w:tcW w:w="3628" w:type="dxa"/>
          </w:tcPr>
          <w:p w:rsidR="00D1665D" w:rsidRDefault="00D1665D">
            <w:r>
              <w:t>Задачи работы</w:t>
            </w:r>
          </w:p>
        </w:tc>
        <w:tc>
          <w:tcPr>
            <w:tcW w:w="3827" w:type="dxa"/>
          </w:tcPr>
          <w:p w:rsidR="00D1665D" w:rsidRDefault="00D1665D">
            <w:r>
              <w:t>Коррекционно-развивающие мероприятия</w:t>
            </w:r>
          </w:p>
        </w:tc>
        <w:tc>
          <w:tcPr>
            <w:tcW w:w="1560" w:type="dxa"/>
          </w:tcPr>
          <w:p w:rsidR="00D1665D" w:rsidRDefault="00D1665D" w:rsidP="00616995">
            <w:r>
              <w:t>Подпис</w:t>
            </w:r>
            <w:r w:rsidR="00616995">
              <w:t>и</w:t>
            </w:r>
          </w:p>
        </w:tc>
      </w:tr>
      <w:tr w:rsidR="00D1665D" w:rsidTr="00884985">
        <w:tc>
          <w:tcPr>
            <w:tcW w:w="2660" w:type="dxa"/>
          </w:tcPr>
          <w:p w:rsidR="00D1665D" w:rsidRDefault="00D1665D">
            <w:r>
              <w:t>Лечебно-оздоровительная работа</w:t>
            </w:r>
          </w:p>
        </w:tc>
        <w:tc>
          <w:tcPr>
            <w:tcW w:w="3601" w:type="dxa"/>
          </w:tcPr>
          <w:p w:rsidR="00D1665D" w:rsidRDefault="0044227D" w:rsidP="00CB53C4">
            <w:r>
              <w:t>ФСШ, ИМВП (ремиссия</w:t>
            </w:r>
            <w:proofErr w:type="gramStart"/>
            <w:r>
              <w:t>)</w:t>
            </w:r>
            <w:r w:rsidR="00CB53C4">
              <w:t>С</w:t>
            </w:r>
            <w:proofErr w:type="gramEnd"/>
            <w:r w:rsidR="00CB53C4">
              <w:t xml:space="preserve">индром мышечной гипотонии. </w:t>
            </w:r>
            <w:r w:rsidR="00D1665D">
              <w:t xml:space="preserve">Дизартрия. </w:t>
            </w:r>
            <w:r w:rsidR="00616995">
              <w:t xml:space="preserve"> </w:t>
            </w:r>
            <w:proofErr w:type="spellStart"/>
            <w:r w:rsidR="00CB53C4">
              <w:t>Плоско-вальгусные</w:t>
            </w:r>
            <w:proofErr w:type="spellEnd"/>
            <w:r w:rsidR="00CB53C4">
              <w:t xml:space="preserve"> стопы.</w:t>
            </w:r>
          </w:p>
        </w:tc>
        <w:tc>
          <w:tcPr>
            <w:tcW w:w="3628" w:type="dxa"/>
          </w:tcPr>
          <w:p w:rsidR="00D1665D" w:rsidRDefault="00616995">
            <w:r>
              <w:t xml:space="preserve">Наблюдение </w:t>
            </w:r>
            <w:r w:rsidR="00CB53C4">
              <w:t xml:space="preserve">нефролога, кардиолога, </w:t>
            </w:r>
            <w:r>
              <w:t>ортопеда, невропатолога</w:t>
            </w:r>
            <w:r w:rsidR="00CB53C4">
              <w:t>.</w:t>
            </w:r>
          </w:p>
          <w:p w:rsidR="00616995" w:rsidRDefault="00616995"/>
        </w:tc>
        <w:tc>
          <w:tcPr>
            <w:tcW w:w="3827" w:type="dxa"/>
          </w:tcPr>
          <w:p w:rsidR="00D1665D" w:rsidRDefault="00616995">
            <w:r>
              <w:t>Выполнение рекомендаций специалистов-врачей</w:t>
            </w:r>
            <w:r w:rsidR="00CB53C4">
              <w:t>.</w:t>
            </w:r>
          </w:p>
          <w:p w:rsidR="00CB53C4" w:rsidRDefault="00CB53C4">
            <w:r>
              <w:t>Соблюдать режим прогулки, группового помещения (не переохлаждать)</w:t>
            </w:r>
          </w:p>
        </w:tc>
        <w:tc>
          <w:tcPr>
            <w:tcW w:w="1560" w:type="dxa"/>
          </w:tcPr>
          <w:p w:rsidR="00D1665D" w:rsidRDefault="00D03C92">
            <w:r>
              <w:t>Старшая медицинская сестра</w:t>
            </w:r>
          </w:p>
        </w:tc>
      </w:tr>
      <w:tr w:rsidR="00D1665D" w:rsidTr="00884985">
        <w:tc>
          <w:tcPr>
            <w:tcW w:w="2660" w:type="dxa"/>
          </w:tcPr>
          <w:p w:rsidR="00D1665D" w:rsidRDefault="00D1665D">
            <w:r>
              <w:t>Вопросы обучения и социального развития</w:t>
            </w:r>
          </w:p>
        </w:tc>
        <w:tc>
          <w:tcPr>
            <w:tcW w:w="3601" w:type="dxa"/>
          </w:tcPr>
          <w:p w:rsidR="00D1665D" w:rsidRDefault="00616995">
            <w:r>
              <w:t>Низкий уровень выполнения «</w:t>
            </w:r>
            <w:r w:rsidR="00CB53C4">
              <w:t>Основной общеобразовательной п</w:t>
            </w:r>
            <w:r>
              <w:t>рограммы</w:t>
            </w:r>
            <w:r w:rsidR="00CB53C4">
              <w:t xml:space="preserve"> </w:t>
            </w:r>
            <w:r>
              <w:t>…»</w:t>
            </w:r>
            <w:r w:rsidR="00CB53C4">
              <w:t xml:space="preserve">(ФЭМП, развитие речи, </w:t>
            </w:r>
            <w:proofErr w:type="gramStart"/>
            <w:r w:rsidR="00CB53C4">
              <w:t>продуктивная</w:t>
            </w:r>
            <w:proofErr w:type="gramEnd"/>
            <w:r w:rsidR="00CB53C4">
              <w:t xml:space="preserve"> </w:t>
            </w:r>
            <w:proofErr w:type="spellStart"/>
            <w:r w:rsidR="00CB53C4">
              <w:t>деят</w:t>
            </w:r>
            <w:proofErr w:type="spellEnd"/>
            <w:r w:rsidR="00CB53C4">
              <w:t>.)</w:t>
            </w:r>
          </w:p>
          <w:p w:rsidR="00616995" w:rsidRDefault="00616995">
            <w:r>
              <w:t>Трудности в коммуникации со сверстниками, взрослыми</w:t>
            </w:r>
          </w:p>
        </w:tc>
        <w:tc>
          <w:tcPr>
            <w:tcW w:w="3628" w:type="dxa"/>
          </w:tcPr>
          <w:p w:rsidR="00D1665D" w:rsidRDefault="00CB53C4" w:rsidP="00CB53C4">
            <w:r>
              <w:t xml:space="preserve">Расширять знания (в рамках основной общеобразовательной </w:t>
            </w:r>
            <w:proofErr w:type="spellStart"/>
            <w:r>
              <w:t>пр-мы</w:t>
            </w:r>
            <w:proofErr w:type="spellEnd"/>
            <w:r>
              <w:t>)</w:t>
            </w:r>
            <w:r w:rsidR="00616995">
              <w:t>, развивать коммуникативную функцию во всех видах деятельности.</w:t>
            </w:r>
          </w:p>
        </w:tc>
        <w:tc>
          <w:tcPr>
            <w:tcW w:w="3827" w:type="dxa"/>
          </w:tcPr>
          <w:p w:rsidR="00D1665D" w:rsidRDefault="00616995">
            <w:r>
              <w:t>Индивидуальная работа по всем образовательным областям. Песочная терапия,</w:t>
            </w:r>
            <w:r w:rsidR="00707D3E">
              <w:t xml:space="preserve"> </w:t>
            </w:r>
            <w:proofErr w:type="spellStart"/>
            <w:r w:rsidR="00707D3E">
              <w:t>сказкотерапия</w:t>
            </w:r>
            <w:proofErr w:type="spellEnd"/>
            <w:r w:rsidR="00707D3E">
              <w:t>,</w:t>
            </w:r>
            <w:r>
              <w:t xml:space="preserve"> взаимодействие с семьей в форме консультаций, бесед. Проведение коммуникативных игр.</w:t>
            </w:r>
          </w:p>
        </w:tc>
        <w:tc>
          <w:tcPr>
            <w:tcW w:w="1560" w:type="dxa"/>
          </w:tcPr>
          <w:p w:rsidR="00D1665D" w:rsidRDefault="00D03C92">
            <w:r>
              <w:t>Воспитатели группы</w:t>
            </w:r>
          </w:p>
        </w:tc>
      </w:tr>
      <w:tr w:rsidR="00D1665D" w:rsidTr="00884985">
        <w:tc>
          <w:tcPr>
            <w:tcW w:w="2660" w:type="dxa"/>
          </w:tcPr>
          <w:p w:rsidR="00D1665D" w:rsidRDefault="00D1665D">
            <w:r>
              <w:t>Психологический анализ</w:t>
            </w:r>
          </w:p>
        </w:tc>
        <w:tc>
          <w:tcPr>
            <w:tcW w:w="3601" w:type="dxa"/>
          </w:tcPr>
          <w:p w:rsidR="00D1665D" w:rsidRDefault="00616995" w:rsidP="00707D3E">
            <w:r>
              <w:t xml:space="preserve">Эмоционально-личностные проблемы. </w:t>
            </w:r>
          </w:p>
        </w:tc>
        <w:tc>
          <w:tcPr>
            <w:tcW w:w="3628" w:type="dxa"/>
          </w:tcPr>
          <w:p w:rsidR="00D1665D" w:rsidRDefault="00D03C92" w:rsidP="00707D3E">
            <w:r>
              <w:t xml:space="preserve">Развитие эмоционально-личностной сферы. </w:t>
            </w:r>
          </w:p>
        </w:tc>
        <w:tc>
          <w:tcPr>
            <w:tcW w:w="3827" w:type="dxa"/>
          </w:tcPr>
          <w:p w:rsidR="00D1665D" w:rsidRDefault="00D03C92">
            <w:r>
              <w:t xml:space="preserve">Индивидуальная работа, </w:t>
            </w:r>
            <w:proofErr w:type="spellStart"/>
            <w:r>
              <w:t>сказкотерапия</w:t>
            </w:r>
            <w:proofErr w:type="spellEnd"/>
            <w:r>
              <w:t>, песочная терапия, взаимодействие с семьей.</w:t>
            </w:r>
          </w:p>
        </w:tc>
        <w:tc>
          <w:tcPr>
            <w:tcW w:w="1560" w:type="dxa"/>
          </w:tcPr>
          <w:p w:rsidR="00D1665D" w:rsidRDefault="00D03C92">
            <w:r>
              <w:t>Педагог-психолог</w:t>
            </w:r>
          </w:p>
        </w:tc>
      </w:tr>
      <w:tr w:rsidR="00D1665D" w:rsidTr="00884985">
        <w:tc>
          <w:tcPr>
            <w:tcW w:w="2660" w:type="dxa"/>
          </w:tcPr>
          <w:p w:rsidR="00D1665D" w:rsidRDefault="00D1665D">
            <w:r>
              <w:t>Вопросы коррекции</w:t>
            </w:r>
          </w:p>
        </w:tc>
        <w:tc>
          <w:tcPr>
            <w:tcW w:w="3601" w:type="dxa"/>
          </w:tcPr>
          <w:p w:rsidR="00D1665D" w:rsidRDefault="00D03C92" w:rsidP="00707D3E">
            <w:r>
              <w:t xml:space="preserve">ТНР ОНР </w:t>
            </w:r>
            <w:r w:rsidR="00707D3E">
              <w:t>3</w:t>
            </w:r>
            <w:r>
              <w:t xml:space="preserve"> </w:t>
            </w:r>
            <w:proofErr w:type="spellStart"/>
            <w:r>
              <w:t>ур.р.р</w:t>
            </w:r>
            <w:proofErr w:type="spellEnd"/>
            <w:r>
              <w:t xml:space="preserve">. Стертая дизартрия. Лексико-грамматическое недоразвитие речи, </w:t>
            </w:r>
            <w:proofErr w:type="spellStart"/>
            <w:r w:rsidR="00707D3E">
              <w:t>несформированность</w:t>
            </w:r>
            <w:proofErr w:type="spellEnd"/>
            <w:r w:rsidR="00707D3E">
              <w:t xml:space="preserve"> фонематических процессов</w:t>
            </w:r>
            <w:r>
              <w:t xml:space="preserve"> </w:t>
            </w:r>
            <w:proofErr w:type="spellStart"/>
            <w:r>
              <w:t>сигматизм</w:t>
            </w:r>
            <w:proofErr w:type="spellEnd"/>
            <w:r>
              <w:t xml:space="preserve"> свистящих, шипящих, </w:t>
            </w:r>
            <w:proofErr w:type="spellStart"/>
            <w:r>
              <w:t>ламбдацизм</w:t>
            </w:r>
            <w:proofErr w:type="spellEnd"/>
            <w:r>
              <w:t>, ротацизм.</w:t>
            </w:r>
          </w:p>
        </w:tc>
        <w:tc>
          <w:tcPr>
            <w:tcW w:w="3628" w:type="dxa"/>
          </w:tcPr>
          <w:p w:rsidR="00D1665D" w:rsidRDefault="00D03C92" w:rsidP="00707D3E">
            <w:r>
              <w:t xml:space="preserve">Развитие подвижности органов артикуляции, развитие подвижности пальчиков рук, </w:t>
            </w:r>
            <w:r w:rsidR="00884985">
              <w:t xml:space="preserve">коррекция произношения звуков, </w:t>
            </w:r>
            <w:r>
              <w:t xml:space="preserve">обогащение словаря, </w:t>
            </w:r>
            <w:r w:rsidR="00707D3E">
              <w:t>развитие звукового анализа, синтеза</w:t>
            </w:r>
            <w:r w:rsidR="00AD2E78">
              <w:t>, развитие связной речи.</w:t>
            </w:r>
          </w:p>
        </w:tc>
        <w:tc>
          <w:tcPr>
            <w:tcW w:w="3827" w:type="dxa"/>
          </w:tcPr>
          <w:p w:rsidR="00D1665D" w:rsidRDefault="00884985" w:rsidP="00707D3E">
            <w:r>
              <w:t xml:space="preserve">Развитие </w:t>
            </w:r>
            <w:r w:rsidR="00707D3E">
              <w:t>фонематического слуха на основе символов (образов-представлений)</w:t>
            </w:r>
            <w:r>
              <w:t xml:space="preserve">. </w:t>
            </w:r>
            <w:r w:rsidR="00707D3E">
              <w:t>П</w:t>
            </w:r>
            <w:r>
              <w:t>альчиковая, артикуляционная гимнастика, формирование образов-представлений окружающего мира с помощью графики.</w:t>
            </w:r>
            <w:r w:rsidR="00707D3E">
              <w:t xml:space="preserve"> Развитие связной речи с помощью графики.</w:t>
            </w:r>
            <w:r w:rsidR="006A7D62">
              <w:t xml:space="preserve"> Взаимодействие с семьей.</w:t>
            </w:r>
          </w:p>
        </w:tc>
        <w:tc>
          <w:tcPr>
            <w:tcW w:w="1560" w:type="dxa"/>
          </w:tcPr>
          <w:p w:rsidR="00D1665D" w:rsidRDefault="00D03C92">
            <w:r>
              <w:t>Учитель-логопед</w:t>
            </w:r>
          </w:p>
        </w:tc>
      </w:tr>
      <w:tr w:rsidR="00D1665D" w:rsidTr="00884985">
        <w:tc>
          <w:tcPr>
            <w:tcW w:w="2660" w:type="dxa"/>
          </w:tcPr>
          <w:p w:rsidR="00D1665D" w:rsidRDefault="00D1665D">
            <w:r>
              <w:t>Физическое воспитание</w:t>
            </w:r>
          </w:p>
        </w:tc>
        <w:tc>
          <w:tcPr>
            <w:tcW w:w="3601" w:type="dxa"/>
          </w:tcPr>
          <w:p w:rsidR="00D1665D" w:rsidRDefault="00884985" w:rsidP="00707D3E">
            <w:r>
              <w:t>Низкий уровень физических качеств и двигательных навыков. Неустойчивое внимание, замедленная реакция на сигнал в игровых упражнениях.</w:t>
            </w:r>
          </w:p>
        </w:tc>
        <w:tc>
          <w:tcPr>
            <w:tcW w:w="3628" w:type="dxa"/>
          </w:tcPr>
          <w:p w:rsidR="00D1665D" w:rsidRDefault="00884985" w:rsidP="00707D3E">
            <w:r>
              <w:t xml:space="preserve">Развитие </w:t>
            </w:r>
            <w:r w:rsidR="00707D3E">
              <w:t xml:space="preserve">двигательных навыков, </w:t>
            </w:r>
            <w:r>
              <w:t xml:space="preserve">физических </w:t>
            </w:r>
            <w:r w:rsidR="00707D3E">
              <w:t>качеств</w:t>
            </w:r>
            <w:r w:rsidR="006A7D62">
              <w:t xml:space="preserve">. Развитие внимания, </w:t>
            </w:r>
            <w:r w:rsidR="00707D3E">
              <w:t>пространственной</w:t>
            </w:r>
            <w:r w:rsidR="006A7D62">
              <w:t xml:space="preserve"> ориентировки.</w:t>
            </w:r>
          </w:p>
        </w:tc>
        <w:tc>
          <w:tcPr>
            <w:tcW w:w="3827" w:type="dxa"/>
          </w:tcPr>
          <w:p w:rsidR="00D1665D" w:rsidRDefault="006A7D62" w:rsidP="00707D3E">
            <w:proofErr w:type="gramStart"/>
            <w:r>
              <w:t>Индивидуальная работа: упражнения</w:t>
            </w:r>
            <w:r w:rsidR="004248CF">
              <w:t xml:space="preserve"> направленные</w:t>
            </w:r>
            <w:r>
              <w:t xml:space="preserve"> на развитие двигательных навыков с использованием мяча, скакалки и др.), физических качеств (бег, прыжки инд.</w:t>
            </w:r>
            <w:r w:rsidR="00707D3E">
              <w:t xml:space="preserve">, в </w:t>
            </w:r>
            <w:proofErr w:type="spellStart"/>
            <w:r w:rsidR="00707D3E">
              <w:t>подгр</w:t>
            </w:r>
            <w:proofErr w:type="spellEnd"/>
            <w:r w:rsidR="00707D3E">
              <w:t>.)</w:t>
            </w:r>
            <w:r>
              <w:t xml:space="preserve"> поощрения</w:t>
            </w:r>
            <w:r w:rsidR="004248CF">
              <w:t>, поручения</w:t>
            </w:r>
            <w:r>
              <w:t xml:space="preserve"> и</w:t>
            </w:r>
            <w:r w:rsidR="004248CF">
              <w:t>нд. и</w:t>
            </w:r>
            <w:r>
              <w:t xml:space="preserve"> в группе. </w:t>
            </w:r>
            <w:proofErr w:type="gramEnd"/>
          </w:p>
        </w:tc>
        <w:tc>
          <w:tcPr>
            <w:tcW w:w="1560" w:type="dxa"/>
          </w:tcPr>
          <w:p w:rsidR="00D1665D" w:rsidRDefault="006A7D62">
            <w:r>
              <w:t>Инструктор по физическому воспитанию</w:t>
            </w:r>
          </w:p>
        </w:tc>
      </w:tr>
      <w:tr w:rsidR="00D1665D" w:rsidTr="00884985">
        <w:tc>
          <w:tcPr>
            <w:tcW w:w="2660" w:type="dxa"/>
          </w:tcPr>
          <w:p w:rsidR="00D1665D" w:rsidRDefault="00D1665D">
            <w:r>
              <w:t>Музыкальное воспитание</w:t>
            </w:r>
          </w:p>
        </w:tc>
        <w:tc>
          <w:tcPr>
            <w:tcW w:w="3601" w:type="dxa"/>
          </w:tcPr>
          <w:p w:rsidR="00D1665D" w:rsidRDefault="004248CF" w:rsidP="004248CF">
            <w:r>
              <w:t>Отсутствие эмоциональной отзывчивости на музыкальную деятельность</w:t>
            </w:r>
          </w:p>
        </w:tc>
        <w:tc>
          <w:tcPr>
            <w:tcW w:w="3628" w:type="dxa"/>
          </w:tcPr>
          <w:p w:rsidR="00D1665D" w:rsidRDefault="004248CF" w:rsidP="0044227D">
            <w:r>
              <w:t>Формирование интереса к музыкальной деятельности, развитие художественно-творческих способностей.</w:t>
            </w:r>
          </w:p>
        </w:tc>
        <w:tc>
          <w:tcPr>
            <w:tcW w:w="3827" w:type="dxa"/>
          </w:tcPr>
          <w:p w:rsidR="00D1665D" w:rsidRDefault="004248CF">
            <w:r>
              <w:t>Использование этюдов и импровизаций, направленных на формирование эмоциональной отзывчивости.</w:t>
            </w:r>
          </w:p>
        </w:tc>
        <w:tc>
          <w:tcPr>
            <w:tcW w:w="1560" w:type="dxa"/>
          </w:tcPr>
          <w:p w:rsidR="00D1665D" w:rsidRDefault="0044227D">
            <w:r>
              <w:t>Музыкальный руководитель</w:t>
            </w:r>
          </w:p>
        </w:tc>
      </w:tr>
    </w:tbl>
    <w:p w:rsidR="00D1665D" w:rsidRDefault="00D1665D"/>
    <w:sectPr w:rsidR="00D1665D" w:rsidSect="006A7D6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65D"/>
    <w:rsid w:val="004248CF"/>
    <w:rsid w:val="0044227D"/>
    <w:rsid w:val="00534DCB"/>
    <w:rsid w:val="00616995"/>
    <w:rsid w:val="006434AA"/>
    <w:rsid w:val="006A7D62"/>
    <w:rsid w:val="00707D3E"/>
    <w:rsid w:val="00740B8E"/>
    <w:rsid w:val="00884985"/>
    <w:rsid w:val="00AD2E78"/>
    <w:rsid w:val="00AF1347"/>
    <w:rsid w:val="00CB53C4"/>
    <w:rsid w:val="00D03C92"/>
    <w:rsid w:val="00D1665D"/>
    <w:rsid w:val="00E6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5</cp:revision>
  <cp:lastPrinted>2015-01-02T12:35:00Z</cp:lastPrinted>
  <dcterms:created xsi:type="dcterms:W3CDTF">2015-01-02T11:27:00Z</dcterms:created>
  <dcterms:modified xsi:type="dcterms:W3CDTF">2015-01-05T21:33:00Z</dcterms:modified>
</cp:coreProperties>
</file>