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4" w:rsidRPr="00642C1A" w:rsidRDefault="00642C1A" w:rsidP="00642C1A">
      <w:pPr>
        <w:spacing w:after="0"/>
        <w:jc w:val="center"/>
        <w:rPr>
          <w:rFonts w:ascii="Gill Sans Ultra Bold" w:hAnsi="Gill Sans Ultra Bold"/>
          <w:sz w:val="40"/>
          <w:szCs w:val="40"/>
        </w:rPr>
      </w:pPr>
      <w:r w:rsidRPr="00642C1A">
        <w:rPr>
          <w:rFonts w:ascii="Century Gothic" w:hAnsi="Century Gothic"/>
          <w:b/>
          <w:sz w:val="40"/>
          <w:szCs w:val="40"/>
        </w:rPr>
        <w:t>Развиваем</w:t>
      </w:r>
      <w:r w:rsidRPr="00642C1A">
        <w:rPr>
          <w:rFonts w:ascii="Gill Sans Ultra Bold" w:hAnsi="Gill Sans Ultra Bold"/>
          <w:b/>
          <w:sz w:val="40"/>
          <w:szCs w:val="40"/>
        </w:rPr>
        <w:t xml:space="preserve"> </w:t>
      </w:r>
      <w:r w:rsidRPr="00642C1A">
        <w:rPr>
          <w:rFonts w:ascii="Century Gothic" w:hAnsi="Century Gothic"/>
          <w:b/>
          <w:sz w:val="40"/>
          <w:szCs w:val="40"/>
        </w:rPr>
        <w:t>речь</w:t>
      </w:r>
      <w:r w:rsidRPr="00642C1A">
        <w:rPr>
          <w:rFonts w:ascii="Gill Sans Ultra Bold" w:hAnsi="Gill Sans Ultra Bold"/>
          <w:b/>
          <w:sz w:val="40"/>
          <w:szCs w:val="40"/>
        </w:rPr>
        <w:t xml:space="preserve"> </w:t>
      </w:r>
      <w:r w:rsidRPr="00642C1A">
        <w:rPr>
          <w:rFonts w:ascii="Century Gothic" w:hAnsi="Century Gothic"/>
          <w:b/>
          <w:sz w:val="40"/>
          <w:szCs w:val="40"/>
        </w:rPr>
        <w:t>детей</w:t>
      </w:r>
      <w:r w:rsidRPr="00642C1A">
        <w:rPr>
          <w:rFonts w:ascii="Century Gothic" w:hAnsi="Century Gothic"/>
          <w:b/>
          <w:sz w:val="40"/>
          <w:szCs w:val="40"/>
        </w:rPr>
        <w:drawing>
          <wp:inline distT="0" distB="0" distL="0" distR="0">
            <wp:extent cx="3835690" cy="2888388"/>
            <wp:effectExtent l="19050" t="0" r="0" b="0"/>
            <wp:docPr id="3" name="Рисунок 4" descr="Купить фотографии: ребенок малыш краски рисовать разноцветные цветные цвета радость развлечение измазаный раскрашенный рука ли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пить фотографии: ребенок малыш краски рисовать разноцветные цветные цвета радость развлечение измазаный раскрашенный рука лиц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038" cy="288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4" w:rsidRPr="008E61A8" w:rsidRDefault="009D62B4" w:rsidP="009D62B4">
      <w:pPr>
        <w:spacing w:after="0"/>
        <w:ind w:firstLine="708"/>
        <w:jc w:val="both"/>
        <w:rPr>
          <w:rFonts w:ascii="Century Gothic" w:hAnsi="Century Gothic"/>
          <w:sz w:val="28"/>
          <w:szCs w:val="28"/>
        </w:rPr>
      </w:pPr>
      <w:r w:rsidRPr="008E61A8">
        <w:rPr>
          <w:rFonts w:ascii="Century Gothic" w:hAnsi="Century Gothic"/>
          <w:sz w:val="28"/>
          <w:szCs w:val="28"/>
        </w:rPr>
        <w:t>Очень часто дети, которые плохо говорят, для своего возраста, ещё и плохо едят, для них целая проблема скушать яблоко или морковку, не говоря уже о мясе – это говорит о слабости челюстной мышцы, а она, в свою очередь, задерживает развитие артикуляционного аппарата. Поэтому, обязательно заставляйте ребёнка жевать овощи и фрукты, хлеб с корочками и кусковое мясо. Чтобы развить мышцы – научите ребёнка полоскать рот, надувать щёки и перекатывать воздух из одной щеки в другую. Не забывайте развивать и мелкую моторику. Каждый малыш должен как можно больше работать своими пальчиками. Пусть малыш сам застёгивает пуговицы, зашнуровывает обувь, засучивает рукава. Причём тренироваться ре</w:t>
      </w:r>
      <w:r w:rsidR="00454E22">
        <w:rPr>
          <w:rFonts w:ascii="Century Gothic" w:hAnsi="Century Gothic"/>
          <w:sz w:val="28"/>
          <w:szCs w:val="28"/>
        </w:rPr>
        <w:t xml:space="preserve">бёнку лучше не на себе, а сначала </w:t>
      </w:r>
      <w:r w:rsidRPr="008E61A8">
        <w:rPr>
          <w:rFonts w:ascii="Century Gothic" w:hAnsi="Century Gothic"/>
          <w:sz w:val="28"/>
          <w:szCs w:val="28"/>
        </w:rPr>
        <w:t xml:space="preserve"> «помогать» одеться куклам и даже родителям.</w:t>
      </w:r>
    </w:p>
    <w:p w:rsidR="009D62B4" w:rsidRPr="008E61A8" w:rsidRDefault="009D62B4" w:rsidP="009D62B4">
      <w:pPr>
        <w:spacing w:after="0"/>
        <w:ind w:firstLine="708"/>
        <w:jc w:val="both"/>
        <w:rPr>
          <w:rFonts w:ascii="Century Gothic" w:hAnsi="Century Gothic"/>
          <w:sz w:val="28"/>
          <w:szCs w:val="28"/>
        </w:rPr>
      </w:pPr>
      <w:r w:rsidRPr="008E61A8">
        <w:rPr>
          <w:rFonts w:ascii="Century Gothic" w:hAnsi="Century Gothic"/>
          <w:sz w:val="28"/>
          <w:szCs w:val="28"/>
        </w:rPr>
        <w:t>В малышовом возрасте очень полезно лепить. Только не оставляйте малыша наедине с пластилином, чтобы вовремя пресечь его желание попробовать слепленный шар.</w:t>
      </w:r>
    </w:p>
    <w:p w:rsidR="009D62B4" w:rsidRPr="008E61A8" w:rsidRDefault="009D62B4" w:rsidP="009D62B4">
      <w:pPr>
        <w:spacing w:after="0"/>
        <w:ind w:firstLine="708"/>
        <w:jc w:val="both"/>
        <w:rPr>
          <w:rFonts w:ascii="Century Gothic" w:hAnsi="Century Gothic"/>
          <w:sz w:val="28"/>
          <w:szCs w:val="28"/>
        </w:rPr>
      </w:pPr>
      <w:r w:rsidRPr="008E61A8">
        <w:rPr>
          <w:rFonts w:ascii="Century Gothic" w:hAnsi="Century Gothic"/>
          <w:sz w:val="28"/>
          <w:szCs w:val="28"/>
        </w:rPr>
        <w:t>Многие мамы не доверяют ребёнку ножницы. Но если в кольца ножниц просунуть пальцы вместе с детскими и вырезать какие-нибудь фигурки, получится отличная тренировка для руки.</w:t>
      </w:r>
    </w:p>
    <w:p w:rsidR="009D62B4" w:rsidRPr="008E61A8" w:rsidRDefault="009D62B4" w:rsidP="009D62B4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8E61A8">
        <w:rPr>
          <w:rFonts w:ascii="Century Gothic" w:hAnsi="Century Gothic"/>
          <w:sz w:val="28"/>
          <w:szCs w:val="28"/>
        </w:rPr>
        <w:t>Для того</w:t>
      </w:r>
      <w:proofErr w:type="gramStart"/>
      <w:r w:rsidRPr="008E61A8">
        <w:rPr>
          <w:rFonts w:ascii="Century Gothic" w:hAnsi="Century Gothic"/>
          <w:sz w:val="28"/>
          <w:szCs w:val="28"/>
        </w:rPr>
        <w:t>,</w:t>
      </w:r>
      <w:proofErr w:type="gramEnd"/>
      <w:r w:rsidRPr="008E61A8">
        <w:rPr>
          <w:rFonts w:ascii="Century Gothic" w:hAnsi="Century Gothic"/>
          <w:sz w:val="28"/>
          <w:szCs w:val="28"/>
        </w:rPr>
        <w:t xml:space="preserve"> чтобы речь ребёнка развивалась правильно, чтобы он владел ею в полной мере в дальнейшем, родителям необходимо соблюдать ряд условий.</w:t>
      </w:r>
    </w:p>
    <w:p w:rsidR="009D62B4" w:rsidRPr="008E61A8" w:rsidRDefault="009D62B4" w:rsidP="009D62B4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8E61A8">
        <w:rPr>
          <w:rFonts w:ascii="Century Gothic" w:hAnsi="Century Gothic"/>
          <w:sz w:val="28"/>
          <w:szCs w:val="28"/>
        </w:rPr>
        <w:lastRenderedPageBreak/>
        <w:t xml:space="preserve">            Не старайтесь ускорить ход естественного речевого развития ребёнка. Не перегружайте его речевыми занятиями. Игры, упражнения, речевой материал должны соответствовать его возрасту.</w:t>
      </w:r>
    </w:p>
    <w:p w:rsidR="009D62B4" w:rsidRPr="008E61A8" w:rsidRDefault="009D62B4" w:rsidP="009D62B4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8E61A8">
        <w:rPr>
          <w:rFonts w:ascii="Century Gothic" w:hAnsi="Century Gothic"/>
          <w:sz w:val="28"/>
          <w:szCs w:val="28"/>
        </w:rPr>
        <w:t xml:space="preserve">            В общении с ребёнком следите за своей речью. Говорите с ним не торопясь, звуки и слова произносите чётко и ясно, при чтении не забывайте о выразительности. Непонятные слова, обороты, встречающиеся в тексте, непременно объясняйте малышу.</w:t>
      </w:r>
    </w:p>
    <w:p w:rsidR="009D62B4" w:rsidRPr="008E61A8" w:rsidRDefault="009D62B4" w:rsidP="009D62B4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8E61A8">
        <w:rPr>
          <w:rFonts w:ascii="Century Gothic" w:hAnsi="Century Gothic"/>
          <w:sz w:val="28"/>
          <w:szCs w:val="28"/>
        </w:rPr>
        <w:t xml:space="preserve">            Не подделывайте под детскую свою  речь, не злоупотребляйте также уменьшительно-ласкательными суффиксами – всё это тормозит речевое развитие ребёнка.</w:t>
      </w:r>
    </w:p>
    <w:p w:rsidR="009D62B4" w:rsidRPr="008E61A8" w:rsidRDefault="009D62B4" w:rsidP="009D62B4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8E61A8">
        <w:rPr>
          <w:rFonts w:ascii="Century Gothic" w:hAnsi="Century Gothic"/>
          <w:sz w:val="28"/>
          <w:szCs w:val="28"/>
        </w:rPr>
        <w:t xml:space="preserve">            Своевременно устраняйте недостатки речи ребёнка. Стремясь указать неточности и ошибки, встречающиеся в его речи, бу</w:t>
      </w:r>
      <w:r w:rsidR="00454E22">
        <w:rPr>
          <w:rFonts w:ascii="Century Gothic" w:hAnsi="Century Gothic"/>
          <w:sz w:val="28"/>
          <w:szCs w:val="28"/>
        </w:rPr>
        <w:t xml:space="preserve">дьте чрезвычайно осторожны и ни </w:t>
      </w:r>
      <w:r w:rsidRPr="008E61A8">
        <w:rPr>
          <w:rFonts w:ascii="Century Gothic" w:hAnsi="Century Gothic"/>
          <w:sz w:val="28"/>
          <w:szCs w:val="28"/>
        </w:rPr>
        <w:t>в коем случае не смейтесь над малышом. Самое лучшее – тактично поправьте его и покажите, как надо произнести то или иное слово. Если ребёнок  торопится высказать свои мысли или говорит тихо, напоминайте ему: говорить надо внятно, чётко, не спеша.</w:t>
      </w:r>
    </w:p>
    <w:p w:rsidR="009D62B4" w:rsidRDefault="009D62B4" w:rsidP="009D62B4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8E61A8">
        <w:rPr>
          <w:rFonts w:ascii="Century Gothic" w:hAnsi="Century Gothic"/>
          <w:sz w:val="28"/>
          <w:szCs w:val="28"/>
        </w:rPr>
        <w:t xml:space="preserve">            Не оставляйте без ответа вопросы ребёнка. И не забудьте проверить: понятен ли ему ваш ответ?</w:t>
      </w:r>
    </w:p>
    <w:p w:rsidR="002D5B03" w:rsidRDefault="00642C1A" w:rsidP="009D62B4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8204" cy="3562710"/>
            <wp:effectExtent l="19050" t="0" r="0" b="0"/>
            <wp:docPr id="7" name="Рисунок 7" descr="Шнуровка &quot;Корзиночка&quot; Расскажите ребенку о простейших геометрических фигурах, изображая их шнурками: прямая, отрезок, ломаная 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нуровка &quot;Корзиночка&quot; Расскажите ребенку о простейших геометрических фигурах, изображая их шнурками: прямая, отрезок, ломаная 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65" cy="356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92982" cy="2777705"/>
            <wp:effectExtent l="19050" t="0" r="2568" b="0"/>
            <wp:docPr id="10" name="Рисунок 10" descr="The Beadery Бусы для малышей &quot;Пуговицы&quot;: купить в интернет-магазине, цена, отзывы, фото KupiTigra.ru - каталог детских товаров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Beadery Бусы для малышей &quot;Пуговицы&quot;: купить в интернет-магазине, цена, отзывы, фото KupiTigra.ru - каталог детских товаров,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82" cy="277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3E" w:rsidRDefault="00A3743E" w:rsidP="009D62B4">
      <w:pPr>
        <w:jc w:val="both"/>
      </w:pPr>
    </w:p>
    <w:sectPr w:rsidR="00A3743E" w:rsidSect="002D5B03">
      <w:pgSz w:w="11906" w:h="16838"/>
      <w:pgMar w:top="1134" w:right="1134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2B4"/>
    <w:rsid w:val="002D5B03"/>
    <w:rsid w:val="00454E22"/>
    <w:rsid w:val="00642C1A"/>
    <w:rsid w:val="009A4325"/>
    <w:rsid w:val="009D62B4"/>
    <w:rsid w:val="00A3743E"/>
    <w:rsid w:val="00D41708"/>
    <w:rsid w:val="00E6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2021</Characters>
  <Application>Microsoft Office Word</Application>
  <DocSecurity>4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ИРИШКА</cp:lastModifiedBy>
  <cp:revision>2</cp:revision>
  <dcterms:created xsi:type="dcterms:W3CDTF">2014-12-27T11:16:00Z</dcterms:created>
  <dcterms:modified xsi:type="dcterms:W3CDTF">2014-12-27T11:16:00Z</dcterms:modified>
</cp:coreProperties>
</file>