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24" w:rsidRPr="00375476" w:rsidRDefault="00B82C8B" w:rsidP="00BC242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 общеобразовательное</w:t>
      </w:r>
    </w:p>
    <w:p w:rsidR="00BC2424" w:rsidRPr="00375476" w:rsidRDefault="00BC2424" w:rsidP="00BC242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82C8B"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- </w:t>
      </w:r>
      <w:proofErr w:type="gramStart"/>
      <w:r w:rsidR="00B82C8B"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proofErr w:type="gramEnd"/>
      <w:r w:rsidR="00B82C8B"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BC2424" w:rsidRPr="00375476" w:rsidRDefault="00BC2424" w:rsidP="00BC242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 №13</w:t>
      </w:r>
    </w:p>
    <w:p w:rsidR="00BC2424" w:rsidRPr="00B82C8B" w:rsidRDefault="00BC2424" w:rsidP="00BC2424">
      <w:pPr>
        <w:shd w:val="clear" w:color="auto" w:fill="FFFFFF"/>
        <w:spacing w:after="0" w:line="240" w:lineRule="auto"/>
        <w:ind w:left="1416" w:firstLine="708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</w:t>
      </w:r>
      <w:r w:rsid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имени Ивана </w:t>
      </w:r>
      <w:r w:rsidRPr="00375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Васильевича Болдина</w:t>
      </w:r>
    </w:p>
    <w:p w:rsidR="00BC2424" w:rsidRPr="00375476" w:rsidRDefault="00BC2424" w:rsidP="00BC2424">
      <w:pPr>
        <w:shd w:val="clear" w:color="auto" w:fill="FFFFFF"/>
        <w:tabs>
          <w:tab w:val="left" w:pos="6938"/>
        </w:tabs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C8B" w:rsidRDefault="00B82C8B" w:rsidP="00BC2424">
      <w:pPr>
        <w:shd w:val="clear" w:color="auto" w:fill="FFFFFF"/>
        <w:spacing w:after="0" w:line="419" w:lineRule="atLeast"/>
        <w:jc w:val="righ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375476" w:rsidRDefault="00375476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6A1328" w:rsidRDefault="006A1328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6"/>
          <w:szCs w:val="36"/>
          <w:lang w:eastAsia="ru-RU"/>
        </w:rPr>
      </w:pPr>
    </w:p>
    <w:p w:rsidR="006A1328" w:rsidRDefault="006A1328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6"/>
          <w:szCs w:val="36"/>
          <w:lang w:eastAsia="ru-RU"/>
        </w:rPr>
      </w:pPr>
    </w:p>
    <w:p w:rsidR="00B82C8B" w:rsidRPr="00375476" w:rsidRDefault="00B82C8B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6"/>
          <w:szCs w:val="36"/>
          <w:lang w:eastAsia="ru-RU"/>
        </w:rPr>
      </w:pPr>
      <w:r w:rsidRPr="00375476">
        <w:rPr>
          <w:rFonts w:eastAsia="Times New Roman" w:cstheme="minorHAnsi"/>
          <w:bCs/>
          <w:color w:val="000000" w:themeColor="text1"/>
          <w:kern w:val="36"/>
          <w:sz w:val="36"/>
          <w:szCs w:val="36"/>
          <w:lang w:eastAsia="ru-RU"/>
        </w:rPr>
        <w:t>Тема по самообразованию:</w:t>
      </w:r>
    </w:p>
    <w:p w:rsidR="00BC2424" w:rsidRPr="00375476" w:rsidRDefault="00BC2424" w:rsidP="00B82C8B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6"/>
          <w:szCs w:val="36"/>
          <w:lang w:eastAsia="ru-RU"/>
        </w:rPr>
      </w:pPr>
    </w:p>
    <w:p w:rsidR="00B82C8B" w:rsidRPr="00375476" w:rsidRDefault="00B82C8B" w:rsidP="00B82C8B">
      <w:pPr>
        <w:pStyle w:val="a4"/>
        <w:shd w:val="clear" w:color="auto" w:fill="FFFFFF"/>
        <w:spacing w:before="131" w:beforeAutospacing="0" w:after="131" w:afterAutospacing="0" w:line="204" w:lineRule="atLeast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75476">
        <w:rPr>
          <w:rFonts w:asciiTheme="minorHAnsi" w:hAnsiTheme="minorHAnsi" w:cstheme="minorHAnsi"/>
          <w:bCs/>
          <w:color w:val="000000" w:themeColor="text1"/>
          <w:kern w:val="36"/>
          <w:sz w:val="36"/>
          <w:szCs w:val="36"/>
        </w:rPr>
        <w:t>«</w:t>
      </w:r>
      <w:r w:rsidRPr="00375476">
        <w:rPr>
          <w:rFonts w:asciiTheme="minorHAnsi" w:hAnsiTheme="minorHAnsi" w:cstheme="minorHAnsi"/>
          <w:bCs/>
          <w:color w:val="000000" w:themeColor="text1"/>
          <w:sz w:val="36"/>
          <w:szCs w:val="36"/>
          <w:shd w:val="clear" w:color="auto" w:fill="FFFFFF"/>
        </w:rPr>
        <w:t xml:space="preserve">Совершенствование </w:t>
      </w:r>
      <w:r w:rsidRPr="00375476">
        <w:rPr>
          <w:rFonts w:asciiTheme="minorHAnsi" w:hAnsiTheme="minorHAnsi" w:cstheme="minorHAnsi"/>
          <w:bCs/>
          <w:color w:val="000000" w:themeColor="text1"/>
          <w:kern w:val="36"/>
          <w:sz w:val="36"/>
          <w:szCs w:val="36"/>
        </w:rPr>
        <w:t>Элементарных Математических Представлений у дошкольников посредством нетрадиционных  форм проведения занятий».</w:t>
      </w:r>
      <w:r w:rsidRPr="0037547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</w:pPr>
    </w:p>
    <w:p w:rsidR="00375476" w:rsidRDefault="00375476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</w:pPr>
    </w:p>
    <w:p w:rsidR="00BC2424" w:rsidRDefault="00BC2424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</w:pPr>
      <w:r w:rsidRPr="00375476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  <w:t>Подготовила воспитатель:</w:t>
      </w:r>
    </w:p>
    <w:p w:rsidR="006A1328" w:rsidRPr="00375476" w:rsidRDefault="006A1328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</w:pPr>
    </w:p>
    <w:p w:rsidR="00BC2424" w:rsidRPr="00375476" w:rsidRDefault="00BC2424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</w:pPr>
      <w:r w:rsidRPr="00375476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Pr="00375476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  <w:t>Лягушина</w:t>
      </w:r>
      <w:proofErr w:type="spellEnd"/>
      <w:r w:rsidRPr="00375476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  <w:t xml:space="preserve"> Надежда Сергеевна</w:t>
      </w:r>
      <w:r w:rsidR="006A1328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ru-RU"/>
        </w:rPr>
        <w:t>.</w:t>
      </w: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6A1328" w:rsidRDefault="006A1328" w:rsidP="006A1328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  <w:lastRenderedPageBreak/>
        <w:tab/>
        <w:t xml:space="preserve">                                                                                     </w:t>
      </w:r>
      <w:r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 xml:space="preserve">2014-2015 </w:t>
      </w:r>
      <w:proofErr w:type="spellStart"/>
      <w:r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>уч</w:t>
      </w:r>
      <w:proofErr w:type="gramStart"/>
      <w:r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>.г</w:t>
      </w:r>
      <w:proofErr w:type="gramEnd"/>
      <w:r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>од</w:t>
      </w:r>
      <w:proofErr w:type="spellEnd"/>
      <w:r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>.</w:t>
      </w:r>
    </w:p>
    <w:p w:rsidR="00B82C8B" w:rsidRDefault="00B82C8B" w:rsidP="006A1328">
      <w:pPr>
        <w:shd w:val="clear" w:color="auto" w:fill="FFFFFF"/>
        <w:tabs>
          <w:tab w:val="left" w:pos="7575"/>
        </w:tabs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B82C8B" w:rsidRDefault="00B82C8B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</w:p>
    <w:p w:rsidR="00375476" w:rsidRDefault="00375476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="00BC2424"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BC2424">
        <w:rPr>
          <w:rFonts w:eastAsia="Times New Roman" w:cstheme="minorHAnsi"/>
          <w:bCs/>
          <w:color w:val="000000" w:themeColor="text1"/>
          <w:kern w:val="36"/>
          <w:sz w:val="26"/>
          <w:szCs w:val="26"/>
          <w:lang w:eastAsia="ru-RU"/>
        </w:rPr>
        <w:t xml:space="preserve">                         </w:t>
      </w:r>
    </w:p>
    <w:p w:rsidR="002E7089" w:rsidRPr="00375476" w:rsidRDefault="002E7089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Cs/>
          <w:color w:val="000000" w:themeColor="text1"/>
          <w:kern w:val="36"/>
          <w:sz w:val="36"/>
          <w:szCs w:val="36"/>
          <w:lang w:eastAsia="ru-RU"/>
        </w:rPr>
      </w:pPr>
      <w:r w:rsidRPr="00375476"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36"/>
          <w:szCs w:val="36"/>
          <w:lang w:eastAsia="ru-RU"/>
        </w:rPr>
        <w:t>Тема по самообразованию:</w:t>
      </w:r>
    </w:p>
    <w:p w:rsidR="002E7089" w:rsidRPr="00375476" w:rsidRDefault="002E7089" w:rsidP="002E7089">
      <w:pPr>
        <w:pStyle w:val="a4"/>
        <w:shd w:val="clear" w:color="auto" w:fill="FFFFFF"/>
        <w:spacing w:before="131" w:beforeAutospacing="0" w:after="131" w:afterAutospacing="0" w:line="204" w:lineRule="atLeast"/>
        <w:jc w:val="both"/>
        <w:rPr>
          <w:rFonts w:asciiTheme="minorHAnsi" w:hAnsiTheme="minorHAnsi" w:cstheme="minorHAnsi"/>
          <w:i/>
          <w:color w:val="000000" w:themeColor="text1"/>
          <w:sz w:val="36"/>
          <w:szCs w:val="36"/>
        </w:rPr>
      </w:pPr>
      <w:r w:rsidRPr="00375476">
        <w:rPr>
          <w:rFonts w:cstheme="minorHAnsi"/>
          <w:b/>
          <w:bCs/>
          <w:i/>
          <w:color w:val="000000" w:themeColor="text1"/>
          <w:kern w:val="36"/>
          <w:sz w:val="36"/>
          <w:szCs w:val="36"/>
        </w:rPr>
        <w:t>«</w:t>
      </w:r>
      <w:r w:rsidRPr="00375476">
        <w:rPr>
          <w:rFonts w:cstheme="minorHAnsi"/>
          <w:b/>
          <w:bCs/>
          <w:i/>
          <w:color w:val="000000" w:themeColor="text1"/>
          <w:sz w:val="36"/>
          <w:szCs w:val="36"/>
          <w:shd w:val="clear" w:color="auto" w:fill="FFFFFF"/>
        </w:rPr>
        <w:t xml:space="preserve">Совершенствование </w:t>
      </w:r>
      <w:r w:rsidRPr="00375476">
        <w:rPr>
          <w:rFonts w:cstheme="minorHAnsi"/>
          <w:b/>
          <w:bCs/>
          <w:i/>
          <w:color w:val="000000" w:themeColor="text1"/>
          <w:kern w:val="36"/>
          <w:sz w:val="36"/>
          <w:szCs w:val="36"/>
        </w:rPr>
        <w:t>Элементарных Математических Представлений у дошкольников посредством нетрадиционных  форм проведения занятий».</w:t>
      </w:r>
      <w:r w:rsidRPr="00375476">
        <w:rPr>
          <w:rFonts w:asciiTheme="minorHAnsi" w:hAnsiTheme="minorHAnsi" w:cstheme="minorHAnsi"/>
          <w:i/>
          <w:color w:val="000000" w:themeColor="text1"/>
          <w:sz w:val="36"/>
          <w:szCs w:val="36"/>
        </w:rPr>
        <w:t xml:space="preserve"> </w:t>
      </w:r>
    </w:p>
    <w:p w:rsidR="00B82C8B" w:rsidRPr="00B82C8B" w:rsidRDefault="00B82C8B" w:rsidP="002E7089">
      <w:pPr>
        <w:pStyle w:val="a4"/>
        <w:shd w:val="clear" w:color="auto" w:fill="FFFFFF"/>
        <w:spacing w:before="131" w:beforeAutospacing="0" w:after="131" w:afterAutospacing="0" w:line="204" w:lineRule="atLeast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:rsidR="00B82C8B" w:rsidRPr="00375476" w:rsidRDefault="00B82C8B" w:rsidP="00B82C8B">
      <w:pPr>
        <w:rPr>
          <w:rFonts w:cstheme="minorHAnsi"/>
          <w:i/>
          <w:sz w:val="32"/>
          <w:szCs w:val="32"/>
          <w:shd w:val="clear" w:color="auto" w:fill="FFFFFF"/>
        </w:rPr>
      </w:pPr>
      <w:r w:rsidRPr="00375476">
        <w:rPr>
          <w:rFonts w:cstheme="minorHAnsi"/>
          <w:i/>
          <w:sz w:val="32"/>
          <w:szCs w:val="32"/>
          <w:shd w:val="clear" w:color="auto" w:fill="FFFFFF"/>
        </w:rPr>
        <w:t>Цель работы – рассмотреть методику нетрадиционного проведения занятий в формировании элементарных математических представлений у дошкольников.</w:t>
      </w:r>
    </w:p>
    <w:p w:rsidR="00B82C8B" w:rsidRPr="00375476" w:rsidRDefault="00B82C8B" w:rsidP="00B82C8B">
      <w:pPr>
        <w:rPr>
          <w:rFonts w:cstheme="minorHAnsi"/>
          <w:i/>
          <w:sz w:val="32"/>
          <w:szCs w:val="32"/>
          <w:shd w:val="clear" w:color="auto" w:fill="FFFFFF"/>
        </w:rPr>
      </w:pPr>
      <w:r w:rsidRPr="00375476">
        <w:rPr>
          <w:rFonts w:cstheme="minorHAnsi"/>
          <w:i/>
          <w:sz w:val="32"/>
          <w:szCs w:val="32"/>
          <w:shd w:val="clear" w:color="auto" w:fill="FFFFFF"/>
        </w:rPr>
        <w:t>Задачи: Развивать внимание, память, речь, любознательность, смекалку и умственную активность.</w:t>
      </w:r>
      <w:r w:rsidRPr="00375476">
        <w:rPr>
          <w:rFonts w:cstheme="minorHAnsi"/>
          <w:i/>
          <w:sz w:val="32"/>
          <w:szCs w:val="32"/>
        </w:rPr>
        <w:br/>
      </w:r>
      <w:r w:rsidRPr="00375476">
        <w:rPr>
          <w:rFonts w:cstheme="minorHAnsi"/>
          <w:i/>
          <w:sz w:val="32"/>
          <w:szCs w:val="32"/>
          <w:shd w:val="clear" w:color="auto" w:fill="FFFFFF"/>
        </w:rPr>
        <w:t>Формировать интерес дошкольников к занятиям по математике</w:t>
      </w:r>
      <w:proofErr w:type="gramStart"/>
      <w:r w:rsidRPr="00375476">
        <w:rPr>
          <w:rFonts w:cstheme="minorHAnsi"/>
          <w:i/>
          <w:sz w:val="32"/>
          <w:szCs w:val="32"/>
          <w:shd w:val="clear" w:color="auto" w:fill="FFFFFF"/>
        </w:rPr>
        <w:t xml:space="preserve">., </w:t>
      </w:r>
      <w:proofErr w:type="gramEnd"/>
      <w:r w:rsidRPr="00375476">
        <w:rPr>
          <w:rFonts w:cstheme="minorHAnsi"/>
          <w:i/>
          <w:sz w:val="32"/>
          <w:szCs w:val="32"/>
          <w:shd w:val="clear" w:color="auto" w:fill="FFFFFF"/>
        </w:rPr>
        <w:t>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B82C8B" w:rsidRPr="00375476" w:rsidRDefault="00B82C8B" w:rsidP="00B82C8B">
      <w:pPr>
        <w:rPr>
          <w:rFonts w:cstheme="minorHAnsi"/>
          <w:i/>
          <w:sz w:val="32"/>
          <w:szCs w:val="32"/>
          <w:shd w:val="clear" w:color="auto" w:fill="FFFFFF"/>
        </w:rPr>
      </w:pPr>
      <w:r w:rsidRPr="00375476">
        <w:rPr>
          <w:rFonts w:cstheme="minorHAnsi"/>
          <w:i/>
          <w:sz w:val="32"/>
          <w:szCs w:val="32"/>
          <w:shd w:val="clear" w:color="auto" w:fill="FFFFFF"/>
        </w:rPr>
        <w:t>Пояснительная записка:</w:t>
      </w:r>
    </w:p>
    <w:p w:rsidR="00B82C8B" w:rsidRPr="00375476" w:rsidRDefault="00B82C8B" w:rsidP="00B82C8B">
      <w:pPr>
        <w:pStyle w:val="a4"/>
        <w:shd w:val="clear" w:color="auto" w:fill="FFFFFF" w:themeFill="background1"/>
        <w:spacing w:before="0" w:beforeAutospacing="0" w:after="0" w:afterAutospacing="0"/>
        <w:ind w:firstLine="175"/>
        <w:jc w:val="both"/>
        <w:rPr>
          <w:rFonts w:asciiTheme="minorHAnsi" w:hAnsiTheme="minorHAnsi" w:cstheme="minorHAnsi"/>
          <w:i/>
          <w:sz w:val="32"/>
          <w:szCs w:val="32"/>
        </w:rPr>
      </w:pPr>
      <w:r w:rsidRPr="00375476">
        <w:rPr>
          <w:rFonts w:asciiTheme="minorHAnsi" w:hAnsiTheme="minorHAnsi" w:cstheme="minorHAnsi"/>
          <w:i/>
          <w:sz w:val="32"/>
          <w:szCs w:val="32"/>
        </w:rPr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</w:t>
      </w:r>
    </w:p>
    <w:p w:rsidR="00B82C8B" w:rsidRPr="00375476" w:rsidRDefault="00B82C8B" w:rsidP="00B82C8B">
      <w:pPr>
        <w:pStyle w:val="a4"/>
        <w:shd w:val="clear" w:color="auto" w:fill="FFFFFF" w:themeFill="background1"/>
        <w:spacing w:before="0" w:beforeAutospacing="0" w:after="0" w:afterAutospacing="0"/>
        <w:ind w:firstLine="175"/>
        <w:jc w:val="both"/>
        <w:rPr>
          <w:rFonts w:asciiTheme="minorHAnsi" w:hAnsiTheme="minorHAnsi" w:cstheme="minorHAnsi"/>
          <w:i/>
          <w:sz w:val="32"/>
          <w:szCs w:val="32"/>
        </w:rPr>
      </w:pPr>
      <w:r w:rsidRPr="00375476">
        <w:rPr>
          <w:rFonts w:asciiTheme="minorHAnsi" w:hAnsiTheme="minorHAnsi" w:cstheme="minorHAnsi"/>
          <w:i/>
          <w:sz w:val="32"/>
          <w:szCs w:val="32"/>
        </w:rPr>
        <w:t xml:space="preserve">Многие  психологи и педагоги считают, что формирование у ребенка математических представлений легче происходит, если занятия проводятся в нетрадиционной  форме, в процессе которых легче усвоить весь объем знаний и умений, овладеть навыками счета, измерения, приобрести элементарную, прочную основу ориентировки в общих математических понятиях. </w:t>
      </w:r>
    </w:p>
    <w:p w:rsidR="00B82C8B" w:rsidRPr="00375476" w:rsidRDefault="00B82C8B" w:rsidP="00B82C8B">
      <w:pPr>
        <w:shd w:val="clear" w:color="auto" w:fill="FFFFFF"/>
        <w:rPr>
          <w:rFonts w:cstheme="minorHAnsi"/>
          <w:i/>
          <w:sz w:val="32"/>
          <w:szCs w:val="32"/>
          <w:shd w:val="clear" w:color="auto" w:fill="FFFFDD"/>
        </w:rPr>
      </w:pPr>
      <w:r w:rsidRPr="006A1328">
        <w:rPr>
          <w:rFonts w:cstheme="minorHAnsi"/>
          <w:i/>
          <w:sz w:val="32"/>
          <w:szCs w:val="32"/>
          <w:shd w:val="clear" w:color="auto" w:fill="FFFFDD"/>
        </w:rPr>
        <w:lastRenderedPageBreak/>
        <w:t>Большинство занятий носит интегрированный характер, в которых математические задачи сочетаются с другими видами детской деятельности.</w:t>
      </w:r>
    </w:p>
    <w:p w:rsidR="00B82C8B" w:rsidRPr="00375476" w:rsidRDefault="00B82C8B" w:rsidP="00B82C8B">
      <w:pPr>
        <w:shd w:val="clear" w:color="auto" w:fill="FFFFFF"/>
        <w:rPr>
          <w:rFonts w:cstheme="minorHAnsi"/>
          <w:sz w:val="32"/>
          <w:szCs w:val="32"/>
          <w:shd w:val="clear" w:color="auto" w:fill="FFFFDD"/>
        </w:rPr>
      </w:pPr>
      <w:r w:rsidRPr="00375476">
        <w:rPr>
          <w:rFonts w:cstheme="minorHAnsi"/>
          <w:i/>
          <w:sz w:val="32"/>
          <w:szCs w:val="32"/>
        </w:rPr>
        <w:t>Занятия предполагают различные формы объединения детей (пары, малые подгруппы, вся группа) в зависимости</w:t>
      </w:r>
      <w:r w:rsidRPr="00375476">
        <w:rPr>
          <w:rFonts w:cstheme="minorHAnsi"/>
          <w:i/>
          <w:sz w:val="32"/>
          <w:szCs w:val="32"/>
          <w:shd w:val="clear" w:color="auto" w:fill="FFFFDD"/>
        </w:rPr>
        <w:t xml:space="preserve"> от целей учебно-познавательной деятельности. Это позволяет воспитывать у дошкольников навыки взаимодействия со сверстниками, коллективной деятельности.</w:t>
      </w:r>
    </w:p>
    <w:p w:rsidR="00B82C8B" w:rsidRPr="00375476" w:rsidRDefault="00B82C8B" w:rsidP="00B82C8B">
      <w:pPr>
        <w:shd w:val="clear" w:color="auto" w:fill="FFFFFF" w:themeFill="background1"/>
        <w:rPr>
          <w:rFonts w:cstheme="minorHAnsi"/>
          <w:i/>
          <w:sz w:val="32"/>
          <w:szCs w:val="32"/>
          <w:shd w:val="clear" w:color="auto" w:fill="FFFFFF"/>
        </w:rPr>
      </w:pPr>
      <w:r w:rsidRPr="00375476">
        <w:rPr>
          <w:rFonts w:cstheme="minorHAnsi"/>
          <w:i/>
          <w:sz w:val="32"/>
          <w:szCs w:val="32"/>
          <w:shd w:val="clear" w:color="auto" w:fill="FFFFFF"/>
        </w:rPr>
        <w:t>Занятия, организованные в игровой форме способствуют тому, что ребенок из пассивного, бездеятельного наблюдателя превращается в активного участника, также такие занятия способствуют формированию у ребенка творческих способностей, которые необходимы для его гармоничного развития.</w:t>
      </w:r>
    </w:p>
    <w:p w:rsidR="002E7089" w:rsidRPr="00375476" w:rsidRDefault="002E7089" w:rsidP="002E7089">
      <w:pPr>
        <w:pStyle w:val="a4"/>
        <w:shd w:val="clear" w:color="auto" w:fill="FFFFFF"/>
        <w:spacing w:before="131" w:beforeAutospacing="0" w:after="131" w:afterAutospacing="0" w:line="204" w:lineRule="atLeast"/>
        <w:jc w:val="both"/>
        <w:rPr>
          <w:rFonts w:asciiTheme="minorHAnsi" w:hAnsiTheme="minorHAnsi" w:cstheme="minorHAnsi"/>
          <w:i/>
          <w:color w:val="000000" w:themeColor="text1"/>
          <w:sz w:val="32"/>
          <w:szCs w:val="32"/>
        </w:rPr>
      </w:pPr>
    </w:p>
    <w:p w:rsidR="002E7089" w:rsidRPr="00375476" w:rsidRDefault="00B82C8B" w:rsidP="002E7089">
      <w:pPr>
        <w:pStyle w:val="a4"/>
        <w:shd w:val="clear" w:color="auto" w:fill="FFFFFF"/>
        <w:spacing w:before="131" w:beforeAutospacing="0" w:after="131" w:afterAutospacing="0" w:line="204" w:lineRule="atLeast"/>
        <w:jc w:val="both"/>
        <w:rPr>
          <w:rFonts w:asciiTheme="minorHAnsi" w:hAnsiTheme="minorHAnsi" w:cstheme="minorHAnsi"/>
          <w:i/>
          <w:color w:val="000000" w:themeColor="text1"/>
          <w:sz w:val="32"/>
          <w:szCs w:val="32"/>
        </w:rPr>
      </w:pPr>
      <w:r w:rsidRPr="00375476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                    </w:t>
      </w:r>
      <w:r w:rsidR="00256CE1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                      </w:t>
      </w:r>
      <w:r w:rsidRPr="00375476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w:r w:rsidR="002E7089" w:rsidRPr="00375476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Перспективный план (на 2014-2015 </w:t>
      </w:r>
      <w:proofErr w:type="spellStart"/>
      <w:r w:rsidR="002E7089" w:rsidRPr="00375476">
        <w:rPr>
          <w:rFonts w:asciiTheme="minorHAnsi" w:hAnsiTheme="minorHAnsi" w:cstheme="minorHAnsi"/>
          <w:i/>
          <w:color w:val="000000" w:themeColor="text1"/>
          <w:sz w:val="32"/>
          <w:szCs w:val="32"/>
        </w:rPr>
        <w:t>уч</w:t>
      </w:r>
      <w:proofErr w:type="spellEnd"/>
      <w:r w:rsidR="002E7089" w:rsidRPr="00375476">
        <w:rPr>
          <w:rFonts w:asciiTheme="minorHAnsi" w:hAnsiTheme="minorHAnsi" w:cstheme="minorHAnsi"/>
          <w:i/>
          <w:color w:val="000000" w:themeColor="text1"/>
          <w:sz w:val="32"/>
          <w:szCs w:val="32"/>
        </w:rPr>
        <w:t>. год)</w:t>
      </w:r>
    </w:p>
    <w:p w:rsidR="002E7089" w:rsidRPr="00375476" w:rsidRDefault="002E7089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/>
          <w:bCs/>
          <w:color w:val="31849B" w:themeColor="accent5" w:themeShade="BF"/>
          <w:kern w:val="36"/>
          <w:sz w:val="32"/>
          <w:szCs w:val="32"/>
          <w:lang w:eastAsia="ru-RU"/>
        </w:rPr>
      </w:pPr>
    </w:p>
    <w:p w:rsidR="002E7089" w:rsidRPr="00375476" w:rsidRDefault="002E7089" w:rsidP="002E7089">
      <w:pPr>
        <w:shd w:val="clear" w:color="auto" w:fill="FFFFFF"/>
        <w:spacing w:after="0" w:line="419" w:lineRule="atLeast"/>
        <w:textAlignment w:val="baseline"/>
        <w:outlineLvl w:val="0"/>
        <w:rPr>
          <w:rFonts w:eastAsia="Times New Roman" w:cstheme="minorHAnsi"/>
          <w:b/>
          <w:bCs/>
          <w:color w:val="31849B" w:themeColor="accent5" w:themeShade="BF"/>
          <w:kern w:val="36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24"/>
        <w:gridCol w:w="7747"/>
      </w:tblGrid>
      <w:tr w:rsidR="002E7089" w:rsidRPr="00375476" w:rsidTr="00843EEC">
        <w:tc>
          <w:tcPr>
            <w:tcW w:w="1824" w:type="dxa"/>
          </w:tcPr>
          <w:p w:rsidR="002E7089" w:rsidRPr="00375476" w:rsidRDefault="002E7089">
            <w:pPr>
              <w:rPr>
                <w:rFonts w:cstheme="minorHAnsi"/>
                <w:i/>
                <w:sz w:val="32"/>
                <w:szCs w:val="32"/>
              </w:rPr>
            </w:pPr>
            <w:r w:rsidRPr="00375476">
              <w:rPr>
                <w:rFonts w:cstheme="minorHAnsi"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7747" w:type="dxa"/>
          </w:tcPr>
          <w:p w:rsidR="002E7089" w:rsidRPr="00375476" w:rsidRDefault="006A1328">
            <w:pPr>
              <w:rPr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                   </w:t>
            </w:r>
            <w:r w:rsidR="002E7089" w:rsidRPr="00375476">
              <w:rPr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Содержание работы</w:t>
            </w:r>
          </w:p>
        </w:tc>
      </w:tr>
      <w:tr w:rsidR="002E7089" w:rsidRPr="00375476" w:rsidTr="00843EEC">
        <w:tc>
          <w:tcPr>
            <w:tcW w:w="1824" w:type="dxa"/>
          </w:tcPr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2E7089" w:rsidRPr="00375476" w:rsidRDefault="000B4DFF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Сентябрь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2E7089" w:rsidRPr="00375476" w:rsidRDefault="002E7089">
            <w:pPr>
              <w:rPr>
                <w:sz w:val="32"/>
                <w:szCs w:val="32"/>
              </w:rPr>
            </w:pPr>
          </w:p>
          <w:p w:rsidR="002E7089" w:rsidRPr="00375476" w:rsidRDefault="002E7089">
            <w:pPr>
              <w:rPr>
                <w:sz w:val="32"/>
                <w:szCs w:val="32"/>
              </w:rPr>
            </w:pPr>
          </w:p>
        </w:tc>
        <w:tc>
          <w:tcPr>
            <w:tcW w:w="7747" w:type="dxa"/>
          </w:tcPr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 -Проведение первичной диагностики.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 Анализ и оформление результатов диагностики.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 Изучение литературы по теме самообразования.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Проведение игр: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- 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«Найди недостающую фигуру», </w:t>
            </w:r>
            <w:proofErr w:type="gramStart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(</w:t>
            </w:r>
            <w:r w:rsidR="000B4DFF"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gramEnd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направлена на тренировку мышления при выполнении логических операций и действий)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-«</w:t>
            </w:r>
            <w:proofErr w:type="spellStart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Тантрам</w:t>
            </w:r>
            <w:proofErr w:type="spellEnd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», (составление плоских фигур)</w:t>
            </w:r>
          </w:p>
          <w:p w:rsidR="002E7089" w:rsidRPr="00375476" w:rsidRDefault="002E7089">
            <w:pPr>
              <w:rPr>
                <w:sz w:val="32"/>
                <w:szCs w:val="32"/>
              </w:rPr>
            </w:pPr>
          </w:p>
        </w:tc>
      </w:tr>
      <w:tr w:rsidR="002E7089" w:rsidRPr="00375476" w:rsidTr="00843EEC">
        <w:tc>
          <w:tcPr>
            <w:tcW w:w="1824" w:type="dxa"/>
          </w:tcPr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6A1328" w:rsidRDefault="006A1328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2E7089" w:rsidRPr="00375476" w:rsidRDefault="000B4DFF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Октябрь</w:t>
            </w:r>
          </w:p>
          <w:p w:rsidR="002E7089" w:rsidRPr="00375476" w:rsidRDefault="002E7089">
            <w:pPr>
              <w:rPr>
                <w:sz w:val="32"/>
                <w:szCs w:val="32"/>
              </w:rPr>
            </w:pPr>
          </w:p>
        </w:tc>
        <w:tc>
          <w:tcPr>
            <w:tcW w:w="7747" w:type="dxa"/>
          </w:tcPr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 Чтение</w:t>
            </w:r>
            <w:r w:rsidRPr="00375476">
              <w:rPr>
                <w:rFonts w:ascii="Verdana" w:hAnsi="Verdana"/>
                <w:b/>
                <w:bCs/>
                <w:color w:val="275327"/>
                <w:sz w:val="32"/>
                <w:szCs w:val="32"/>
              </w:rPr>
              <w:t xml:space="preserve"> </w:t>
            </w:r>
            <w:r w:rsidRPr="00375476">
              <w:rPr>
                <w:rFonts w:asciiTheme="minorHAnsi" w:hAnsiTheme="minorHAnsi" w:cstheme="minorHAnsi"/>
                <w:bCs/>
                <w:i/>
                <w:color w:val="000000" w:themeColor="text1"/>
                <w:sz w:val="32"/>
                <w:szCs w:val="32"/>
              </w:rPr>
              <w:t>Математической сказки «Знакомство с геометрическими фигурами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32"/>
                <w:szCs w:val="32"/>
              </w:rPr>
              <w:t>Сказка первая, в которой  солнышко  сравнивает круг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», анализ и обсуждение сказки с детьми.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 З</w:t>
            </w:r>
            <w:r w:rsidR="00BB5FF2"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анятие-соревнование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 «Отгадай цифру»</w:t>
            </w:r>
            <w:r w:rsidR="00BB5FF2"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. 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(Выстраиваются на основе соревнования между детьми: кто быстрее назовёт, найдёт, определит, заметит и т. д.)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Проведение игр: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bCs/>
                <w:i/>
                <w:color w:val="000000" w:themeColor="text1"/>
                <w:sz w:val="32"/>
                <w:szCs w:val="32"/>
                <w:shd w:val="clear" w:color="auto" w:fill="FFFFFF"/>
              </w:rPr>
              <w:t>-"Волшебный круг" (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составление плоских фигур)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-«Найди пару»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</w:p>
          <w:p w:rsidR="002E7089" w:rsidRPr="00375476" w:rsidRDefault="002E7089">
            <w:pPr>
              <w:rPr>
                <w:sz w:val="32"/>
                <w:szCs w:val="32"/>
              </w:rPr>
            </w:pPr>
          </w:p>
        </w:tc>
      </w:tr>
      <w:tr w:rsidR="002E7089" w:rsidRPr="00375476" w:rsidTr="00843EEC">
        <w:tc>
          <w:tcPr>
            <w:tcW w:w="1824" w:type="dxa"/>
          </w:tcPr>
          <w:p w:rsidR="002E7089" w:rsidRPr="00375476" w:rsidRDefault="002E7089">
            <w:pPr>
              <w:rPr>
                <w:sz w:val="32"/>
                <w:szCs w:val="32"/>
              </w:rPr>
            </w:pPr>
          </w:p>
          <w:p w:rsidR="002E7089" w:rsidRPr="00375476" w:rsidRDefault="002E7089" w:rsidP="002E7089">
            <w:pPr>
              <w:rPr>
                <w:sz w:val="32"/>
                <w:szCs w:val="32"/>
              </w:rPr>
            </w:pPr>
          </w:p>
          <w:p w:rsidR="002E7089" w:rsidRPr="00375476" w:rsidRDefault="002E7089" w:rsidP="002E7089">
            <w:pPr>
              <w:rPr>
                <w:sz w:val="32"/>
                <w:szCs w:val="32"/>
              </w:rPr>
            </w:pPr>
          </w:p>
          <w:p w:rsidR="002E7089" w:rsidRPr="00375476" w:rsidRDefault="002E7089" w:rsidP="002E7089">
            <w:pPr>
              <w:rPr>
                <w:sz w:val="32"/>
                <w:szCs w:val="32"/>
              </w:rPr>
            </w:pP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Ноябрь</w:t>
            </w:r>
          </w:p>
          <w:p w:rsidR="002E7089" w:rsidRPr="00375476" w:rsidRDefault="002E7089" w:rsidP="002E7089">
            <w:pPr>
              <w:rPr>
                <w:sz w:val="32"/>
                <w:szCs w:val="32"/>
              </w:rPr>
            </w:pPr>
          </w:p>
        </w:tc>
        <w:tc>
          <w:tcPr>
            <w:tcW w:w="7747" w:type="dxa"/>
          </w:tcPr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</w:t>
            </w:r>
            <w:r w:rsidRPr="00375476">
              <w:rPr>
                <w:rFonts w:ascii="Arial" w:hAnsi="Arial" w:cs="Arial"/>
                <w:color w:val="555555"/>
                <w:sz w:val="32"/>
                <w:szCs w:val="32"/>
                <w:shd w:val="clear" w:color="auto" w:fill="FFFFFF"/>
              </w:rPr>
              <w:t xml:space="preserve"> </w:t>
            </w: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Чтение</w:t>
            </w:r>
            <w:r w:rsidRPr="00375476">
              <w:rPr>
                <w:rFonts w:asciiTheme="minorHAnsi" w:hAnsiTheme="minorHAnsi" w:cstheme="minorHAnsi"/>
                <w:bCs/>
                <w:i/>
                <w:sz w:val="32"/>
                <w:szCs w:val="32"/>
              </w:rPr>
              <w:t xml:space="preserve"> Математической сказки «Знакомство с геометрическими фигурами.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 Сказка вторая, в которой квадрат помогает  другу выбраться</w:t>
            </w: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», анализ и обсуждение сказки с детьми.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-Занятие-сказка «В гостях у сказки» (</w:t>
            </w:r>
            <w:proofErr w:type="spellStart"/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фланелеграф</w:t>
            </w:r>
            <w:proofErr w:type="spellEnd"/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).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Проведение игр: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-Светофор (подвижная игра)</w:t>
            </w:r>
          </w:p>
          <w:p w:rsidR="002E7089" w:rsidRPr="00375476" w:rsidRDefault="002E7089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-Разберём и соберём.</w:t>
            </w:r>
          </w:p>
          <w:p w:rsidR="002E7089" w:rsidRPr="00375476" w:rsidRDefault="002E7089">
            <w:pPr>
              <w:rPr>
                <w:sz w:val="32"/>
                <w:szCs w:val="32"/>
              </w:rPr>
            </w:pPr>
          </w:p>
        </w:tc>
      </w:tr>
      <w:tr w:rsidR="008A1A35" w:rsidRPr="00375476" w:rsidTr="00843EEC">
        <w:trPr>
          <w:trHeight w:val="2696"/>
        </w:trPr>
        <w:tc>
          <w:tcPr>
            <w:tcW w:w="1824" w:type="dxa"/>
          </w:tcPr>
          <w:p w:rsidR="008A1A35" w:rsidRPr="00375476" w:rsidRDefault="008A1A35">
            <w:pPr>
              <w:rPr>
                <w:sz w:val="32"/>
                <w:szCs w:val="32"/>
              </w:rPr>
            </w:pPr>
          </w:p>
          <w:p w:rsidR="008A1A35" w:rsidRPr="00375476" w:rsidRDefault="008A1A35" w:rsidP="002E7089">
            <w:pPr>
              <w:rPr>
                <w:sz w:val="32"/>
                <w:szCs w:val="32"/>
              </w:rPr>
            </w:pPr>
          </w:p>
          <w:p w:rsidR="008A1A35" w:rsidRPr="00375476" w:rsidRDefault="008A1A35" w:rsidP="002E7089">
            <w:pPr>
              <w:rPr>
                <w:sz w:val="32"/>
                <w:szCs w:val="32"/>
              </w:rPr>
            </w:pPr>
          </w:p>
          <w:p w:rsidR="008A1A35" w:rsidRPr="00375476" w:rsidRDefault="008A1A35" w:rsidP="002E7089">
            <w:pPr>
              <w:rPr>
                <w:sz w:val="32"/>
                <w:szCs w:val="32"/>
              </w:rPr>
            </w:pPr>
          </w:p>
          <w:p w:rsidR="008A1A35" w:rsidRPr="00375476" w:rsidRDefault="008A1A35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Декабрь</w:t>
            </w:r>
          </w:p>
          <w:p w:rsidR="008A1A35" w:rsidRPr="00375476" w:rsidRDefault="008A1A35">
            <w:pPr>
              <w:rPr>
                <w:sz w:val="32"/>
                <w:szCs w:val="32"/>
              </w:rPr>
            </w:pPr>
          </w:p>
          <w:p w:rsidR="008A1A35" w:rsidRPr="00375476" w:rsidRDefault="008A1A35">
            <w:pPr>
              <w:rPr>
                <w:sz w:val="32"/>
                <w:szCs w:val="32"/>
              </w:rPr>
            </w:pPr>
          </w:p>
          <w:p w:rsidR="008A1A35" w:rsidRPr="00375476" w:rsidRDefault="008A1A35">
            <w:pPr>
              <w:rPr>
                <w:sz w:val="32"/>
                <w:szCs w:val="32"/>
              </w:rPr>
            </w:pPr>
          </w:p>
          <w:p w:rsidR="008A1A35" w:rsidRPr="00375476" w:rsidRDefault="008A1A35" w:rsidP="007F52EE">
            <w:pPr>
              <w:rPr>
                <w:sz w:val="32"/>
                <w:szCs w:val="32"/>
              </w:rPr>
            </w:pPr>
          </w:p>
        </w:tc>
        <w:tc>
          <w:tcPr>
            <w:tcW w:w="7747" w:type="dxa"/>
            <w:vMerge w:val="restart"/>
          </w:tcPr>
          <w:p w:rsidR="008A1A35" w:rsidRPr="00375476" w:rsidRDefault="008A1A35" w:rsidP="002E7089">
            <w:pPr>
              <w:shd w:val="clear" w:color="auto" w:fill="FFFFFF"/>
              <w:spacing w:before="131" w:after="131" w:line="204" w:lineRule="atLeast"/>
              <w:jc w:val="both"/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  <w:r w:rsidRPr="00375476"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ru-RU"/>
              </w:rPr>
              <w:t xml:space="preserve"> Занятие КВН (</w:t>
            </w: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</w:rPr>
              <w:t xml:space="preserve">математическая </w:t>
            </w:r>
            <w:r w:rsidRPr="00375476"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ru-RU"/>
              </w:rPr>
              <w:t xml:space="preserve"> викторина)</w:t>
            </w:r>
          </w:p>
          <w:p w:rsidR="008A1A35" w:rsidRPr="00375476" w:rsidRDefault="008A1A35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ascii="Arial" w:hAnsi="Arial" w:cs="Arial"/>
                <w:color w:val="555555"/>
                <w:sz w:val="32"/>
                <w:szCs w:val="32"/>
              </w:rPr>
              <w:t>-</w:t>
            </w: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Чтение</w:t>
            </w:r>
            <w:r w:rsidRPr="00375476">
              <w:rPr>
                <w:rFonts w:asciiTheme="minorHAnsi" w:hAnsiTheme="minorHAnsi" w:cstheme="minorHAnsi"/>
                <w:bCs/>
                <w:i/>
                <w:color w:val="000000" w:themeColor="text1"/>
                <w:sz w:val="32"/>
                <w:szCs w:val="32"/>
              </w:rPr>
              <w:t xml:space="preserve"> Математической сказки «Знакомство с геометрическими фигурами.</w:t>
            </w:r>
            <w:r w:rsidRPr="003754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32"/>
                <w:szCs w:val="32"/>
              </w:rPr>
              <w:t xml:space="preserve"> Сказка третья, в которой квадрат превращается в треугольник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32"/>
                <w:szCs w:val="32"/>
              </w:rPr>
              <w:t>»</w:t>
            </w: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>, анализ и обсуждение сказки с детьми.</w:t>
            </w:r>
          </w:p>
          <w:p w:rsidR="008A1A35" w:rsidRDefault="008A1A35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Проведение игр:</w:t>
            </w:r>
          </w:p>
          <w:p w:rsidR="008A1A35" w:rsidRPr="00375476" w:rsidRDefault="008A1A35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-Кто самый внимательный?</w:t>
            </w:r>
          </w:p>
          <w:p w:rsidR="008A1A35" w:rsidRPr="00375476" w:rsidRDefault="008A1A35" w:rsidP="002E7089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proofErr w:type="gramStart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lastRenderedPageBreak/>
              <w:t>-</w:t>
            </w:r>
            <w:proofErr w:type="gramEnd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Думай, считай, отгадывай.</w:t>
            </w:r>
          </w:p>
          <w:p w:rsidR="008A1A35" w:rsidRPr="00375476" w:rsidRDefault="008A1A35" w:rsidP="007F52EE">
            <w:pPr>
              <w:shd w:val="clear" w:color="auto" w:fill="FFFFFF"/>
              <w:spacing w:before="131" w:after="131" w:line="204" w:lineRule="atLeast"/>
              <w:jc w:val="both"/>
              <w:rPr>
                <w:rFonts w:cstheme="minorHAnsi"/>
                <w:i/>
                <w:color w:val="000000" w:themeColor="text1"/>
                <w:sz w:val="32"/>
                <w:szCs w:val="32"/>
              </w:rPr>
            </w:pPr>
          </w:p>
          <w:p w:rsidR="008A1A35" w:rsidRPr="00375476" w:rsidRDefault="008A1A35" w:rsidP="007F52EE">
            <w:pPr>
              <w:shd w:val="clear" w:color="auto" w:fill="FFFFFF"/>
              <w:spacing w:before="131" w:after="131" w:line="204" w:lineRule="atLeast"/>
              <w:jc w:val="both"/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</w:rPr>
              <w:t>-</w:t>
            </w:r>
            <w:r w:rsidRPr="00375476"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ru-RU"/>
              </w:rPr>
              <w:t xml:space="preserve"> Занятие инсценировка «Сокровища Джека Воробья» (поиск сокровищ, по карте выполняя задания)</w:t>
            </w: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-Чтение математической сказки «</w:t>
            </w:r>
            <w:proofErr w:type="gramStart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Сказка про нуль</w:t>
            </w:r>
            <w:proofErr w:type="gramEnd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»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,</w:t>
            </w:r>
            <w:r w:rsidRPr="00375476">
              <w:rPr>
                <w:rFonts w:asciiTheme="minorHAnsi" w:hAnsiTheme="minorHAnsi" w:cstheme="minorHAnsi"/>
                <w:i/>
                <w:sz w:val="32"/>
                <w:szCs w:val="32"/>
                <w:shd w:val="clear" w:color="auto" w:fill="FFFFFF"/>
              </w:rPr>
              <w:t xml:space="preserve"> анализ и обсуждение сказки с детьми</w:t>
            </w: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Проведение игр:</w:t>
            </w: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-Домино (цифры)</w:t>
            </w: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-Что нам привёз Мишутк</w:t>
            </w:r>
            <w:proofErr w:type="gramStart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а(</w:t>
            </w:r>
            <w:proofErr w:type="gramEnd"/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игра на вычисление).</w:t>
            </w:r>
          </w:p>
          <w:p w:rsidR="008A1A35" w:rsidRPr="00375476" w:rsidRDefault="008A1A35" w:rsidP="00256CE1">
            <w:pPr>
              <w:rPr>
                <w:sz w:val="32"/>
                <w:szCs w:val="32"/>
              </w:rPr>
            </w:pPr>
          </w:p>
        </w:tc>
      </w:tr>
      <w:tr w:rsidR="008A1A35" w:rsidRPr="00375476" w:rsidTr="008A1A35">
        <w:trPr>
          <w:trHeight w:val="3046"/>
        </w:trPr>
        <w:tc>
          <w:tcPr>
            <w:tcW w:w="1824" w:type="dxa"/>
            <w:tcBorders>
              <w:top w:val="single" w:sz="4" w:space="0" w:color="auto"/>
            </w:tcBorders>
          </w:tcPr>
          <w:p w:rsidR="008A1A35" w:rsidRPr="00375476" w:rsidRDefault="008A1A35">
            <w:pPr>
              <w:rPr>
                <w:sz w:val="32"/>
                <w:szCs w:val="32"/>
              </w:rPr>
            </w:pP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8A1A35" w:rsidRPr="00375476" w:rsidRDefault="008A1A35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Январь</w:t>
            </w:r>
          </w:p>
          <w:p w:rsidR="008A1A35" w:rsidRPr="00375476" w:rsidRDefault="008A1A35" w:rsidP="007F52EE">
            <w:pPr>
              <w:rPr>
                <w:sz w:val="32"/>
                <w:szCs w:val="32"/>
              </w:rPr>
            </w:pPr>
          </w:p>
        </w:tc>
        <w:tc>
          <w:tcPr>
            <w:tcW w:w="7747" w:type="dxa"/>
            <w:vMerge/>
          </w:tcPr>
          <w:p w:rsidR="008A1A35" w:rsidRPr="00375476" w:rsidRDefault="008A1A35" w:rsidP="00256CE1">
            <w:pPr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7F52EE" w:rsidRPr="00375476" w:rsidTr="00843EEC">
        <w:trPr>
          <w:trHeight w:val="2697"/>
        </w:trPr>
        <w:tc>
          <w:tcPr>
            <w:tcW w:w="1824" w:type="dxa"/>
          </w:tcPr>
          <w:p w:rsidR="007F52EE" w:rsidRPr="00375476" w:rsidRDefault="007F52EE">
            <w:pPr>
              <w:rPr>
                <w:sz w:val="32"/>
                <w:szCs w:val="32"/>
              </w:rPr>
            </w:pPr>
          </w:p>
          <w:p w:rsidR="007F52EE" w:rsidRPr="00375476" w:rsidRDefault="007F52EE" w:rsidP="007F52EE">
            <w:pPr>
              <w:rPr>
                <w:sz w:val="32"/>
                <w:szCs w:val="32"/>
              </w:rPr>
            </w:pPr>
          </w:p>
          <w:p w:rsidR="007F52EE" w:rsidRPr="00375476" w:rsidRDefault="007F52EE" w:rsidP="007F52EE">
            <w:pPr>
              <w:rPr>
                <w:sz w:val="32"/>
                <w:szCs w:val="32"/>
              </w:rPr>
            </w:pPr>
          </w:p>
          <w:p w:rsidR="007F52EE" w:rsidRPr="00375476" w:rsidRDefault="007F52EE" w:rsidP="007F52EE">
            <w:pPr>
              <w:rPr>
                <w:i/>
                <w:sz w:val="32"/>
                <w:szCs w:val="32"/>
              </w:rPr>
            </w:pPr>
            <w:r w:rsidRPr="00375476">
              <w:rPr>
                <w:i/>
                <w:sz w:val="32"/>
                <w:szCs w:val="32"/>
              </w:rPr>
              <w:t>Февраль</w:t>
            </w:r>
          </w:p>
        </w:tc>
        <w:tc>
          <w:tcPr>
            <w:tcW w:w="7747" w:type="dxa"/>
          </w:tcPr>
          <w:p w:rsidR="007F52EE" w:rsidRPr="00375476" w:rsidRDefault="007F52EE" w:rsidP="007F52EE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 Занятие-соревнование. «Сложные задачки» (Выстраиваются на основе соревнования между детьми: кто быстрее назовёт, найдёт, определит, заметит и т. д.)</w:t>
            </w:r>
          </w:p>
          <w:p w:rsidR="007F52EE" w:rsidRPr="00375476" w:rsidRDefault="007F52EE" w:rsidP="002E7089">
            <w:pPr>
              <w:shd w:val="clear" w:color="auto" w:fill="FFFFFF"/>
              <w:spacing w:before="131" w:after="131" w:line="204" w:lineRule="atLeast"/>
              <w:jc w:val="both"/>
              <w:rPr>
                <w:rFonts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</w:rPr>
              <w:t xml:space="preserve"> Чтение математической сказки</w:t>
            </w:r>
            <w:r w:rsidR="00843EEC">
              <w:rPr>
                <w:rFonts w:cstheme="minorHAnsi"/>
                <w:i/>
                <w:color w:val="000000" w:themeColor="text1"/>
                <w:sz w:val="32"/>
                <w:szCs w:val="32"/>
              </w:rPr>
              <w:t xml:space="preserve"> «Десять братьев»</w:t>
            </w:r>
            <w:r w:rsidR="00843EEC"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 xml:space="preserve"> анализ и обсуждение сказки с детьми</w:t>
            </w:r>
          </w:p>
          <w:p w:rsidR="007F52EE" w:rsidRPr="00375476" w:rsidRDefault="007F52EE" w:rsidP="002E7089">
            <w:pPr>
              <w:shd w:val="clear" w:color="auto" w:fill="FFFFFF"/>
              <w:spacing w:before="131" w:after="131" w:line="204" w:lineRule="atLeast"/>
              <w:jc w:val="both"/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Проведение игр:</w:t>
            </w:r>
          </w:p>
          <w:p w:rsidR="007F52EE" w:rsidRPr="00375476" w:rsidRDefault="007F52EE" w:rsidP="002E7089">
            <w:pPr>
              <w:shd w:val="clear" w:color="auto" w:fill="FFFFFF"/>
              <w:spacing w:before="131" w:after="131" w:line="204" w:lineRule="atLeast"/>
              <w:jc w:val="both"/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-Волшебный квадрат (составление фигур)</w:t>
            </w:r>
          </w:p>
          <w:p w:rsidR="007F52EE" w:rsidRPr="00375476" w:rsidRDefault="007F52EE" w:rsidP="002E7089">
            <w:pPr>
              <w:shd w:val="clear" w:color="auto" w:fill="FFFFFF"/>
              <w:spacing w:before="131" w:after="131" w:line="204" w:lineRule="atLeast"/>
              <w:jc w:val="both"/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-Цифры в домике (игра на вычисление).</w:t>
            </w:r>
          </w:p>
        </w:tc>
      </w:tr>
      <w:tr w:rsidR="00843EEC" w:rsidRPr="00375476" w:rsidTr="008A1A35">
        <w:trPr>
          <w:trHeight w:val="4932"/>
        </w:trPr>
        <w:tc>
          <w:tcPr>
            <w:tcW w:w="1824" w:type="dxa"/>
          </w:tcPr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  <w:r w:rsidRPr="00375476">
              <w:rPr>
                <w:i/>
                <w:sz w:val="32"/>
                <w:szCs w:val="32"/>
              </w:rPr>
              <w:t>Март</w:t>
            </w: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i/>
                <w:sz w:val="32"/>
                <w:szCs w:val="32"/>
              </w:rPr>
            </w:pPr>
          </w:p>
          <w:p w:rsidR="00843EEC" w:rsidRDefault="00843EEC">
            <w:pPr>
              <w:rPr>
                <w:i/>
                <w:sz w:val="32"/>
                <w:szCs w:val="32"/>
              </w:rPr>
            </w:pPr>
          </w:p>
          <w:p w:rsidR="00843EEC" w:rsidRDefault="00843EEC">
            <w:pPr>
              <w:rPr>
                <w:i/>
                <w:sz w:val="32"/>
                <w:szCs w:val="32"/>
              </w:rPr>
            </w:pPr>
          </w:p>
          <w:p w:rsidR="00843EEC" w:rsidRDefault="00843EEC">
            <w:pPr>
              <w:rPr>
                <w:i/>
                <w:sz w:val="32"/>
                <w:szCs w:val="32"/>
              </w:rPr>
            </w:pPr>
          </w:p>
          <w:p w:rsidR="00843EEC" w:rsidRDefault="00843EEC">
            <w:pPr>
              <w:rPr>
                <w:i/>
                <w:sz w:val="32"/>
                <w:szCs w:val="32"/>
              </w:rPr>
            </w:pPr>
          </w:p>
          <w:p w:rsidR="00843EEC" w:rsidRPr="00375476" w:rsidRDefault="00843EEC" w:rsidP="00EB1F41">
            <w:pPr>
              <w:rPr>
                <w:i/>
                <w:sz w:val="32"/>
                <w:szCs w:val="32"/>
              </w:rPr>
            </w:pPr>
          </w:p>
        </w:tc>
        <w:tc>
          <w:tcPr>
            <w:tcW w:w="7747" w:type="dxa"/>
          </w:tcPr>
          <w:p w:rsidR="00843EEC" w:rsidRPr="00375476" w:rsidRDefault="00843EEC" w:rsidP="00BB5FF2">
            <w:pPr>
              <w:pStyle w:val="a4"/>
              <w:shd w:val="clear" w:color="auto" w:fill="FFFFFF"/>
              <w:spacing w:before="44" w:beforeAutospacing="0" w:after="44" w:afterAutospacing="0" w:line="214" w:lineRule="atLeast"/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>-</w:t>
            </w:r>
            <w:proofErr w:type="spellStart"/>
            <w:r w:rsidRPr="00375476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>Занятие-сюжетно-ролевая</w:t>
            </w:r>
            <w:proofErr w:type="spellEnd"/>
            <w:r w:rsidRPr="00375476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 xml:space="preserve"> игра «Почта» (Воспитатель входит в сюжетно-ролевую игру как равноправный партнер, подсказывая сюжет</w:t>
            </w:r>
            <w:r w:rsidRPr="00375476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softHyphen/>
              <w:t>ную линию игры и решая, таким образом, задачи обучения).</w:t>
            </w:r>
          </w:p>
          <w:p w:rsidR="00843EEC" w:rsidRPr="00375476" w:rsidRDefault="00843EEC">
            <w:pPr>
              <w:rPr>
                <w:rFonts w:cstheme="minorHAnsi"/>
                <w:i/>
                <w:sz w:val="32"/>
                <w:szCs w:val="32"/>
              </w:rPr>
            </w:pPr>
            <w:r w:rsidRPr="00375476">
              <w:rPr>
                <w:rFonts w:cstheme="minorHAnsi"/>
                <w:i/>
                <w:sz w:val="32"/>
                <w:szCs w:val="32"/>
              </w:rPr>
              <w:t>-Чтение математической сказки</w:t>
            </w:r>
            <w:r>
              <w:rPr>
                <w:rFonts w:cstheme="minorHAnsi"/>
                <w:i/>
                <w:sz w:val="32"/>
                <w:szCs w:val="32"/>
              </w:rPr>
              <w:t xml:space="preserve"> «Торт с минусом»</w:t>
            </w:r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 xml:space="preserve"> анализ и обсуждение сказки с детьми</w:t>
            </w:r>
          </w:p>
          <w:p w:rsidR="00843EEC" w:rsidRPr="00375476" w:rsidRDefault="00843EEC">
            <w:pPr>
              <w:rPr>
                <w:rFonts w:cstheme="minorHAnsi"/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rFonts w:cstheme="minorHAnsi"/>
                <w:i/>
                <w:sz w:val="32"/>
                <w:szCs w:val="32"/>
              </w:rPr>
            </w:pPr>
            <w:r w:rsidRPr="00375476">
              <w:rPr>
                <w:rFonts w:cstheme="minorHAnsi"/>
                <w:i/>
                <w:sz w:val="32"/>
                <w:szCs w:val="32"/>
              </w:rPr>
              <w:t>Проведение игр:</w:t>
            </w:r>
          </w:p>
          <w:p w:rsidR="00843EEC" w:rsidRPr="00375476" w:rsidRDefault="00843EEC">
            <w:pPr>
              <w:rPr>
                <w:rFonts w:cstheme="minorHAnsi"/>
                <w:i/>
                <w:sz w:val="32"/>
                <w:szCs w:val="32"/>
              </w:rPr>
            </w:pPr>
          </w:p>
          <w:p w:rsidR="00843EEC" w:rsidRPr="00375476" w:rsidRDefault="00843EEC">
            <w:pPr>
              <w:rPr>
                <w:rFonts w:cstheme="minorHAnsi"/>
                <w:i/>
                <w:sz w:val="32"/>
                <w:szCs w:val="32"/>
              </w:rPr>
            </w:pPr>
            <w:r w:rsidRPr="00375476">
              <w:rPr>
                <w:rFonts w:cstheme="minorHAnsi"/>
                <w:i/>
                <w:sz w:val="32"/>
                <w:szCs w:val="32"/>
              </w:rPr>
              <w:t>-Построй домик (на состав числа)</w:t>
            </w:r>
          </w:p>
          <w:p w:rsidR="00843EEC" w:rsidRPr="00375476" w:rsidRDefault="00843EEC">
            <w:pPr>
              <w:rPr>
                <w:rFonts w:cstheme="minorHAnsi"/>
                <w:i/>
                <w:sz w:val="32"/>
                <w:szCs w:val="32"/>
              </w:rPr>
            </w:pPr>
            <w:r w:rsidRPr="00375476">
              <w:rPr>
                <w:rFonts w:cstheme="minorHAnsi"/>
                <w:i/>
                <w:sz w:val="32"/>
                <w:szCs w:val="32"/>
              </w:rPr>
              <w:t>-Геометрия (на составление геометрических фигур)</w:t>
            </w:r>
          </w:p>
          <w:p w:rsidR="00843EEC" w:rsidRPr="00375476" w:rsidRDefault="00843EEC" w:rsidP="000B4DFF">
            <w:pPr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8A1A35" w:rsidRPr="00375476" w:rsidTr="00843EEC">
        <w:trPr>
          <w:trHeight w:val="5820"/>
        </w:trPr>
        <w:tc>
          <w:tcPr>
            <w:tcW w:w="1824" w:type="dxa"/>
          </w:tcPr>
          <w:p w:rsidR="008A1A35" w:rsidRDefault="008A1A35">
            <w:pPr>
              <w:rPr>
                <w:i/>
                <w:sz w:val="32"/>
                <w:szCs w:val="32"/>
              </w:rPr>
            </w:pPr>
          </w:p>
          <w:p w:rsidR="008A1A35" w:rsidRDefault="008A1A35">
            <w:pPr>
              <w:rPr>
                <w:i/>
                <w:sz w:val="32"/>
                <w:szCs w:val="32"/>
              </w:rPr>
            </w:pPr>
          </w:p>
          <w:p w:rsidR="008A1A35" w:rsidRPr="00375476" w:rsidRDefault="008A1A35" w:rsidP="00EB1F41">
            <w:pPr>
              <w:rPr>
                <w:i/>
                <w:sz w:val="32"/>
                <w:szCs w:val="32"/>
              </w:rPr>
            </w:pPr>
            <w:r w:rsidRPr="00375476">
              <w:rPr>
                <w:i/>
                <w:sz w:val="32"/>
                <w:szCs w:val="32"/>
              </w:rPr>
              <w:t>Апрель</w:t>
            </w:r>
          </w:p>
        </w:tc>
        <w:tc>
          <w:tcPr>
            <w:tcW w:w="7747" w:type="dxa"/>
          </w:tcPr>
          <w:p w:rsidR="008A1A35" w:rsidRDefault="008A1A35" w:rsidP="005A6856">
            <w:pPr>
              <w:pStyle w:val="a4"/>
              <w:shd w:val="clear" w:color="auto" w:fill="FFFFFF"/>
              <w:spacing w:before="44" w:beforeAutospacing="0" w:after="44" w:afterAutospacing="0" w:line="214" w:lineRule="atLeast"/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>-Занятие-концерт «Фабрика звёзд»  (отдельные концертные номера, несущие познавательную информацию).</w:t>
            </w:r>
          </w:p>
          <w:p w:rsidR="008A1A35" w:rsidRPr="00375476" w:rsidRDefault="008A1A35" w:rsidP="005A6856">
            <w:pPr>
              <w:pStyle w:val="a4"/>
              <w:shd w:val="clear" w:color="auto" w:fill="FFFFFF"/>
              <w:spacing w:before="44" w:beforeAutospacing="0" w:after="44" w:afterAutospacing="0" w:line="214" w:lineRule="atLeast"/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</w:pPr>
          </w:p>
          <w:p w:rsidR="008A1A35" w:rsidRPr="00375476" w:rsidRDefault="008A1A35">
            <w:pPr>
              <w:rPr>
                <w:i/>
                <w:sz w:val="32"/>
                <w:szCs w:val="32"/>
              </w:rPr>
            </w:pPr>
            <w:r w:rsidRPr="00375476">
              <w:rPr>
                <w:sz w:val="32"/>
                <w:szCs w:val="32"/>
              </w:rPr>
              <w:t>-</w:t>
            </w:r>
            <w:r w:rsidRPr="00375476">
              <w:rPr>
                <w:i/>
                <w:sz w:val="32"/>
                <w:szCs w:val="32"/>
              </w:rPr>
              <w:t>Чтение математической сказки</w:t>
            </w:r>
            <w:r>
              <w:rPr>
                <w:i/>
                <w:sz w:val="32"/>
                <w:szCs w:val="32"/>
              </w:rPr>
              <w:t xml:space="preserve"> «Четырьмя»</w:t>
            </w:r>
          </w:p>
          <w:p w:rsidR="008A1A35" w:rsidRDefault="008A1A35">
            <w:pPr>
              <w:rPr>
                <w:rFonts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>анализ и обсуждение сказки с детьми</w:t>
            </w:r>
            <w:r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>.</w:t>
            </w:r>
          </w:p>
          <w:p w:rsidR="008A1A35" w:rsidRPr="00375476" w:rsidRDefault="008A1A35">
            <w:pPr>
              <w:rPr>
                <w:i/>
                <w:sz w:val="32"/>
                <w:szCs w:val="32"/>
              </w:rPr>
            </w:pPr>
          </w:p>
          <w:p w:rsidR="008A1A35" w:rsidRPr="00375476" w:rsidRDefault="008A1A35">
            <w:pPr>
              <w:rPr>
                <w:i/>
                <w:sz w:val="32"/>
                <w:szCs w:val="32"/>
              </w:rPr>
            </w:pPr>
            <w:r w:rsidRPr="00375476">
              <w:rPr>
                <w:i/>
                <w:sz w:val="32"/>
                <w:szCs w:val="32"/>
              </w:rPr>
              <w:t>Проведение игр:</w:t>
            </w:r>
          </w:p>
          <w:p w:rsidR="008A1A35" w:rsidRPr="00375476" w:rsidRDefault="008A1A35">
            <w:pPr>
              <w:rPr>
                <w:rFonts w:cstheme="minorHAnsi"/>
                <w:i/>
                <w:sz w:val="32"/>
                <w:szCs w:val="32"/>
                <w:shd w:val="clear" w:color="auto" w:fill="FFFFFF"/>
              </w:rPr>
            </w:pPr>
            <w:r w:rsidRPr="00375476">
              <w:rPr>
                <w:rFonts w:cstheme="minorHAnsi"/>
                <w:i/>
                <w:sz w:val="32"/>
                <w:szCs w:val="32"/>
              </w:rPr>
              <w:t>-</w:t>
            </w:r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 xml:space="preserve">   Блоки </w:t>
            </w:r>
            <w:proofErr w:type="spellStart"/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>Дьенеша</w:t>
            </w:r>
            <w:proofErr w:type="spellEnd"/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 xml:space="preserve"> (направлено на логическое мышление)</w:t>
            </w:r>
          </w:p>
          <w:p w:rsidR="008A1A35" w:rsidRPr="00375476" w:rsidRDefault="008A1A35">
            <w:pPr>
              <w:rPr>
                <w:rFonts w:cstheme="minorHAnsi"/>
                <w:i/>
                <w:sz w:val="32"/>
                <w:szCs w:val="32"/>
                <w:shd w:val="clear" w:color="auto" w:fill="FFFFFF"/>
              </w:rPr>
            </w:pPr>
          </w:p>
          <w:p w:rsidR="008A1A35" w:rsidRDefault="008A1A35" w:rsidP="000B4DFF">
            <w:pPr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 xml:space="preserve">- </w:t>
            </w:r>
            <w:r w:rsidRPr="00375476">
              <w:rPr>
                <w:rStyle w:val="apple-converted-space"/>
                <w:rFonts w:ascii="Arial" w:hAnsi="Arial" w:cs="Arial"/>
                <w:color w:val="666666"/>
                <w:sz w:val="32"/>
                <w:szCs w:val="32"/>
                <w:shd w:val="clear" w:color="auto" w:fill="FFFFFF"/>
              </w:rPr>
              <w:t> </w:t>
            </w:r>
            <w:r w:rsidRPr="00375476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>Головоломка Пифагора (</w:t>
            </w:r>
            <w:r w:rsidRPr="00375476"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  <w:t>частей собирается целое).</w:t>
            </w:r>
          </w:p>
          <w:p w:rsidR="008A1A35" w:rsidRDefault="008A1A35" w:rsidP="000B4DFF">
            <w:pPr>
              <w:rPr>
                <w:rFonts w:cstheme="minorHAnsi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8A1A35" w:rsidRPr="00375476" w:rsidRDefault="008A1A35" w:rsidP="000B4DFF">
            <w:pPr>
              <w:rPr>
                <w:rFonts w:cstheme="minorHAnsi"/>
                <w:i/>
                <w:color w:val="000000"/>
                <w:sz w:val="32"/>
                <w:szCs w:val="32"/>
              </w:rPr>
            </w:pPr>
          </w:p>
        </w:tc>
      </w:tr>
      <w:tr w:rsidR="006A1328" w:rsidRPr="00375476" w:rsidTr="006A1328">
        <w:trPr>
          <w:trHeight w:val="2023"/>
        </w:trPr>
        <w:tc>
          <w:tcPr>
            <w:tcW w:w="1824" w:type="dxa"/>
          </w:tcPr>
          <w:p w:rsidR="006A1328" w:rsidRPr="00375476" w:rsidRDefault="006A1328" w:rsidP="000B4DFF">
            <w:pPr>
              <w:rPr>
                <w:i/>
                <w:sz w:val="32"/>
                <w:szCs w:val="32"/>
              </w:rPr>
            </w:pPr>
          </w:p>
          <w:p w:rsidR="006A1328" w:rsidRPr="00375476" w:rsidRDefault="006A1328" w:rsidP="000B4DFF">
            <w:pPr>
              <w:rPr>
                <w:i/>
                <w:sz w:val="32"/>
                <w:szCs w:val="32"/>
              </w:rPr>
            </w:pPr>
          </w:p>
          <w:p w:rsidR="006A1328" w:rsidRPr="00375476" w:rsidRDefault="006A1328" w:rsidP="000B4DFF">
            <w:pPr>
              <w:rPr>
                <w:i/>
                <w:sz w:val="32"/>
                <w:szCs w:val="32"/>
              </w:rPr>
            </w:pPr>
            <w:r w:rsidRPr="00375476">
              <w:rPr>
                <w:i/>
                <w:sz w:val="32"/>
                <w:szCs w:val="32"/>
              </w:rPr>
              <w:t>Май</w:t>
            </w:r>
          </w:p>
        </w:tc>
        <w:tc>
          <w:tcPr>
            <w:tcW w:w="7747" w:type="dxa"/>
          </w:tcPr>
          <w:p w:rsidR="006A1328" w:rsidRDefault="006A1328" w:rsidP="000B4DFF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</w:p>
          <w:p w:rsidR="006A1328" w:rsidRPr="00375476" w:rsidRDefault="006A1328" w:rsidP="000B4DFF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-Проведение итоговой диагностики.</w:t>
            </w:r>
          </w:p>
          <w:p w:rsidR="006A1328" w:rsidRPr="00375476" w:rsidRDefault="006A1328" w:rsidP="000B4DFF">
            <w:pPr>
              <w:pStyle w:val="a4"/>
              <w:shd w:val="clear" w:color="auto" w:fill="FFFFFF"/>
              <w:spacing w:before="131" w:beforeAutospacing="0" w:after="131" w:afterAutospacing="0" w:line="204" w:lineRule="atLeast"/>
              <w:jc w:val="both"/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375476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- Анализ и оформление результатов диагностики.</w:t>
            </w:r>
          </w:p>
          <w:p w:rsidR="006A1328" w:rsidRPr="00375476" w:rsidRDefault="006A1328" w:rsidP="000B4DFF">
            <w:pPr>
              <w:rPr>
                <w:rFonts w:cstheme="minorHAnsi"/>
                <w:i/>
                <w:color w:val="000000"/>
                <w:sz w:val="32"/>
                <w:szCs w:val="32"/>
              </w:rPr>
            </w:pPr>
          </w:p>
        </w:tc>
      </w:tr>
    </w:tbl>
    <w:p w:rsidR="00256CE1" w:rsidRDefault="00256CE1"/>
    <w:sectPr w:rsidR="00256CE1" w:rsidSect="00C0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089"/>
    <w:rsid w:val="000B4DFF"/>
    <w:rsid w:val="000C05EC"/>
    <w:rsid w:val="00256CE1"/>
    <w:rsid w:val="002E7089"/>
    <w:rsid w:val="0037528E"/>
    <w:rsid w:val="00375476"/>
    <w:rsid w:val="005351B2"/>
    <w:rsid w:val="005A6856"/>
    <w:rsid w:val="0066698A"/>
    <w:rsid w:val="006A1328"/>
    <w:rsid w:val="007F52EE"/>
    <w:rsid w:val="00843EEC"/>
    <w:rsid w:val="008A1A35"/>
    <w:rsid w:val="009333F9"/>
    <w:rsid w:val="009E2B3B"/>
    <w:rsid w:val="00A03D60"/>
    <w:rsid w:val="00A960B1"/>
    <w:rsid w:val="00B35942"/>
    <w:rsid w:val="00B82C8B"/>
    <w:rsid w:val="00BB5FF2"/>
    <w:rsid w:val="00BC2424"/>
    <w:rsid w:val="00C0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89"/>
  </w:style>
  <w:style w:type="paragraph" w:styleId="4">
    <w:name w:val="heading 4"/>
    <w:basedOn w:val="a"/>
    <w:link w:val="40"/>
    <w:uiPriority w:val="9"/>
    <w:qFormat/>
    <w:rsid w:val="00B82C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DFF"/>
  </w:style>
  <w:style w:type="character" w:customStyle="1" w:styleId="40">
    <w:name w:val="Заголовок 4 Знак"/>
    <w:basedOn w:val="a0"/>
    <w:link w:val="4"/>
    <w:uiPriority w:val="9"/>
    <w:rsid w:val="00B82C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2">
    <w:name w:val="t2"/>
    <w:basedOn w:val="a0"/>
    <w:rsid w:val="00B82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890C-B294-4937-B36C-4C3F5017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5</cp:revision>
  <cp:lastPrinted>2014-09-11T07:51:00Z</cp:lastPrinted>
  <dcterms:created xsi:type="dcterms:W3CDTF">2014-09-11T06:02:00Z</dcterms:created>
  <dcterms:modified xsi:type="dcterms:W3CDTF">2014-09-11T10:54:00Z</dcterms:modified>
</cp:coreProperties>
</file>