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FF" w:rsidRPr="0099139E" w:rsidRDefault="00F100FF" w:rsidP="00F100FF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913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МДОУ ДЕТСКИЙ САД</w:t>
      </w:r>
    </w:p>
    <w:p w:rsidR="00F67E57" w:rsidRPr="00F100FF" w:rsidRDefault="00F100FF" w:rsidP="00F100FF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913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КОМБИНИРОВАННОГО ВИДА №38</w:t>
      </w:r>
    </w:p>
    <w:p w:rsidR="00F67E57" w:rsidRDefault="00F67E57" w:rsidP="00F67E57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F67E57" w:rsidRDefault="00F67E57" w:rsidP="00F67E57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F67E57" w:rsidRDefault="00F67E57" w:rsidP="00F67E57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F67E57" w:rsidRDefault="00F67E57" w:rsidP="00F67E57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413A5F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Конспект 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подгруппового</w:t>
      </w:r>
      <w:r w:rsidRPr="00413A5F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логопедического занятия</w:t>
      </w:r>
    </w:p>
    <w:p w:rsidR="00F67E57" w:rsidRDefault="00F67E57" w:rsidP="00F67E57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F67E57" w:rsidRDefault="00F67E57" w:rsidP="00F67E57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F67E57" w:rsidRDefault="00F67E57" w:rsidP="00F67E57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F67E57" w:rsidRPr="00F67E57" w:rsidRDefault="00F67E57" w:rsidP="00F67E57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F67E5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«Гласные звуки [а], [у]»</w:t>
      </w:r>
    </w:p>
    <w:p w:rsidR="00F67E57" w:rsidRPr="00413A5F" w:rsidRDefault="00F67E57" w:rsidP="00F67E57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F67E57" w:rsidRPr="003F4680" w:rsidRDefault="00F67E57" w:rsidP="00F67E57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Занятие в подготовительной к школе логопедической группе </w:t>
      </w:r>
      <w:r w:rsidRPr="007A35A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с использованием </w:t>
      </w:r>
      <w:r w:rsidRPr="00C72F8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игр и пособий </w:t>
      </w:r>
      <w:proofErr w:type="spellStart"/>
      <w:r w:rsidRPr="00C72F89">
        <w:rPr>
          <w:rFonts w:ascii="Times New Roman" w:hAnsi="Times New Roman" w:cs="Times New Roman"/>
          <w:color w:val="000000" w:themeColor="text1"/>
          <w:sz w:val="40"/>
          <w:szCs w:val="40"/>
        </w:rPr>
        <w:t>В.В.Воскобовича</w:t>
      </w:r>
      <w:proofErr w:type="spellEnd"/>
    </w:p>
    <w:p w:rsidR="00F67E57" w:rsidRDefault="00F67E57" w:rsidP="00F67E57">
      <w:pPr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</w:p>
    <w:p w:rsidR="00F67E57" w:rsidRDefault="00F67E57" w:rsidP="00F67E57">
      <w:pPr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</w:p>
    <w:p w:rsidR="00F67E57" w:rsidRDefault="00F67E57" w:rsidP="00F67E57">
      <w:pPr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</w:p>
    <w:p w:rsidR="00F67E57" w:rsidRPr="00D37FDC" w:rsidRDefault="00F67E57" w:rsidP="00F67E5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FDC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 и провела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67E57" w:rsidRPr="00D37FDC" w:rsidRDefault="00F67E57" w:rsidP="00F67E5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37FDC">
        <w:rPr>
          <w:rFonts w:ascii="Times New Roman" w:hAnsi="Times New Roman" w:cs="Times New Roman"/>
          <w:color w:val="000000" w:themeColor="text1"/>
          <w:sz w:val="28"/>
          <w:szCs w:val="28"/>
        </w:rPr>
        <w:t>читель-логопед</w:t>
      </w:r>
    </w:p>
    <w:p w:rsidR="00F67E57" w:rsidRPr="00D37FDC" w:rsidRDefault="00F67E57" w:rsidP="00F67E5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FDC">
        <w:rPr>
          <w:rFonts w:ascii="Times New Roman" w:hAnsi="Times New Roman" w:cs="Times New Roman"/>
          <w:color w:val="000000" w:themeColor="text1"/>
          <w:sz w:val="28"/>
          <w:szCs w:val="28"/>
        </w:rPr>
        <w:t>Соколова Т.С.</w:t>
      </w:r>
    </w:p>
    <w:p w:rsidR="00F67E57" w:rsidRDefault="00F67E57" w:rsidP="00F67E57">
      <w:pPr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</w:p>
    <w:p w:rsidR="00F67E57" w:rsidRPr="00D37FDC" w:rsidRDefault="00F67E57" w:rsidP="00F67E5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FDC">
        <w:rPr>
          <w:rFonts w:ascii="Times New Roman" w:hAnsi="Times New Roman" w:cs="Times New Roman"/>
          <w:color w:val="000000" w:themeColor="text1"/>
          <w:sz w:val="28"/>
          <w:szCs w:val="28"/>
        </w:rPr>
        <w:t>2014г.</w:t>
      </w:r>
    </w:p>
    <w:p w:rsidR="00F67E57" w:rsidRDefault="00F67E57" w:rsidP="003F00F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F00F4" w:rsidRPr="00F67E57" w:rsidRDefault="003F00F4" w:rsidP="00F67E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7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3F00F4" w:rsidRPr="00F67E57" w:rsidRDefault="003F00F4" w:rsidP="00F67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E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Коррекционно-образовательные:</w:t>
      </w:r>
    </w:p>
    <w:p w:rsidR="003F00F4" w:rsidRPr="00F67E57" w:rsidRDefault="003F00F4" w:rsidP="00F67E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— закреплять умение четко артикулировать гласные звуки [а], [у], графические образы букв А</w:t>
      </w:r>
      <w:proofErr w:type="gramStart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,У</w:t>
      </w:r>
      <w:proofErr w:type="gramEnd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F00F4" w:rsidRPr="00F67E57" w:rsidRDefault="003F00F4" w:rsidP="00F67E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— учить определять гласные звуки в начале и середине слова.</w:t>
      </w:r>
    </w:p>
    <w:p w:rsidR="003F00F4" w:rsidRPr="00F67E57" w:rsidRDefault="003F00F4" w:rsidP="00F67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E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Коррекционно-развивающие:</w:t>
      </w:r>
    </w:p>
    <w:p w:rsidR="003F00F4" w:rsidRPr="00F67E57" w:rsidRDefault="003F00F4" w:rsidP="00F67E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— развивать общую, мелкую и артикуляционную моторику;</w:t>
      </w:r>
    </w:p>
    <w:p w:rsidR="003F00F4" w:rsidRPr="00F67E57" w:rsidRDefault="003F00F4" w:rsidP="00F67E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="00F67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разви</w:t>
      </w:r>
      <w:r w:rsidR="00975A12"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вать фонематическое восприятие и слух;</w:t>
      </w:r>
    </w:p>
    <w:p w:rsidR="00975A12" w:rsidRPr="00F67E57" w:rsidRDefault="00975A12" w:rsidP="00F67E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— формировать пространственную ориентацию.</w:t>
      </w:r>
    </w:p>
    <w:p w:rsidR="00975A12" w:rsidRPr="00F67E57" w:rsidRDefault="00975A12" w:rsidP="00F67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E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Коррекционно-воспитательная:</w:t>
      </w:r>
    </w:p>
    <w:p w:rsidR="00975A12" w:rsidRPr="00F67E57" w:rsidRDefault="00975A12" w:rsidP="00F67E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— воспитывать умение работать в коллективе.</w:t>
      </w:r>
    </w:p>
    <w:p w:rsidR="00975A12" w:rsidRPr="00F67E57" w:rsidRDefault="00975A12" w:rsidP="00F67E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67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Оборудование: </w:t>
      </w:r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пособия В.В. </w:t>
      </w:r>
      <w:proofErr w:type="spellStart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Воскобовича</w:t>
      </w:r>
      <w:proofErr w:type="spellEnd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коврограф</w:t>
      </w:r>
      <w:proofErr w:type="spellEnd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«Ларчик», сказочный персонаж «Ворон Мэтр»; приложение к </w:t>
      </w:r>
      <w:proofErr w:type="spellStart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коврографу</w:t>
      </w:r>
      <w:proofErr w:type="spellEnd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карточки на ориентировку в пространстве </w:t>
      </w:r>
      <w:proofErr w:type="spellStart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ЛаНь</w:t>
      </w:r>
      <w:proofErr w:type="spellEnd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ПоНи</w:t>
      </w:r>
      <w:proofErr w:type="spellEnd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ЛеВ</w:t>
      </w:r>
      <w:proofErr w:type="spellEnd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ПаВлин</w:t>
      </w:r>
      <w:proofErr w:type="spellEnd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; «Разноцветные веревочки», «Разноцветные липучки», «Кармашки», «Забавные буквы»); картинки, на которых изображены арбуз, мак, улей, куст, стакан, булка, кенгуру.</w:t>
      </w:r>
      <w:proofErr w:type="gramEnd"/>
    </w:p>
    <w:p w:rsidR="00975A12" w:rsidRDefault="00975A12" w:rsidP="00F67E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7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занятия</w:t>
      </w:r>
    </w:p>
    <w:p w:rsidR="00F67E57" w:rsidRPr="00F67E57" w:rsidRDefault="00F67E57" w:rsidP="00F67E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75A12" w:rsidRPr="00F67E57" w:rsidRDefault="00975A12" w:rsidP="00F67E5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7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Организационный момент</w:t>
      </w:r>
    </w:p>
    <w:p w:rsidR="00975A12" w:rsidRPr="00F67E57" w:rsidRDefault="00975A12" w:rsidP="00F67E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E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Логопед:</w:t>
      </w:r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Сегодня мы отправляемся в Страну гласных звуков. А пригласили нас жители этой страны – Арлекин и </w:t>
      </w:r>
      <w:proofErr w:type="spellStart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Урлекин</w:t>
      </w:r>
      <w:proofErr w:type="spellEnd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. Давайте вспомним, как мы узнаем гласные звуки?</w:t>
      </w:r>
    </w:p>
    <w:p w:rsidR="00975A12" w:rsidRPr="00F67E57" w:rsidRDefault="00975A12" w:rsidP="00F67E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E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Дети: </w:t>
      </w:r>
      <w:r w:rsidR="00F92C2F"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Гласные звуки легко </w:t>
      </w:r>
      <w:proofErr w:type="gramStart"/>
      <w:r w:rsidR="00F92C2F"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поются</w:t>
      </w:r>
      <w:proofErr w:type="gramEnd"/>
      <w:r w:rsidR="00F92C2F"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воздух свободно выходит изо рта, не встречая преграды.</w:t>
      </w:r>
    </w:p>
    <w:p w:rsidR="00F92C2F" w:rsidRPr="00F67E57" w:rsidRDefault="00F92C2F" w:rsidP="00F67E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E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Логопед:</w:t>
      </w:r>
      <w:r w:rsidR="00F67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еред тем, как отправиться в путешествие, нам нужно подготовить наши ловкие язычки.</w:t>
      </w:r>
    </w:p>
    <w:p w:rsidR="00F92C2F" w:rsidRPr="00F67E57" w:rsidRDefault="00F92C2F" w:rsidP="00F67E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2C2F" w:rsidRPr="00F67E57" w:rsidRDefault="00F92C2F" w:rsidP="00F67E5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7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Развитие артикуляционной моторики</w:t>
      </w:r>
    </w:p>
    <w:p w:rsidR="00F92C2F" w:rsidRPr="00F67E57" w:rsidRDefault="00F92C2F" w:rsidP="00F67E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E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Упражнение «Качели». </w:t>
      </w:r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Рот открыт. Напряженным языком потянуться к носу и подбородку. Выполнять под счет до 10.</w:t>
      </w:r>
    </w:p>
    <w:p w:rsidR="00F92C2F" w:rsidRPr="00F67E57" w:rsidRDefault="00F92C2F" w:rsidP="00F67E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E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Упражнение «Лошадка».</w:t>
      </w:r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Упереться языком к небу, щелкнуть языком. Цокать сначала медленно, затем быстро, под счет до 10.</w:t>
      </w:r>
    </w:p>
    <w:p w:rsidR="00F92C2F" w:rsidRPr="00F100FF" w:rsidRDefault="00F92C2F" w:rsidP="00F100F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E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Упражнение «Грибок».</w:t>
      </w:r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Рот открыт, присосать широкий язык всей плоскостью к небу. Держать под счет до 10.</w:t>
      </w:r>
    </w:p>
    <w:p w:rsidR="00F92C2F" w:rsidRPr="00F67E57" w:rsidRDefault="00F92C2F" w:rsidP="00F67E5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7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Основная часть</w:t>
      </w:r>
    </w:p>
    <w:p w:rsidR="00F92C2F" w:rsidRPr="00F67E57" w:rsidRDefault="00F92C2F" w:rsidP="00F67E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E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Логопед: </w:t>
      </w:r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А теперь – в путь!</w:t>
      </w:r>
    </w:p>
    <w:p w:rsidR="009A60EE" w:rsidRPr="00F67E57" w:rsidRDefault="009A60EE" w:rsidP="00F67E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F67E57">
        <w:rPr>
          <w:rFonts w:ascii="Times New Roman" w:hAnsi="Times New Roman" w:cs="Times New Roman"/>
          <w:color w:val="000000" w:themeColor="text1"/>
        </w:rPr>
        <w:t xml:space="preserve">Демонстрируется </w:t>
      </w:r>
      <w:proofErr w:type="spellStart"/>
      <w:r w:rsidRPr="00F67E57">
        <w:rPr>
          <w:rFonts w:ascii="Times New Roman" w:hAnsi="Times New Roman" w:cs="Times New Roman"/>
          <w:color w:val="000000" w:themeColor="text1"/>
        </w:rPr>
        <w:t>коврограф</w:t>
      </w:r>
      <w:proofErr w:type="spellEnd"/>
      <w:r w:rsidRPr="00F67E57">
        <w:rPr>
          <w:rFonts w:ascii="Times New Roman" w:hAnsi="Times New Roman" w:cs="Times New Roman"/>
          <w:color w:val="000000" w:themeColor="text1"/>
        </w:rPr>
        <w:t xml:space="preserve"> «Ларчик». В каждом углу расположены карточки: </w:t>
      </w:r>
      <w:proofErr w:type="spellStart"/>
      <w:r w:rsidRPr="00F67E57">
        <w:rPr>
          <w:rFonts w:ascii="Times New Roman" w:hAnsi="Times New Roman" w:cs="Times New Roman"/>
          <w:i/>
          <w:color w:val="000000" w:themeColor="text1"/>
        </w:rPr>
        <w:t>ЛаНь</w:t>
      </w:r>
      <w:proofErr w:type="spellEnd"/>
      <w:r w:rsidRPr="00F67E57">
        <w:rPr>
          <w:rFonts w:ascii="Times New Roman" w:hAnsi="Times New Roman" w:cs="Times New Roman"/>
          <w:i/>
          <w:color w:val="000000" w:themeColor="text1"/>
        </w:rPr>
        <w:t xml:space="preserve">, </w:t>
      </w:r>
      <w:proofErr w:type="gramStart"/>
      <w:r w:rsidRPr="00F67E57">
        <w:rPr>
          <w:rFonts w:ascii="Times New Roman" w:hAnsi="Times New Roman" w:cs="Times New Roman"/>
          <w:color w:val="000000" w:themeColor="text1"/>
        </w:rPr>
        <w:t>обозначающая</w:t>
      </w:r>
      <w:proofErr w:type="gramEnd"/>
      <w:r w:rsidRPr="00F67E57">
        <w:rPr>
          <w:rFonts w:ascii="Times New Roman" w:hAnsi="Times New Roman" w:cs="Times New Roman"/>
          <w:color w:val="000000" w:themeColor="text1"/>
        </w:rPr>
        <w:t xml:space="preserve"> левый нижний угол, </w:t>
      </w:r>
      <w:proofErr w:type="spellStart"/>
      <w:r w:rsidRPr="00F67E57">
        <w:rPr>
          <w:rFonts w:ascii="Times New Roman" w:hAnsi="Times New Roman" w:cs="Times New Roman"/>
          <w:i/>
          <w:color w:val="000000" w:themeColor="text1"/>
        </w:rPr>
        <w:t>ЛеВ</w:t>
      </w:r>
      <w:proofErr w:type="spellEnd"/>
      <w:r w:rsidRPr="00F67E57">
        <w:rPr>
          <w:rFonts w:ascii="Times New Roman" w:hAnsi="Times New Roman" w:cs="Times New Roman"/>
          <w:i/>
          <w:color w:val="000000" w:themeColor="text1"/>
        </w:rPr>
        <w:t xml:space="preserve">, </w:t>
      </w:r>
      <w:r w:rsidRPr="00F67E57">
        <w:rPr>
          <w:rFonts w:ascii="Times New Roman" w:hAnsi="Times New Roman" w:cs="Times New Roman"/>
          <w:color w:val="000000" w:themeColor="text1"/>
        </w:rPr>
        <w:t xml:space="preserve">обозначающая левый верхний угол, </w:t>
      </w:r>
      <w:proofErr w:type="spellStart"/>
      <w:r w:rsidRPr="00F67E57">
        <w:rPr>
          <w:rFonts w:ascii="Times New Roman" w:hAnsi="Times New Roman" w:cs="Times New Roman"/>
          <w:i/>
          <w:color w:val="000000" w:themeColor="text1"/>
        </w:rPr>
        <w:t>ПоНи</w:t>
      </w:r>
      <w:proofErr w:type="spellEnd"/>
      <w:r w:rsidRPr="00F67E57">
        <w:rPr>
          <w:rFonts w:ascii="Times New Roman" w:hAnsi="Times New Roman" w:cs="Times New Roman"/>
          <w:color w:val="000000" w:themeColor="text1"/>
        </w:rPr>
        <w:t xml:space="preserve"> – правый нижний угол, </w:t>
      </w:r>
      <w:proofErr w:type="spellStart"/>
      <w:r w:rsidRPr="00F67E57">
        <w:rPr>
          <w:rFonts w:ascii="Times New Roman" w:hAnsi="Times New Roman" w:cs="Times New Roman"/>
          <w:i/>
          <w:color w:val="000000" w:themeColor="text1"/>
        </w:rPr>
        <w:t>ПаВлин</w:t>
      </w:r>
      <w:proofErr w:type="spellEnd"/>
      <w:r w:rsidRPr="00F67E57">
        <w:rPr>
          <w:rFonts w:ascii="Times New Roman" w:hAnsi="Times New Roman" w:cs="Times New Roman"/>
          <w:color w:val="000000" w:themeColor="text1"/>
        </w:rPr>
        <w:t xml:space="preserve"> – правый верхний угол.</w:t>
      </w:r>
    </w:p>
    <w:p w:rsidR="009A60EE" w:rsidRPr="00F67E57" w:rsidRDefault="009A60EE" w:rsidP="00F67E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E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Логопед: </w:t>
      </w:r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стране гласных звуков живут шуты-акробаты. Давайте с ними познакомимся: Арлекин, </w:t>
      </w:r>
      <w:proofErr w:type="spellStart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Ярлекин</w:t>
      </w:r>
      <w:proofErr w:type="spellEnd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Урлекин</w:t>
      </w:r>
      <w:proofErr w:type="spellEnd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Юрлекин</w:t>
      </w:r>
      <w:proofErr w:type="spellEnd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Эрлекин</w:t>
      </w:r>
      <w:proofErr w:type="spellEnd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Ерлекин</w:t>
      </w:r>
      <w:proofErr w:type="spellEnd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Ырлекин</w:t>
      </w:r>
      <w:proofErr w:type="spellEnd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Ирлекин</w:t>
      </w:r>
      <w:proofErr w:type="spellEnd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Орлекин</w:t>
      </w:r>
      <w:proofErr w:type="spellEnd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Ерлекин</w:t>
      </w:r>
      <w:proofErr w:type="spellEnd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. Они так веселились, что разбежались в разные стороны. Я расстроилась, так как потеряла своих друзей</w:t>
      </w:r>
      <w:r w:rsidR="00CB751E"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Арлекина и </w:t>
      </w:r>
      <w:proofErr w:type="spellStart"/>
      <w:r w:rsidR="00CB751E"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Урлекина</w:t>
      </w:r>
      <w:proofErr w:type="spellEnd"/>
      <w:r w:rsidR="00CB751E"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. Помогите мне их найти.</w:t>
      </w:r>
      <w:r w:rsidR="00A80631"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Давайте вспомним песенку этих шутов-акробатов.</w:t>
      </w:r>
    </w:p>
    <w:p w:rsidR="00A80631" w:rsidRPr="00F67E57" w:rsidRDefault="00A80631" w:rsidP="00F67E5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E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Мы веселые ребята,</w:t>
      </w:r>
    </w:p>
    <w:p w:rsidR="00A80631" w:rsidRPr="00F67E57" w:rsidRDefault="00A80631" w:rsidP="00F67E5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E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Любим петь и танцевать.</w:t>
      </w:r>
    </w:p>
    <w:p w:rsidR="00A80631" w:rsidRPr="00F67E57" w:rsidRDefault="00A80631" w:rsidP="00F67E5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E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Звуки наши всем знакомы, </w:t>
      </w:r>
    </w:p>
    <w:p w:rsidR="00A80631" w:rsidRPr="00F67E57" w:rsidRDefault="00A80631" w:rsidP="00F67E5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E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Просим их пропеть для нас:</w:t>
      </w:r>
    </w:p>
    <w:p w:rsidR="00A80631" w:rsidRPr="00F67E57" w:rsidRDefault="00A80631" w:rsidP="00F67E5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E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А-а-а-а-а-а-а, У-у-у-у-у-у-у.</w:t>
      </w:r>
    </w:p>
    <w:p w:rsidR="00A80631" w:rsidRPr="00F67E57" w:rsidRDefault="00A80631" w:rsidP="00F67E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А теперь найдите карточки, буквы на которых обозначают звуки [а], [у].</w:t>
      </w:r>
    </w:p>
    <w:p w:rsidR="00A80631" w:rsidRPr="00F67E57" w:rsidRDefault="00A80631" w:rsidP="00F67E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Ребята, надо их позвать!</w:t>
      </w:r>
    </w:p>
    <w:p w:rsidR="00A80631" w:rsidRPr="00F67E57" w:rsidRDefault="00A80631" w:rsidP="00F67E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E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Дети: </w:t>
      </w:r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Ау!</w:t>
      </w:r>
    </w:p>
    <w:p w:rsidR="00A80631" w:rsidRPr="00F67E57" w:rsidRDefault="00A80631" w:rsidP="00F67E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E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Логопед:</w:t>
      </w:r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Сколько звуков мы услышали?</w:t>
      </w:r>
    </w:p>
    <w:p w:rsidR="00A80631" w:rsidRPr="00F67E57" w:rsidRDefault="00A80631" w:rsidP="00F67E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E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Дети:</w:t>
      </w:r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Два звука.</w:t>
      </w:r>
    </w:p>
    <w:p w:rsidR="00A80631" w:rsidRPr="00F67E57" w:rsidRDefault="00A80631" w:rsidP="00F67E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E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Логопед:</w:t>
      </w:r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Назовите первый звук.</w:t>
      </w:r>
    </w:p>
    <w:p w:rsidR="00A80631" w:rsidRPr="00F67E57" w:rsidRDefault="00A80631" w:rsidP="00F67E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E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Дети:</w:t>
      </w:r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звук [а].</w:t>
      </w:r>
    </w:p>
    <w:p w:rsidR="00A80631" w:rsidRPr="00F67E57" w:rsidRDefault="00A80631" w:rsidP="00F67E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E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Логопед:</w:t>
      </w:r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Назовите второй звук.</w:t>
      </w:r>
    </w:p>
    <w:p w:rsidR="00A80631" w:rsidRPr="00F67E57" w:rsidRDefault="00A80631" w:rsidP="00F67E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E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Дети:</w:t>
      </w:r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Звук [у].</w:t>
      </w:r>
    </w:p>
    <w:p w:rsidR="00A80631" w:rsidRPr="00F67E57" w:rsidRDefault="00A80631" w:rsidP="00F67E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E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Логопед:</w:t>
      </w:r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Какие это звуки?</w:t>
      </w:r>
    </w:p>
    <w:p w:rsidR="00A80631" w:rsidRPr="00F67E57" w:rsidRDefault="00A80631" w:rsidP="00F67E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E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Дети:</w:t>
      </w:r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Гласные.</w:t>
      </w:r>
    </w:p>
    <w:p w:rsidR="00A80631" w:rsidRPr="00F67E57" w:rsidRDefault="00A80631" w:rsidP="00F67E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E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Логопед:</w:t>
      </w:r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Акробаты Арлекин и </w:t>
      </w:r>
      <w:proofErr w:type="spellStart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Урлекин</w:t>
      </w:r>
      <w:proofErr w:type="spellEnd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услышали нас. Чтобы они больше </w:t>
      </w:r>
      <w:r w:rsidR="0019480D"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не потерялись, давайте</w:t>
      </w:r>
      <w:r w:rsidR="00763368"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разместим их в правом нижнем углу – углу </w:t>
      </w:r>
      <w:proofErr w:type="spellStart"/>
      <w:r w:rsidR="00763368" w:rsidRPr="00F67E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ПоНи</w:t>
      </w:r>
      <w:proofErr w:type="spellEnd"/>
      <w:r w:rsidR="00356398" w:rsidRPr="00F67E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="00356398"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остальных акробатов в верхнем левом углу – </w:t>
      </w:r>
      <w:proofErr w:type="spellStart"/>
      <w:r w:rsidR="00356398" w:rsidRPr="00F67E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ЛеВ</w:t>
      </w:r>
      <w:proofErr w:type="spellEnd"/>
      <w:r w:rsidR="00356398" w:rsidRPr="00F67E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356398"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Ребята, а давайте вспомним, какими буквами мы обозначаем звуки [а] и [у].</w:t>
      </w:r>
    </w:p>
    <w:p w:rsidR="00356398" w:rsidRPr="00F67E57" w:rsidRDefault="00356398" w:rsidP="00F67E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E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Дети:</w:t>
      </w:r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Буквами</w:t>
      </w:r>
      <w:proofErr w:type="gramStart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proofErr w:type="gramEnd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, У.</w:t>
      </w:r>
    </w:p>
    <w:p w:rsidR="00356398" w:rsidRPr="00F67E57" w:rsidRDefault="00356398" w:rsidP="00F67E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E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Логопед:</w:t>
      </w:r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Давайте выложим их из разноцветных веревочек на </w:t>
      </w:r>
      <w:proofErr w:type="spellStart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коврографе</w:t>
      </w:r>
      <w:proofErr w:type="spellEnd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E1BC9" w:rsidRPr="00F67E57" w:rsidRDefault="00EE1BC9" w:rsidP="00F67E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E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Логопед:</w:t>
      </w:r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Молодцы, ребята! А теперь давайте сами превратимся в Арлекина и </w:t>
      </w:r>
      <w:proofErr w:type="spellStart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Урлекина</w:t>
      </w:r>
      <w:proofErr w:type="spellEnd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E1BC9" w:rsidRPr="00F67E57" w:rsidRDefault="00EE1BC9" w:rsidP="00F67E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1BC9" w:rsidRPr="00F67E57" w:rsidRDefault="00EE1BC9" w:rsidP="00F67E5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7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Физкультминутка «</w:t>
      </w:r>
      <w:proofErr w:type="spellStart"/>
      <w:r w:rsidRPr="00F67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Буквоупражнения</w:t>
      </w:r>
      <w:proofErr w:type="spellEnd"/>
      <w:r w:rsidRPr="00F67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EE1BC9" w:rsidRPr="00F67E57" w:rsidRDefault="00EE1BC9" w:rsidP="00F67E5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4227"/>
        <w:gridCol w:w="4264"/>
      </w:tblGrid>
      <w:tr w:rsidR="00EE1BC9" w:rsidRPr="00F67E57" w:rsidTr="00EE1BC9">
        <w:tc>
          <w:tcPr>
            <w:tcW w:w="4785" w:type="dxa"/>
          </w:tcPr>
          <w:p w:rsidR="00EE1BC9" w:rsidRPr="00F67E57" w:rsidRDefault="00EE1BC9" w:rsidP="00F67E57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ведь те же акробаты,</w:t>
            </w:r>
          </w:p>
          <w:p w:rsidR="00EE1BC9" w:rsidRPr="00F67E57" w:rsidRDefault="00EE1BC9" w:rsidP="00F67E57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Также можем танцевать, </w:t>
            </w:r>
          </w:p>
          <w:p w:rsidR="00EE1BC9" w:rsidRPr="00F67E57" w:rsidRDefault="00EE1BC9" w:rsidP="00F67E57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Веселиться и играть.</w:t>
            </w:r>
          </w:p>
          <w:p w:rsidR="00EE1BC9" w:rsidRPr="00F67E57" w:rsidRDefault="00EE1BC9" w:rsidP="00F67E57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же стоит нам с тобою</w:t>
            </w:r>
          </w:p>
          <w:p w:rsidR="00EE1BC9" w:rsidRPr="00F67E57" w:rsidRDefault="00EE1BC9" w:rsidP="00F67E57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Просто букву показать.</w:t>
            </w:r>
          </w:p>
        </w:tc>
        <w:tc>
          <w:tcPr>
            <w:tcW w:w="4786" w:type="dxa"/>
          </w:tcPr>
          <w:p w:rsidR="00EE1BC9" w:rsidRPr="00F67E57" w:rsidRDefault="00ED33B7" w:rsidP="00F67E57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67E5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Стоят, пятки вместе, носки врозь, руки опущены.</w:t>
            </w:r>
          </w:p>
          <w:p w:rsidR="00ED33B7" w:rsidRPr="00F67E57" w:rsidRDefault="00ED33B7" w:rsidP="00F67E57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67E5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Поставить ноги на ширину плеч, приподняться на носки и произнести протяжно «А-а-а».</w:t>
            </w:r>
          </w:p>
        </w:tc>
      </w:tr>
      <w:tr w:rsidR="00EE1BC9" w:rsidRPr="00F67E57" w:rsidTr="00EE1BC9">
        <w:tc>
          <w:tcPr>
            <w:tcW w:w="4785" w:type="dxa"/>
          </w:tcPr>
          <w:p w:rsidR="00EE1BC9" w:rsidRPr="00F67E57" w:rsidRDefault="00ED33B7" w:rsidP="00F67E57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Мы на многое способны, </w:t>
            </w:r>
          </w:p>
          <w:p w:rsidR="00ED33B7" w:rsidRPr="00F67E57" w:rsidRDefault="00ED33B7" w:rsidP="00F67E57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Мы решительны, стройны, </w:t>
            </w:r>
          </w:p>
          <w:p w:rsidR="00ED33B7" w:rsidRPr="00F67E57" w:rsidRDefault="00ED33B7" w:rsidP="00F67E57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Даже букву</w:t>
            </w:r>
            <w:proofErr w:type="gramStart"/>
            <w:r w:rsidRPr="00F67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</w:t>
            </w:r>
            <w:proofErr w:type="gramEnd"/>
            <w:r w:rsidRPr="00F67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покажем,</w:t>
            </w:r>
          </w:p>
          <w:p w:rsidR="00ED33B7" w:rsidRPr="00F67E57" w:rsidRDefault="00ED33B7" w:rsidP="00F67E57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ведь просто молодцы!</w:t>
            </w:r>
          </w:p>
        </w:tc>
        <w:tc>
          <w:tcPr>
            <w:tcW w:w="4786" w:type="dxa"/>
          </w:tcPr>
          <w:p w:rsidR="00EE1BC9" w:rsidRPr="00F67E57" w:rsidRDefault="00ED33B7" w:rsidP="00F67E57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67E5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Пятки вместе, носки врозь. Указательным и большим пальцами левой руки взяться за мочку левого уха. Произнести «У-у-у».</w:t>
            </w:r>
          </w:p>
        </w:tc>
      </w:tr>
    </w:tbl>
    <w:p w:rsidR="00EE1BC9" w:rsidRPr="00F67E57" w:rsidRDefault="00EE1BC9" w:rsidP="00F67E5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7DA1" w:rsidRPr="00F67E57" w:rsidRDefault="00A27DA1" w:rsidP="00F67E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E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Логопед: </w:t>
      </w:r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Ребята, Арлекин и </w:t>
      </w:r>
      <w:proofErr w:type="spellStart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Урлекин</w:t>
      </w:r>
      <w:proofErr w:type="spellEnd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приготовили для вас сюрприз. Чтобы узнать какой, необходимо выполнить задание. Для этого вам снова понадобятся цветные веревочки. </w:t>
      </w:r>
    </w:p>
    <w:p w:rsidR="00A27DA1" w:rsidRPr="00F67E57" w:rsidRDefault="00A27DA1" w:rsidP="00F67E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E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Упражнение «Графический диктант».</w:t>
      </w:r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исходной точки проводим две клетки вверх, одну клетку направо, одну клетку по диагонали вверх направо,</w:t>
      </w:r>
      <w:r w:rsidR="004E6007"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две клетки вправо, одна клетка по диагонали вниз направо, одна клетка направо, две клетки вниз, шесть клеток налево.</w:t>
      </w:r>
    </w:p>
    <w:p w:rsidR="004E6007" w:rsidRPr="00F67E57" w:rsidRDefault="004E6007" w:rsidP="00F67E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E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Упражнение «Хлопай-топай». </w:t>
      </w:r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Перед детьми ставится сундучок, в котором спрятаны предметные картинки на буквы</w:t>
      </w:r>
      <w:proofErr w:type="gramStart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proofErr w:type="gramEnd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, У. Нужно определить место звука [а] в словах. Если звук стоит в начале слова – дети хлопают в ладоши, если в середине – топают ногами. Также нужно определить место звука [у].</w:t>
      </w:r>
    </w:p>
    <w:p w:rsidR="004E6007" w:rsidRPr="00F67E57" w:rsidRDefault="004E6007" w:rsidP="00F67E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E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Логопед:</w:t>
      </w:r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Ребята, Арлекину и </w:t>
      </w:r>
      <w:proofErr w:type="spellStart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Урлекину</w:t>
      </w:r>
      <w:proofErr w:type="spellEnd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понравилось играть с вами. </w:t>
      </w:r>
    </w:p>
    <w:p w:rsidR="004E6007" w:rsidRPr="00F67E57" w:rsidRDefault="004E6007" w:rsidP="00F67E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6007" w:rsidRPr="00F67E57" w:rsidRDefault="004E6007" w:rsidP="00F67E5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7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 занятия</w:t>
      </w:r>
    </w:p>
    <w:p w:rsidR="004E6007" w:rsidRPr="00F67E57" w:rsidRDefault="004E6007" w:rsidP="00F67E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E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Логопед: </w:t>
      </w:r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Ребята, мы замечательно повеселились в Стране гласных звуков с Арлекином и </w:t>
      </w:r>
      <w:proofErr w:type="spellStart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Урлекином</w:t>
      </w:r>
      <w:proofErr w:type="spellEnd"/>
      <w:r w:rsidRPr="00F67E57">
        <w:rPr>
          <w:rFonts w:ascii="Times New Roman" w:hAnsi="Times New Roman" w:cs="Times New Roman"/>
          <w:color w:val="000000" w:themeColor="text1"/>
          <w:sz w:val="24"/>
          <w:szCs w:val="24"/>
        </w:rPr>
        <w:t>. Но пришла пора прощаться, мы обязательно еще сюда вернемся.</w:t>
      </w:r>
      <w:bookmarkStart w:id="0" w:name="_GoBack"/>
      <w:bookmarkEnd w:id="0"/>
    </w:p>
    <w:sectPr w:rsidR="004E6007" w:rsidRPr="00F67E57" w:rsidSect="00B71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209C5"/>
    <w:multiLevelType w:val="hybridMultilevel"/>
    <w:tmpl w:val="7C540062"/>
    <w:lvl w:ilvl="0" w:tplc="D9145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8F6"/>
    <w:rsid w:val="0019480D"/>
    <w:rsid w:val="003348F6"/>
    <w:rsid w:val="00356398"/>
    <w:rsid w:val="003F00F4"/>
    <w:rsid w:val="004E6007"/>
    <w:rsid w:val="00763368"/>
    <w:rsid w:val="00975A12"/>
    <w:rsid w:val="009A60EE"/>
    <w:rsid w:val="00A27DA1"/>
    <w:rsid w:val="00A80631"/>
    <w:rsid w:val="00AA49C2"/>
    <w:rsid w:val="00B71A8F"/>
    <w:rsid w:val="00B9427B"/>
    <w:rsid w:val="00CB751E"/>
    <w:rsid w:val="00ED33B7"/>
    <w:rsid w:val="00EE1BC9"/>
    <w:rsid w:val="00F100FF"/>
    <w:rsid w:val="00F67E57"/>
    <w:rsid w:val="00F92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A12"/>
    <w:pPr>
      <w:ind w:left="720"/>
      <w:contextualSpacing/>
    </w:pPr>
  </w:style>
  <w:style w:type="table" w:styleId="a4">
    <w:name w:val="Table Grid"/>
    <w:basedOn w:val="a1"/>
    <w:uiPriority w:val="59"/>
    <w:rsid w:val="00EE1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A12"/>
    <w:pPr>
      <w:ind w:left="720"/>
      <w:contextualSpacing/>
    </w:pPr>
  </w:style>
  <w:style w:type="table" w:styleId="a4">
    <w:name w:val="Table Grid"/>
    <w:basedOn w:val="a1"/>
    <w:uiPriority w:val="59"/>
    <w:rsid w:val="00EE1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№38</dc:creator>
  <cp:keywords/>
  <dc:description/>
  <cp:lastModifiedBy>Танюшка</cp:lastModifiedBy>
  <cp:revision>6</cp:revision>
  <dcterms:created xsi:type="dcterms:W3CDTF">2014-08-18T06:42:00Z</dcterms:created>
  <dcterms:modified xsi:type="dcterms:W3CDTF">2014-10-22T18:28:00Z</dcterms:modified>
</cp:coreProperties>
</file>