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8B" w:rsidRDefault="00B5793E" w:rsidP="00B5793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</w:t>
      </w:r>
      <w:r w:rsidR="00930C8B" w:rsidRPr="00B5793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Развитие математической одарённости старших дошкольников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B5793E" w:rsidRPr="00B5793E" w:rsidRDefault="00B5793E" w:rsidP="00B5793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C8B" w:rsidRPr="00B5793E" w:rsidRDefault="00930C8B" w:rsidP="00B5793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93E">
        <w:rPr>
          <w:rFonts w:ascii="Times New Roman" w:eastAsia="Times New Roman" w:hAnsi="Times New Roman" w:cs="Times New Roman"/>
          <w:sz w:val="28"/>
          <w:szCs w:val="28"/>
        </w:rPr>
        <w:t>Сегодня в обществе проявился новый всплеск заинтересованности в исследовании одаренности. Это связано, прежде всего, с запросом общества на индивидуальную неповторимую личность. Только человек, наделенный непохожестью, способностями, одаренностью сможет уловить современный жизненный ритм, не потеряться и принести обществу свой вклад. Решающая роль в развитии детской одаренности принадлежит сфере образования.</w:t>
      </w:r>
    </w:p>
    <w:p w:rsidR="00CE1EBB" w:rsidRPr="00B5793E" w:rsidRDefault="00930C8B" w:rsidP="00B5793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93E">
        <w:rPr>
          <w:rFonts w:ascii="Times New Roman" w:eastAsia="Times New Roman" w:hAnsi="Times New Roman" w:cs="Times New Roman"/>
          <w:sz w:val="28"/>
          <w:szCs w:val="28"/>
        </w:rPr>
        <w:t xml:space="preserve">Под «одаренностью» ребенка понимается более высокая, чем у его сверстников при прочих равных условиях, восприимчивость к учению и более выраженные творческие проявления. Качественное своеобразие одаренности человека обязательно сказывается на особенностях выполнения им деятельности. Поэтому в процессе воспитания и обучения детей надо не игнорировать появляющееся у них качественное своеобразие способностей и одаренности, а развивать его, применяя к ним различные методы индивидуального воздействия. </w:t>
      </w:r>
    </w:p>
    <w:p w:rsidR="00CE1EBB" w:rsidRPr="00B5793E" w:rsidRDefault="00930C8B" w:rsidP="00B5793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93E">
        <w:rPr>
          <w:rFonts w:ascii="Times New Roman" w:eastAsia="Times New Roman" w:hAnsi="Times New Roman" w:cs="Times New Roman"/>
          <w:sz w:val="28"/>
          <w:szCs w:val="28"/>
        </w:rPr>
        <w:t xml:space="preserve">Дошкольное детство является благоприятным периодом для развития одаренности, и главная задача педагога – сделать всё, чтобы увидеть, понять и развить интересы ребёнка. </w:t>
      </w:r>
    </w:p>
    <w:p w:rsidR="00930C8B" w:rsidRPr="00B5793E" w:rsidRDefault="00930C8B" w:rsidP="00B5793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93E">
        <w:rPr>
          <w:rFonts w:ascii="Times New Roman" w:eastAsia="Times New Roman" w:hAnsi="Times New Roman" w:cs="Times New Roman"/>
          <w:sz w:val="28"/>
          <w:szCs w:val="28"/>
        </w:rPr>
        <w:t>Проблемам умственной одарённости придаётся особое значение, так как в школьном обучении приоритетным является интеллектуальное развитие ребёнка. Для интеллектуального развития существенное значение имеет приобретение дошкольниками математических представлений, которые активно влияют на формирование умственных действий, столь необходимых для познания окружающего мира и решения различного рода практических за</w:t>
      </w:r>
      <w:r w:rsidR="005C576A">
        <w:rPr>
          <w:rFonts w:ascii="Times New Roman" w:eastAsia="Times New Roman" w:hAnsi="Times New Roman" w:cs="Times New Roman"/>
          <w:sz w:val="28"/>
          <w:szCs w:val="28"/>
        </w:rPr>
        <w:t xml:space="preserve">дач. </w:t>
      </w:r>
      <w:r w:rsidRPr="00B5793E">
        <w:rPr>
          <w:rFonts w:ascii="Times New Roman" w:eastAsia="Times New Roman" w:hAnsi="Times New Roman" w:cs="Times New Roman"/>
          <w:sz w:val="28"/>
          <w:szCs w:val="28"/>
        </w:rPr>
        <w:t>В математике ребёнок учится последовательно и доказательно мыслить</w:t>
      </w:r>
      <w:r w:rsidR="005C576A">
        <w:rPr>
          <w:rFonts w:ascii="Times New Roman" w:eastAsia="Times New Roman" w:hAnsi="Times New Roman" w:cs="Times New Roman"/>
          <w:sz w:val="28"/>
          <w:szCs w:val="28"/>
        </w:rPr>
        <w:t>, догадываться, активно думать</w:t>
      </w:r>
      <w:r w:rsidRPr="00B5793E">
        <w:rPr>
          <w:rFonts w:ascii="Times New Roman" w:eastAsia="Times New Roman" w:hAnsi="Times New Roman" w:cs="Times New Roman"/>
          <w:sz w:val="28"/>
          <w:szCs w:val="28"/>
        </w:rPr>
        <w:t>. Таким образом, математическая деятельность развивает умственную одарённость детей.</w:t>
      </w:r>
    </w:p>
    <w:p w:rsidR="00930C8B" w:rsidRPr="00B5793E" w:rsidRDefault="00930C8B" w:rsidP="005C576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93E">
        <w:rPr>
          <w:rFonts w:ascii="Times New Roman" w:eastAsia="Times New Roman" w:hAnsi="Times New Roman" w:cs="Times New Roman"/>
          <w:sz w:val="28"/>
          <w:szCs w:val="28"/>
        </w:rPr>
        <w:t xml:space="preserve">Одним из факторов развития одарённости является создание обогащённой развивающей среды. </w:t>
      </w:r>
    </w:p>
    <w:p w:rsidR="00930C8B" w:rsidRPr="00B5793E" w:rsidRDefault="00930C8B" w:rsidP="00B5793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93E">
        <w:rPr>
          <w:rFonts w:ascii="Times New Roman" w:eastAsia="Times New Roman" w:hAnsi="Times New Roman" w:cs="Times New Roman"/>
          <w:sz w:val="28"/>
          <w:szCs w:val="28"/>
        </w:rPr>
        <w:t>Особый интерес представляют нетрадиционные игры.</w:t>
      </w:r>
    </w:p>
    <w:p w:rsidR="005C576A" w:rsidRDefault="00930C8B" w:rsidP="00B5793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93E">
        <w:rPr>
          <w:rFonts w:ascii="Times New Roman" w:eastAsia="Times New Roman" w:hAnsi="Times New Roman" w:cs="Times New Roman"/>
          <w:sz w:val="28"/>
          <w:szCs w:val="28"/>
        </w:rPr>
        <w:t>Математические игры требуют большой сосредоточенности и чёткого выполнен</w:t>
      </w:r>
      <w:r w:rsidR="005C576A">
        <w:rPr>
          <w:rFonts w:ascii="Times New Roman" w:eastAsia="Times New Roman" w:hAnsi="Times New Roman" w:cs="Times New Roman"/>
          <w:sz w:val="28"/>
          <w:szCs w:val="28"/>
        </w:rPr>
        <w:t>ия правил (шашки, домино и др.)</w:t>
      </w:r>
      <w:r w:rsidRPr="00B5793E">
        <w:rPr>
          <w:rFonts w:ascii="Times New Roman" w:eastAsia="Times New Roman" w:hAnsi="Times New Roman" w:cs="Times New Roman"/>
          <w:sz w:val="28"/>
          <w:szCs w:val="28"/>
        </w:rPr>
        <w:t>. На этапе ознакомления с играм</w:t>
      </w:r>
      <w:r w:rsidR="005C576A">
        <w:rPr>
          <w:rFonts w:ascii="Times New Roman" w:eastAsia="Times New Roman" w:hAnsi="Times New Roman" w:cs="Times New Roman"/>
          <w:sz w:val="28"/>
          <w:szCs w:val="28"/>
        </w:rPr>
        <w:t>и в уголке математики используется индивидуальная работа</w:t>
      </w:r>
      <w:r w:rsidRPr="00B5793E">
        <w:rPr>
          <w:rFonts w:ascii="Times New Roman" w:eastAsia="Times New Roman" w:hAnsi="Times New Roman" w:cs="Times New Roman"/>
          <w:sz w:val="28"/>
          <w:szCs w:val="28"/>
        </w:rPr>
        <w:t xml:space="preserve"> с детьми - обучаю</w:t>
      </w:r>
      <w:r w:rsidR="005C576A">
        <w:rPr>
          <w:rFonts w:ascii="Times New Roman" w:eastAsia="Times New Roman" w:hAnsi="Times New Roman" w:cs="Times New Roman"/>
          <w:sz w:val="28"/>
          <w:szCs w:val="28"/>
        </w:rPr>
        <w:t>щая</w:t>
      </w:r>
      <w:r w:rsidRPr="00B5793E">
        <w:rPr>
          <w:rFonts w:ascii="Times New Roman" w:eastAsia="Times New Roman" w:hAnsi="Times New Roman" w:cs="Times New Roman"/>
          <w:sz w:val="28"/>
          <w:szCs w:val="28"/>
        </w:rPr>
        <w:t xml:space="preserve"> игровым действиям, правилам. </w:t>
      </w:r>
    </w:p>
    <w:p w:rsidR="00930C8B" w:rsidRPr="00B5793E" w:rsidRDefault="00930C8B" w:rsidP="00B5793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93E">
        <w:rPr>
          <w:rFonts w:ascii="Times New Roman" w:eastAsia="Times New Roman" w:hAnsi="Times New Roman" w:cs="Times New Roman"/>
          <w:sz w:val="28"/>
          <w:szCs w:val="28"/>
        </w:rPr>
        <w:t>Особое место среди математических игр занимают игры на составление плоскостных изображений предметов, животных, птиц из фигур. Детям нравится составлять изображение по образцу. Они радуются своим результатам и стремятся выполнить задания еще лучше.</w:t>
      </w:r>
    </w:p>
    <w:p w:rsidR="00930C8B" w:rsidRPr="00B5793E" w:rsidRDefault="00930C8B" w:rsidP="00B5793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93E">
        <w:rPr>
          <w:rFonts w:ascii="Times New Roman" w:eastAsia="Times New Roman" w:hAnsi="Times New Roman" w:cs="Times New Roman"/>
          <w:sz w:val="28"/>
          <w:szCs w:val="28"/>
        </w:rPr>
        <w:t>В непосредственно образовательной деятельности</w:t>
      </w:r>
      <w:r w:rsidR="005C576A">
        <w:rPr>
          <w:rFonts w:ascii="Times New Roman" w:eastAsia="Times New Roman" w:hAnsi="Times New Roman" w:cs="Times New Roman"/>
          <w:sz w:val="28"/>
          <w:szCs w:val="28"/>
        </w:rPr>
        <w:t xml:space="preserve"> (НОД)</w:t>
      </w:r>
      <w:r w:rsidRPr="00B5793E">
        <w:rPr>
          <w:rFonts w:ascii="Times New Roman" w:eastAsia="Times New Roman" w:hAnsi="Times New Roman" w:cs="Times New Roman"/>
          <w:sz w:val="28"/>
          <w:szCs w:val="28"/>
        </w:rPr>
        <w:t xml:space="preserve"> по математике включаются различные методы активизации детей – моделирование (планы, фишки, модели времен года, месяцев, модель в виде часов, игры с элементами ТРИЗ</w:t>
      </w:r>
      <w:r w:rsidR="005C576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5793E">
        <w:rPr>
          <w:rFonts w:ascii="Times New Roman" w:eastAsia="Times New Roman" w:hAnsi="Times New Roman" w:cs="Times New Roman"/>
          <w:sz w:val="28"/>
          <w:szCs w:val="28"/>
        </w:rPr>
        <w:t xml:space="preserve">. Также используются задания повышенной сложности, такие как зрительные диктанты, слуховые диктанты, логические ситуации, требующие умозаключений, построенные на основе логических схем, задачи на поиск недостающей </w:t>
      </w:r>
      <w:r w:rsidR="005C576A">
        <w:rPr>
          <w:rFonts w:ascii="Times New Roman" w:eastAsia="Times New Roman" w:hAnsi="Times New Roman" w:cs="Times New Roman"/>
          <w:sz w:val="28"/>
          <w:szCs w:val="28"/>
        </w:rPr>
        <w:t>фигуры, и др. логические задачи</w:t>
      </w:r>
      <w:r w:rsidRPr="00B5793E">
        <w:rPr>
          <w:rFonts w:ascii="Times New Roman" w:eastAsia="Times New Roman" w:hAnsi="Times New Roman" w:cs="Times New Roman"/>
          <w:sz w:val="28"/>
          <w:szCs w:val="28"/>
        </w:rPr>
        <w:t xml:space="preserve">. В режимных </w:t>
      </w:r>
      <w:r w:rsidRPr="00B5793E">
        <w:rPr>
          <w:rFonts w:ascii="Times New Roman" w:eastAsia="Times New Roman" w:hAnsi="Times New Roman" w:cs="Times New Roman"/>
          <w:sz w:val="28"/>
          <w:szCs w:val="28"/>
        </w:rPr>
        <w:lastRenderedPageBreak/>
        <w:t>моментах и совместной деятельности с детьми закрепляются математические знания в загадках, пословицах и поговорках.</w:t>
      </w:r>
    </w:p>
    <w:p w:rsidR="00930C8B" w:rsidRPr="00B5793E" w:rsidRDefault="00930C8B" w:rsidP="00B5793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93E">
        <w:rPr>
          <w:rFonts w:ascii="Times New Roman" w:eastAsia="Times New Roman" w:hAnsi="Times New Roman" w:cs="Times New Roman"/>
          <w:sz w:val="28"/>
          <w:szCs w:val="28"/>
        </w:rPr>
        <w:t xml:space="preserve">Положительное эмоциональное отношение к математике вызывают мероприятия </w:t>
      </w:r>
      <w:proofErr w:type="spellStart"/>
      <w:r w:rsidRPr="00B5793E">
        <w:rPr>
          <w:rFonts w:ascii="Times New Roman" w:eastAsia="Times New Roman" w:hAnsi="Times New Roman" w:cs="Times New Roman"/>
          <w:sz w:val="28"/>
          <w:szCs w:val="28"/>
        </w:rPr>
        <w:t>досугового</w:t>
      </w:r>
      <w:proofErr w:type="spellEnd"/>
      <w:r w:rsidRPr="00B5793E">
        <w:rPr>
          <w:rFonts w:ascii="Times New Roman" w:eastAsia="Times New Roman" w:hAnsi="Times New Roman" w:cs="Times New Roman"/>
          <w:sz w:val="28"/>
          <w:szCs w:val="28"/>
        </w:rPr>
        <w:t xml:space="preserve"> характера – соревнования, развлечения, математические вечера, досуги, конкурсы </w:t>
      </w:r>
      <w:proofErr w:type="gramStart"/>
      <w:r w:rsidRPr="00B5793E">
        <w:rPr>
          <w:rFonts w:ascii="Times New Roman" w:eastAsia="Times New Roman" w:hAnsi="Times New Roman" w:cs="Times New Roman"/>
          <w:sz w:val="28"/>
          <w:szCs w:val="28"/>
        </w:rPr>
        <w:t>смекалистых</w:t>
      </w:r>
      <w:proofErr w:type="gramEnd"/>
      <w:r w:rsidRPr="00B5793E">
        <w:rPr>
          <w:rFonts w:ascii="Times New Roman" w:eastAsia="Times New Roman" w:hAnsi="Times New Roman" w:cs="Times New Roman"/>
          <w:sz w:val="28"/>
          <w:szCs w:val="28"/>
        </w:rPr>
        <w:t xml:space="preserve"> и находчивых. Здесь дети показывают свои знания и умения по математике («Путешествие в страну Математики», «Торопись, да не ошибись», «Путешествие в страну Чудес», «В стране </w:t>
      </w:r>
      <w:proofErr w:type="spellStart"/>
      <w:r w:rsidRPr="00B5793E">
        <w:rPr>
          <w:rFonts w:ascii="Times New Roman" w:eastAsia="Times New Roman" w:hAnsi="Times New Roman" w:cs="Times New Roman"/>
          <w:sz w:val="28"/>
          <w:szCs w:val="28"/>
        </w:rPr>
        <w:t>Смешариков</w:t>
      </w:r>
      <w:proofErr w:type="spellEnd"/>
      <w:r w:rsidRPr="00B5793E"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930C8B" w:rsidRPr="00B5793E" w:rsidRDefault="00930C8B" w:rsidP="00B5793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93E">
        <w:rPr>
          <w:rFonts w:ascii="Times New Roman" w:eastAsia="Times New Roman" w:hAnsi="Times New Roman" w:cs="Times New Roman"/>
          <w:sz w:val="28"/>
          <w:szCs w:val="28"/>
        </w:rPr>
        <w:t>В их содержание включаются занимательные задачи, загадки, разгадывание лабиринтов и др. Подобранные по теме стихотворения, шутки, песни, игры, танцы оживляют досуги, являются средством переключения внимания, обеспечивают оптимальную нагрузку.</w:t>
      </w:r>
    </w:p>
    <w:p w:rsidR="00930C8B" w:rsidRPr="00B5793E" w:rsidRDefault="00930C8B" w:rsidP="00B5793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93E">
        <w:rPr>
          <w:rFonts w:ascii="Times New Roman" w:eastAsia="Times New Roman" w:hAnsi="Times New Roman" w:cs="Times New Roman"/>
          <w:sz w:val="28"/>
          <w:szCs w:val="28"/>
        </w:rPr>
        <w:t>Взаимодействие с родителями</w:t>
      </w:r>
      <w:r w:rsidR="00CE1EBB" w:rsidRPr="00B57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93E">
        <w:rPr>
          <w:rFonts w:ascii="Times New Roman" w:eastAsia="Times New Roman" w:hAnsi="Times New Roman" w:cs="Times New Roman"/>
          <w:sz w:val="28"/>
          <w:szCs w:val="28"/>
        </w:rPr>
        <w:t>- важная составляющая успешной и эффективной работы. В прихожей родители знакомятся с материалами по математике на стенде и в папке - передвижке «Весёлый математик», где подробно в течение года описывается каждая дидактическая игра «Математической игротеки» и как в неё играть с детьми. В деятельности с детьми используется и сотворчество детей, педагога и родителей. Благодаря совместной деятельности по изготовлению математических игр, улучшились отношения между детьми и педагогами, между детьми и родителями: повысился интерес всех участников к математике, родители увидели в своих детях математические склонности, принимают активное участие в совместных играх с детьми в математической игротеке.</w:t>
      </w:r>
    </w:p>
    <w:p w:rsidR="00930C8B" w:rsidRPr="00B5793E" w:rsidRDefault="00930C8B" w:rsidP="00B5793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93E">
        <w:rPr>
          <w:rFonts w:ascii="Times New Roman" w:eastAsia="Times New Roman" w:hAnsi="Times New Roman" w:cs="Times New Roman"/>
          <w:sz w:val="28"/>
          <w:szCs w:val="28"/>
        </w:rPr>
        <w:t>Эффективной формой работы с родителями являются практикумы. В конце учебного года традиционно организуется родительское собрание, где родители знакомятся с успехами и достижениями своих детей. Проводится математический ринг, на котором дети соревнуются с родителями. Дети на этом мероприятии демонстрируют свои достижения в усвоении математики за учебный год. Родители принимают активное участие в выполнении всех заданий и видят способности своих детей, оценивают их возможности.</w:t>
      </w:r>
    </w:p>
    <w:p w:rsidR="00B66252" w:rsidRPr="00B5793E" w:rsidRDefault="00B66252" w:rsidP="00B5793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6252" w:rsidRPr="00B5793E" w:rsidSect="00CE1E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C8B"/>
    <w:rsid w:val="000B2850"/>
    <w:rsid w:val="00442FBD"/>
    <w:rsid w:val="005C576A"/>
    <w:rsid w:val="008873DC"/>
    <w:rsid w:val="00930C8B"/>
    <w:rsid w:val="00B5793E"/>
    <w:rsid w:val="00B66252"/>
    <w:rsid w:val="00CE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50"/>
  </w:style>
  <w:style w:type="paragraph" w:styleId="1">
    <w:name w:val="heading 1"/>
    <w:basedOn w:val="a"/>
    <w:link w:val="10"/>
    <w:uiPriority w:val="9"/>
    <w:qFormat/>
    <w:rsid w:val="00930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C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3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04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712</Words>
  <Characters>4064</Characters>
  <Application>Microsoft Office Word</Application>
  <DocSecurity>0</DocSecurity>
  <Lines>33</Lines>
  <Paragraphs>9</Paragraphs>
  <ScaleCrop>false</ScaleCrop>
  <Company>Microsoft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2013-10-08T10:13:00Z</dcterms:created>
  <dcterms:modified xsi:type="dcterms:W3CDTF">2013-10-08T13:21:00Z</dcterms:modified>
</cp:coreProperties>
</file>