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67" w:rsidRPr="00B124BF" w:rsidRDefault="00B124BF" w:rsidP="00B124BF">
      <w:pPr>
        <w:jc w:val="center"/>
        <w:rPr>
          <w:b/>
          <w:sz w:val="40"/>
          <w:szCs w:val="40"/>
        </w:rPr>
      </w:pPr>
      <w:r w:rsidRPr="00B124BF">
        <w:rPr>
          <w:b/>
          <w:sz w:val="40"/>
          <w:szCs w:val="40"/>
        </w:rPr>
        <w:t>Приемы в обследовании речи детей раннего возраста (2-4 года)</w:t>
      </w:r>
    </w:p>
    <w:p w:rsidR="00B124BF" w:rsidRPr="00B124BF" w:rsidRDefault="00B124BF" w:rsidP="0017009E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124BF">
        <w:rPr>
          <w:rFonts w:ascii="Times New Roman" w:hAnsi="Times New Roman" w:cs="Times New Roman"/>
          <w:sz w:val="32"/>
          <w:szCs w:val="32"/>
          <w:shd w:val="clear" w:color="auto" w:fill="FFFFFF"/>
        </w:rPr>
        <w:t>Главный метод диагностики малыша, помимо анализов и исследований, - это наблюдение за его поведением, манерой общаться, доносить свои просьбы и требования, понимать обращенную речь. Элементарную диагностику речи своего ребенка могут провести сами родители, это не требует каких-либо усилий и специальных знаний.</w:t>
      </w:r>
    </w:p>
    <w:p w:rsidR="00B124BF" w:rsidRPr="0017009E" w:rsidRDefault="00B124BF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7009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Практические советы по диагностике речи ребенка.</w:t>
      </w:r>
    </w:p>
    <w:p w:rsidR="00B124BF" w:rsidRPr="00B124BF" w:rsidRDefault="00B124BF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124B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Давайте поиграем.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0"/>
      </w:tblGrid>
      <w:tr w:rsidR="00B124BF" w:rsidRPr="00B124BF" w:rsidTr="00B124BF">
        <w:tc>
          <w:tcPr>
            <w:tcW w:w="0" w:type="auto"/>
            <w:shd w:val="clear" w:color="auto" w:fill="FFFFFF"/>
            <w:hideMark/>
          </w:tcPr>
          <w:p w:rsidR="00B124BF" w:rsidRPr="00B124BF" w:rsidRDefault="00B124BF" w:rsidP="00B124BF">
            <w:pPr>
              <w:spacing w:after="0" w:line="323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24BF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952625" cy="2541667"/>
                  <wp:effectExtent l="19050" t="0" r="9525" b="0"/>
                  <wp:docPr id="3" name="Рисунок 3" descr="Якорь для надувной лодки - стр. 2 - Лодки - Сумский рыболов - интерактивный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Якорь для надувной лодки - стр. 2 - Лодки - Сумский рыболов - интерактивный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268" cy="254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45" w:rightFromText="45" w:vertAnchor="text"/>
        <w:tblW w:w="39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7"/>
      </w:tblGrid>
      <w:tr w:rsidR="00B124BF" w:rsidRPr="00B124BF" w:rsidTr="00B124BF">
        <w:tc>
          <w:tcPr>
            <w:tcW w:w="0" w:type="auto"/>
            <w:shd w:val="clear" w:color="auto" w:fill="FFFFFF"/>
            <w:hideMark/>
          </w:tcPr>
          <w:p w:rsidR="00B124BF" w:rsidRPr="00B124BF" w:rsidRDefault="00B124BF" w:rsidP="0017009E">
            <w:pPr>
              <w:spacing w:before="240" w:after="240" w:line="338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24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Дайте ребенку игрушку и попросите ее описать. Назвать какого она цвета, размера, формы, какая она </w:t>
            </w:r>
            <w:proofErr w:type="spellStart"/>
            <w:r w:rsidRPr="00B124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наощупь</w:t>
            </w:r>
            <w:proofErr w:type="spellEnd"/>
            <w:r w:rsidRPr="00B124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т.п. Оцените активный словарь ребенка, отметьте, какие звуки он выговаривает, связна ли его речь и т.д.</w:t>
            </w:r>
          </w:p>
          <w:p w:rsidR="00B124BF" w:rsidRPr="00B124BF" w:rsidRDefault="00B124BF" w:rsidP="00B124BF">
            <w:pPr>
              <w:spacing w:before="240" w:after="240" w:line="33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tbl>
            <w:tblPr>
              <w:tblpPr w:leftFromText="45" w:rightFromText="45" w:vertAnchor="text" w:tblpXSpec="right" w:tblpYSpec="center"/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B124BF" w:rsidRPr="00B124BF" w:rsidTr="00B124BF">
              <w:tc>
                <w:tcPr>
                  <w:tcW w:w="0" w:type="auto"/>
                  <w:shd w:val="clear" w:color="auto" w:fill="FFFFFF"/>
                  <w:hideMark/>
                </w:tcPr>
                <w:p w:rsidR="00B124BF" w:rsidRPr="00B124BF" w:rsidRDefault="00B124BF" w:rsidP="00B124BF">
                  <w:pPr>
                    <w:spacing w:after="0" w:line="323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tbl>
            <w:tblPr>
              <w:tblpPr w:leftFromText="45" w:rightFromText="45" w:vertAnchor="text"/>
              <w:tblW w:w="538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387"/>
            </w:tblGrid>
            <w:tr w:rsidR="00B124BF" w:rsidRPr="00B124BF" w:rsidTr="00B124BF">
              <w:tc>
                <w:tcPr>
                  <w:tcW w:w="5387" w:type="dxa"/>
                  <w:shd w:val="clear" w:color="auto" w:fill="FFFFFF"/>
                  <w:hideMark/>
                </w:tcPr>
                <w:p w:rsidR="00B124BF" w:rsidRPr="00B124BF" w:rsidRDefault="00B124BF" w:rsidP="00B124BF">
                  <w:pPr>
                    <w:spacing w:after="0" w:line="30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B124BF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Задайте вопросы</w:t>
                  </w:r>
                </w:p>
                <w:p w:rsidR="00B124BF" w:rsidRPr="00B124BF" w:rsidRDefault="00B124BF" w:rsidP="0017009E">
                  <w:pPr>
                    <w:spacing w:after="0" w:line="338" w:lineRule="atLeast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124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Побеседуйте с малышом – простые вопросы о себе, маме, папе и о его игрушках помогут оценить, понял ли ребенок вопрос и какой объем словаря есть для ответа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tbl>
                  <w:tblPr>
                    <w:tblpPr w:leftFromText="45" w:rightFromText="45" w:vertAnchor="text" w:tblpXSpec="right" w:tblpYSpec="center"/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B124BF" w:rsidRPr="00B124BF" w:rsidTr="00B124B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124BF" w:rsidRPr="00B124BF" w:rsidRDefault="00B124BF" w:rsidP="00B124BF">
                        <w:pPr>
                          <w:spacing w:after="0" w:line="323" w:lineRule="atLeast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/>
                    <w:tblW w:w="394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45"/>
                  </w:tblGrid>
                  <w:tr w:rsidR="00B124BF" w:rsidRPr="00B124BF" w:rsidTr="00B124B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124BF" w:rsidRPr="00B124BF" w:rsidRDefault="00B124BF" w:rsidP="00B124BF">
                        <w:pPr>
                          <w:spacing w:before="240" w:after="240" w:line="338" w:lineRule="atLeast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</w:tr>
                </w:tbl>
                <w:p w:rsidR="00B124BF" w:rsidRPr="00B124BF" w:rsidRDefault="00B124BF" w:rsidP="00B124BF">
                  <w:pPr>
                    <w:spacing w:after="0" w:line="338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B124BF" w:rsidRPr="00B124BF" w:rsidRDefault="00B124BF" w:rsidP="00B124BF">
            <w:pPr>
              <w:spacing w:before="240" w:after="240" w:line="33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124BF" w:rsidRPr="00B124BF" w:rsidRDefault="00B124BF">
      <w:pPr>
        <w:rPr>
          <w:rFonts w:ascii="Times New Roman" w:hAnsi="Times New Roman" w:cs="Times New Roman"/>
          <w:sz w:val="32"/>
          <w:szCs w:val="32"/>
        </w:rPr>
      </w:pPr>
    </w:p>
    <w:p w:rsidR="00B124BF" w:rsidRPr="00B124BF" w:rsidRDefault="00B124BF" w:rsidP="00B124BF">
      <w:pPr>
        <w:rPr>
          <w:rFonts w:ascii="Times New Roman" w:hAnsi="Times New Roman" w:cs="Times New Roman"/>
          <w:sz w:val="32"/>
          <w:szCs w:val="32"/>
        </w:rPr>
      </w:pPr>
    </w:p>
    <w:p w:rsidR="00B124BF" w:rsidRPr="00B124BF" w:rsidRDefault="00B124BF" w:rsidP="00B124BF">
      <w:pPr>
        <w:rPr>
          <w:rFonts w:ascii="Times New Roman" w:hAnsi="Times New Roman" w:cs="Times New Roman"/>
          <w:sz w:val="32"/>
          <w:szCs w:val="32"/>
        </w:rPr>
      </w:pPr>
    </w:p>
    <w:p w:rsidR="00B124BF" w:rsidRPr="00B124BF" w:rsidRDefault="00B124BF" w:rsidP="00B124BF">
      <w:pPr>
        <w:rPr>
          <w:rFonts w:ascii="Times New Roman" w:hAnsi="Times New Roman" w:cs="Times New Roman"/>
          <w:sz w:val="32"/>
          <w:szCs w:val="32"/>
        </w:rPr>
      </w:pPr>
    </w:p>
    <w:p w:rsidR="00B124BF" w:rsidRPr="00B124BF" w:rsidRDefault="00B124BF" w:rsidP="00B124BF">
      <w:pPr>
        <w:rPr>
          <w:rFonts w:ascii="Times New Roman" w:hAnsi="Times New Roman" w:cs="Times New Roman"/>
          <w:sz w:val="32"/>
          <w:szCs w:val="32"/>
        </w:rPr>
      </w:pPr>
    </w:p>
    <w:p w:rsidR="00B124BF" w:rsidRPr="00B124BF" w:rsidRDefault="00B124BF" w:rsidP="00B124BF">
      <w:pPr>
        <w:rPr>
          <w:rFonts w:ascii="Times New Roman" w:hAnsi="Times New Roman" w:cs="Times New Roman"/>
          <w:sz w:val="32"/>
          <w:szCs w:val="32"/>
        </w:rPr>
      </w:pPr>
    </w:p>
    <w:p w:rsidR="00B124BF" w:rsidRPr="00B124BF" w:rsidRDefault="00B124BF" w:rsidP="00B124BF">
      <w:pPr>
        <w:rPr>
          <w:rFonts w:ascii="Times New Roman" w:hAnsi="Times New Roman" w:cs="Times New Roman"/>
          <w:sz w:val="32"/>
          <w:szCs w:val="32"/>
        </w:rPr>
      </w:pPr>
    </w:p>
    <w:p w:rsidR="00B124BF" w:rsidRPr="00B124BF" w:rsidRDefault="00B124BF" w:rsidP="00B124BF">
      <w:pPr>
        <w:rPr>
          <w:rFonts w:ascii="Times New Roman" w:hAnsi="Times New Roman" w:cs="Times New Roman"/>
          <w:sz w:val="32"/>
          <w:szCs w:val="32"/>
        </w:rPr>
      </w:pPr>
    </w:p>
    <w:p w:rsidR="00B124BF" w:rsidRPr="00B124BF" w:rsidRDefault="00B124BF" w:rsidP="00B124BF">
      <w:pPr>
        <w:rPr>
          <w:rFonts w:ascii="Times New Roman" w:hAnsi="Times New Roman" w:cs="Times New Roman"/>
          <w:sz w:val="32"/>
          <w:szCs w:val="32"/>
        </w:rPr>
      </w:pPr>
    </w:p>
    <w:p w:rsidR="00B124BF" w:rsidRPr="00B124BF" w:rsidRDefault="00B124BF" w:rsidP="00B124BF">
      <w:pPr>
        <w:rPr>
          <w:rFonts w:ascii="Times New Roman" w:hAnsi="Times New Roman" w:cs="Times New Roman"/>
          <w:sz w:val="32"/>
          <w:szCs w:val="32"/>
        </w:rPr>
      </w:pPr>
    </w:p>
    <w:p w:rsidR="00B124BF" w:rsidRDefault="00B124BF" w:rsidP="00B124B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24BF" w:rsidRPr="00B124BF" w:rsidRDefault="00B124BF" w:rsidP="0017009E">
      <w:pPr>
        <w:jc w:val="both"/>
        <w:rPr>
          <w:rFonts w:ascii="Times New Roman" w:hAnsi="Times New Roman" w:cs="Times New Roman"/>
          <w:sz w:val="32"/>
          <w:szCs w:val="32"/>
        </w:rPr>
      </w:pPr>
      <w:r w:rsidRPr="00B124B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Предложите игру, в которую ребенок может играть вместе с Вами. Например, собрать пирамидку. Понаблюдайте за поведением и способом общения</w:t>
      </w:r>
      <w:r w:rsidR="0017009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124BF" w:rsidRDefault="00B124BF" w:rsidP="00B124BF">
      <w:pPr>
        <w:rPr>
          <w:sz w:val="28"/>
          <w:szCs w:val="28"/>
        </w:rPr>
      </w:pPr>
    </w:p>
    <w:p w:rsidR="00B124BF" w:rsidRPr="00B124BF" w:rsidRDefault="00B124BF" w:rsidP="00B124BF">
      <w:pPr>
        <w:rPr>
          <w:sz w:val="28"/>
          <w:szCs w:val="28"/>
        </w:rPr>
      </w:pPr>
    </w:p>
    <w:p w:rsidR="00B124BF" w:rsidRPr="00B124BF" w:rsidRDefault="00B124BF" w:rsidP="00B124BF">
      <w:pPr>
        <w:rPr>
          <w:rFonts w:ascii="Times New Roman" w:hAnsi="Times New Roman" w:cs="Times New Roman"/>
          <w:b/>
          <w:sz w:val="28"/>
          <w:szCs w:val="28"/>
        </w:rPr>
      </w:pPr>
      <w:r w:rsidRPr="00B124BF">
        <w:rPr>
          <w:rFonts w:ascii="Times New Roman" w:hAnsi="Times New Roman" w:cs="Times New Roman"/>
          <w:b/>
          <w:sz w:val="28"/>
          <w:szCs w:val="28"/>
        </w:rPr>
        <w:lastRenderedPageBreak/>
        <w:t>Настораживающие сигналы:</w:t>
      </w:r>
    </w:p>
    <w:p w:rsidR="00B124BF" w:rsidRPr="00B124BF" w:rsidRDefault="00B124BF" w:rsidP="00B124B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24BF">
        <w:rPr>
          <w:rFonts w:ascii="Times New Roman" w:hAnsi="Times New Roman" w:cs="Times New Roman"/>
          <w:sz w:val="28"/>
          <w:szCs w:val="28"/>
        </w:rPr>
        <w:t>Ребенок категорически не идет на контакт, отворачивается, не реагирует на вопросы.</w:t>
      </w:r>
    </w:p>
    <w:p w:rsidR="00B124BF" w:rsidRPr="00B124BF" w:rsidRDefault="00B124BF" w:rsidP="00B124B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24BF">
        <w:rPr>
          <w:rFonts w:ascii="Times New Roman" w:hAnsi="Times New Roman" w:cs="Times New Roman"/>
          <w:sz w:val="28"/>
          <w:szCs w:val="28"/>
        </w:rPr>
        <w:t>Ребенку не интересны игрушки, он их не рассматривает.</w:t>
      </w:r>
    </w:p>
    <w:p w:rsidR="00B124BF" w:rsidRPr="00B124BF" w:rsidRDefault="00B124BF" w:rsidP="00B124B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24BF">
        <w:rPr>
          <w:rFonts w:ascii="Times New Roman" w:hAnsi="Times New Roman" w:cs="Times New Roman"/>
          <w:sz w:val="28"/>
          <w:szCs w:val="28"/>
        </w:rPr>
        <w:t>Ребенок не смотрит в глаза, смеется или плачет «без повода». </w:t>
      </w:r>
    </w:p>
    <w:p w:rsidR="00B124BF" w:rsidRPr="00B124BF" w:rsidRDefault="00B124BF" w:rsidP="00B124B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24BF">
        <w:rPr>
          <w:rFonts w:ascii="Times New Roman" w:hAnsi="Times New Roman" w:cs="Times New Roman"/>
          <w:sz w:val="28"/>
          <w:szCs w:val="28"/>
        </w:rPr>
        <w:t>Не выполняет простую инструкцию  - дай мячик, положи куклу.</w:t>
      </w:r>
    </w:p>
    <w:p w:rsidR="00B124BF" w:rsidRPr="00B124BF" w:rsidRDefault="00B124BF" w:rsidP="00B124B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24BF">
        <w:rPr>
          <w:rFonts w:ascii="Times New Roman" w:hAnsi="Times New Roman" w:cs="Times New Roman"/>
          <w:sz w:val="28"/>
          <w:szCs w:val="28"/>
        </w:rPr>
        <w:t>Быстро утомляется, хочет убежать.</w:t>
      </w:r>
    </w:p>
    <w:p w:rsidR="00B124BF" w:rsidRPr="00B124BF" w:rsidRDefault="00B124BF" w:rsidP="00B124B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24BF">
        <w:rPr>
          <w:rFonts w:ascii="Times New Roman" w:hAnsi="Times New Roman" w:cs="Times New Roman"/>
          <w:sz w:val="28"/>
          <w:szCs w:val="28"/>
        </w:rPr>
        <w:t>Издает отдельные звуки,  жестами показыв</w:t>
      </w:r>
      <w:r w:rsidR="00783831">
        <w:rPr>
          <w:rFonts w:ascii="Times New Roman" w:hAnsi="Times New Roman" w:cs="Times New Roman"/>
          <w:sz w:val="28"/>
          <w:szCs w:val="28"/>
        </w:rPr>
        <w:t>ает</w:t>
      </w:r>
      <w:r w:rsidRPr="00B124BF">
        <w:rPr>
          <w:rFonts w:ascii="Times New Roman" w:hAnsi="Times New Roman" w:cs="Times New Roman"/>
          <w:sz w:val="28"/>
          <w:szCs w:val="28"/>
        </w:rPr>
        <w:t>, что ему надо.</w:t>
      </w:r>
    </w:p>
    <w:p w:rsidR="00B124BF" w:rsidRPr="0017009E" w:rsidRDefault="0017009E" w:rsidP="0017009E">
      <w:pPr>
        <w:jc w:val="both"/>
        <w:rPr>
          <w:rFonts w:ascii="Times New Roman" w:hAnsi="Times New Roman" w:cs="Times New Roman"/>
          <w:sz w:val="28"/>
          <w:szCs w:val="28"/>
        </w:rPr>
      </w:pPr>
      <w:r w:rsidRPr="00170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сигналов много - это служит поводом для более детального обследования ребенка детским психоневрологом, </w:t>
      </w:r>
      <w:proofErr w:type="spellStart"/>
      <w:r w:rsidRPr="0017009E">
        <w:rPr>
          <w:rFonts w:ascii="Times New Roman" w:hAnsi="Times New Roman" w:cs="Times New Roman"/>
          <w:sz w:val="28"/>
          <w:szCs w:val="28"/>
          <w:shd w:val="clear" w:color="auto" w:fill="FFFFFF"/>
        </w:rPr>
        <w:t>ЛОР-врачом</w:t>
      </w:r>
      <w:proofErr w:type="spellEnd"/>
      <w:r w:rsidRPr="00170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невро</w:t>
      </w:r>
      <w:r w:rsidR="00783831">
        <w:rPr>
          <w:rFonts w:ascii="Times New Roman" w:hAnsi="Times New Roman" w:cs="Times New Roman"/>
          <w:sz w:val="28"/>
          <w:szCs w:val="28"/>
          <w:shd w:val="clear" w:color="auto" w:fill="FFFFFF"/>
        </w:rPr>
        <w:t>логом</w:t>
      </w:r>
      <w:r w:rsidRPr="001700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B124BF" w:rsidRPr="0017009E" w:rsidSect="0059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66D0"/>
    <w:multiLevelType w:val="multilevel"/>
    <w:tmpl w:val="C438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54A78"/>
    <w:multiLevelType w:val="hybridMultilevel"/>
    <w:tmpl w:val="38940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4BF"/>
    <w:rsid w:val="0017009E"/>
    <w:rsid w:val="005405C3"/>
    <w:rsid w:val="00597F67"/>
    <w:rsid w:val="00783831"/>
    <w:rsid w:val="00B124BF"/>
    <w:rsid w:val="00BC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124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2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4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124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B12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2014-11-18T14:45:00Z</dcterms:created>
  <dcterms:modified xsi:type="dcterms:W3CDTF">2014-11-18T16:50:00Z</dcterms:modified>
</cp:coreProperties>
</file>