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C" w:rsidRPr="00836695" w:rsidRDefault="00DD67BC" w:rsidP="00DD6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6695">
        <w:rPr>
          <w:rFonts w:ascii="Times New Roman" w:eastAsia="Times New Roman" w:hAnsi="Times New Roman" w:cs="Times New Roman"/>
          <w:b/>
          <w:bCs/>
          <w:sz w:val="36"/>
          <w:szCs w:val="36"/>
        </w:rPr>
        <w:t>Родительское собрание в детском саду, тема собрания: «Чем играют наши дети?»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Дать родителям знание о значении игрушки, её роли в игре ребёнка; вооружить знаниями о целесообразном педагогическом подборе игрушек.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Предварительная работа: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1. Провести исследование игровых интересов детей с помощью тестирования родителей: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Любит ли ваш ребенок играть? - В какие игры вы играете с детьми дома?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Чему могут научить ребенка эти игры?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Любимая игра ребенка дома?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В какие игры ребенок любит играть с папой?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В какие игры ребенок любит играть с мамой?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Какие игрушки вы покупаете ребенку?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Нужно ли играть с ребенком и почему?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Какие герои мультфильмов являются любимыми персонажами вашего ребенка?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2. Подбор музыки.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3. Оформление выставки игрушек (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до современных).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6695">
        <w:rPr>
          <w:rFonts w:ascii="Times New Roman" w:eastAsia="Times New Roman" w:hAnsi="Times New Roman" w:cs="Times New Roman"/>
          <w:b/>
          <w:bCs/>
          <w:sz w:val="36"/>
          <w:szCs w:val="36"/>
        </w:rPr>
        <w:t>Ход собрания: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Приветствие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Воспитатель: Уважаемые родители! Мы уже говорили с вами о том, что ребенку нужна игра. Игра детей неотделима от игрушек. Самостоятельная игра ребенка 1,5-3 лет во многом зависит от того, как взрослые организуют подбор игрушек и их расположение, т. е. предметно-игровую среду.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Что же такое игрушка?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Существуют разные виды игрушек для детей дошкольного возраста. (Рассказ можно сопровождать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демонстрацией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как самих игрушек, так и их изображений).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Можно провести экскурсию по групповой комнате, показать игрушки игрового уголка.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Это сюжетные, или образные, игрушки-куклы, фигуры животных, мебель, посуда, предметы домашнего обихода.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lastRenderedPageBreak/>
        <w:t>те, что изображают зверей, домаш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softHyphen/>
        <w:t>них животных, среди них - любимый детьми плюшевый мишка. Дети их кормят, купают, укладывают спать, лечат, ходят с ними на прогулку.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ориентировку в пространстве, мышление, творчество.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Игрушки-забавы, смешные фигурки зверей, животных, человечков, например зайчик, играющий на барабане, или повар, готовящий яичницу.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В основе их лежит движение, сюрприз, неожиданность. Их назначение 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позабавить детей вызвать смех, сопереживание, радость, воспитать чувство юмора.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Маскарадно-ёлочные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Театральные игрушки по содержанию являются образными, но имеют особое назначение - служат целям эстетического воспитания, развития речи, воображения.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К ним относятся, например, Петрушка, куклы бибабо (или так называемая кукла-перчатка, которую делают в виде варежки и украшают тканью, бисером, лентами.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Её надевают на руку так, чтобы один палец держал головку куклы, а друге - руки).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Музыкальные игрушки-погремушки, колокольчики, трещотки, дудочки, бубенцы, игрушечные флейты, балалайки и др. музыкальные инструменты.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Дидактическим игрушки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пазлы,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Строительные игрушки – состоящие из геометрических тел. Среди них есть крупногабаритные, такие, как самокаты, детские педальные автомобили, тракторы и тр.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Дискуссия о вреде и пользе современных игрушек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 для взрослого.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Поскольку игрушка не только сопровождение игры, но и средство обучения, развлечения и даже лечения. Хотелось бы узнать ваше мнение таковы ли современные игрушки?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Родителям предлагаются различ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softHyphen/>
        <w:t>ные игрушки (матрешка, Барби, набор животных, Телепузик,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бесполезность или вред данной игрушки.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Критерии выбора игрушек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Родителям предлагается совместно с психологом разработать критерии выбора игрушки. Например: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Соответствие игрушки интересам самого ребенка. (Интересы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lastRenderedPageBreak/>
        <w:t>на любимого сказочного героя, такая же есть у друга).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Возможность что-либо с ней делать - это главное достоинство игрушки (разбирать-собирать, складывать, извлекать звуки).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длительного времени).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Игровые действия должны быть самостоятельными (игрушки-загадки и игрушки-головоломки, которые сами подсказывают способ действия: матрешки, пирамидки).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Эстетический аспект (игрушка должна вызывать гуманные чувства, недопустимо в игрушке наличие качеств, стимулирующих асоциальные действия и чувства: насилие, жестокость, агрессию).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Консультация «Игрушки-чудовища»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проводя между ними четкую границу.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Предлагаемые сейчас детям в качестве игрушек различные персонажи в виде трансформеров,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То, что ребенка привлекают отрицательные персонажи, по мнению психологов, связано с эмоциями агрессивности.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Случается, что склонность к сверх вооружению обусловлена с обостренной потребностью в защите от сложного и не очень дружественного внешнего мира.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Ребенок, владеющий подобными игрушками, получает шанс в игре ощутить себя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могучим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>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br/>
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</w:t>
      </w:r>
      <w:r w:rsidRPr="008366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постройка останется неприкосновенной, то без слов пойдет обедать. 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</w:t>
      </w:r>
      <w:proofErr w:type="gramStart"/>
      <w:r w:rsidRPr="00836695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proofErr w:type="gramEnd"/>
      <w:r w:rsidRPr="00836695">
        <w:rPr>
          <w:rFonts w:ascii="Times New Roman" w:eastAsia="Times New Roman" w:hAnsi="Times New Roman" w:cs="Times New Roman"/>
          <w:sz w:val="24"/>
          <w:szCs w:val="24"/>
        </w:rPr>
        <w:t xml:space="preserve"> ребенку. Он будет чувствовать причастность родителей к своим проблемам, испытывать 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DD67BC" w:rsidRPr="00836695" w:rsidRDefault="00DD67BC" w:rsidP="00DD6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6695">
        <w:rPr>
          <w:rFonts w:ascii="Times New Roman" w:eastAsia="Times New Roman" w:hAnsi="Times New Roman" w:cs="Times New Roman"/>
          <w:b/>
          <w:bCs/>
          <w:sz w:val="27"/>
          <w:szCs w:val="27"/>
        </w:rPr>
        <w:t>Обобщение результатов:</w:t>
      </w:r>
    </w:p>
    <w:p w:rsidR="00DD67BC" w:rsidRPr="00836695" w:rsidRDefault="00DD67BC" w:rsidP="00DD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695">
        <w:rPr>
          <w:rFonts w:ascii="Times New Roman" w:eastAsia="Times New Roman" w:hAnsi="Times New Roman" w:cs="Times New Roman"/>
          <w:sz w:val="24"/>
          <w:szCs w:val="24"/>
        </w:rPr>
        <w:t>Родители, разделенные на группы, на основе анализа мнений каждого члена микро-группы заполняют на отдельном листе графу «Вывод», где высказывают свою точку зрения о прошедшем занятии</w:t>
      </w:r>
    </w:p>
    <w:p w:rsidR="00DD67BC" w:rsidRDefault="00DD67BC" w:rsidP="00DD67BC"/>
    <w:p w:rsidR="00DD67BC" w:rsidRDefault="00DD67BC" w:rsidP="00DD67BC"/>
    <w:p w:rsidR="00DD67BC" w:rsidRDefault="00DD67BC" w:rsidP="00DD67BC"/>
    <w:p w:rsidR="00DD67BC" w:rsidRDefault="00DD67BC" w:rsidP="00DD67BC"/>
    <w:p w:rsidR="00DD67BC" w:rsidRDefault="00DD67BC" w:rsidP="00DD67BC"/>
    <w:p w:rsidR="00DD67BC" w:rsidRDefault="00DD67BC" w:rsidP="00DD67BC"/>
    <w:p w:rsidR="00D117F8" w:rsidRDefault="00D117F8"/>
    <w:sectPr w:rsidR="00D1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D67BC"/>
    <w:rsid w:val="00D117F8"/>
    <w:rsid w:val="00DD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2015-01-31T22:33:00Z</dcterms:created>
  <dcterms:modified xsi:type="dcterms:W3CDTF">2015-01-31T22:33:00Z</dcterms:modified>
</cp:coreProperties>
</file>