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C1" w:rsidRPr="00477069" w:rsidRDefault="00E424C1" w:rsidP="00E424C1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7706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Путешествие в прошлое: «Как познакомить ребёнка с историей своей семьи»</w:t>
      </w:r>
    </w:p>
    <w:p w:rsidR="00E424C1" w:rsidRDefault="00E424C1" w:rsidP="00E424C1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7706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(Рекомендации для родителей)</w:t>
      </w:r>
    </w:p>
    <w:p w:rsidR="00E424C1" w:rsidRPr="00E424C1" w:rsidRDefault="00E424C1" w:rsidP="00E424C1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Составила </w:t>
      </w:r>
      <w:r w:rsidRPr="00E424C1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подготовительной группы:</w:t>
      </w:r>
      <w:r w:rsidRPr="00E424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Козлова Татьяна Ивановна</w:t>
      </w:r>
    </w:p>
    <w:p w:rsidR="00E424C1" w:rsidRDefault="00E424C1" w:rsidP="00E424C1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4420611"/>
            <wp:effectExtent l="38100" t="57150" r="60325" b="1370589"/>
            <wp:docPr id="1" name="Рисунок 1" descr="C:\Users\Эдуард\Desktop\сайты\бесплатный конкурсы на сайте kladraz. ru\материал мой на сайт\фото к конмектам\стар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сайты\бесплатный конкурсы на сайте kladraz. ru\материал мой на сайт\фото к конмектам\стар.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061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E424C1" w:rsidRPr="00477069" w:rsidRDefault="00E424C1" w:rsidP="00E424C1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>Расскажите ребёнку о том, как вы были детьми. Рассмотрите вместе с ним семейный альбом и расскажите о людях, которые запечатлены на фотографиях рядом с вами (ваша мама-бабушка, ваш папа-дедушка, ваша сестра-тётя и т. д.). Рассматривая фотографии, обращайте внимание на то, как вы одевались в детстве, как в детстве одевались ваши родители; если на фото есть какие-либо другие детал</w:t>
      </w:r>
      <w:proofErr w:type="gramStart"/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>и-</w:t>
      </w:r>
      <w:proofErr w:type="gramEnd"/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расскажите о них.</w:t>
      </w:r>
    </w:p>
    <w:p w:rsidR="00E424C1" w:rsidRPr="00477069" w:rsidRDefault="00E424C1" w:rsidP="00E424C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Вспомните, в какие игры вы играли в детстве, с кем. Какие у вас были игрушки, как вы в них играли. Как выглядел дом или комната, где вы жили, на чём вы спали, где делали уроки. Чем больше мелочей вы </w:t>
      </w:r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вспомните, тем легче будет ребёнку представить жизнь во времена вашего детства.</w:t>
      </w:r>
    </w:p>
    <w:p w:rsidR="00E424C1" w:rsidRPr="00477069" w:rsidRDefault="00E424C1" w:rsidP="00E424C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>Если в вашей семье сохранились какие-нибудь семейные реликвии, расскажите ребёнку историю этих предметов. И если это старый любимый плюшевый мишка или даже китайские фарфоровые вазы 17 века, позвольте ему прикоснуться к этим вещам. Представьте вместе, что их так же осторожно касалась прабабушка, когда была маленькой. Может, вам стоит сделать ребёнка хранителем какой-либо семейной реликвии или рассказать ему о том моменте, когда эти предметы перейдут к нему. Если  таких предметов, передаваемых из поколения в поколение, в вашей семье нет, то, возможно, среди ваших вещей сохранилась какая-нибудь игрушка, которая принадлежала вам в детстве, или просто милая безделушка, которую можно отдать ребёнку как весточку из «маминой (или папиной) страны детства». Эта игрушка может стать талисманом, символом преемственности в семье. Пусть ребёнок возьмёт её с собой, когда будет рассказывать о вашей семье в саду.</w:t>
      </w:r>
    </w:p>
    <w:p w:rsidR="00E424C1" w:rsidRPr="00477069" w:rsidRDefault="00E424C1" w:rsidP="00E424C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>Если вы знаете о происхождении вашей фамилии, расскажите об этом ребёнку. Постарайтесь воспитать в нём чувство гордости за свою фамилию с детства.</w:t>
      </w:r>
    </w:p>
    <w:p w:rsidR="00E424C1" w:rsidRPr="00477069" w:rsidRDefault="00E424C1" w:rsidP="00E424C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>Обязательно расскажите сыну или дочери, как ваша семья оказалась в тех местах, где вы живёте сейчас. Откуда вы приехали, на какой улице жили вы или ваши родители раньше и как вы переехали в этот дом.</w:t>
      </w:r>
    </w:p>
    <w:p w:rsidR="00E424C1" w:rsidRDefault="00E424C1" w:rsidP="00E424C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Расскажите ребёнку о том, как изменилась жизнь семьи, когда родился он и его братья и сёстры. О том, как вы ждали их появления, как обрадовались, когда </w:t>
      </w:r>
      <w:proofErr w:type="gramStart"/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>они</w:t>
      </w:r>
      <w:proofErr w:type="gramEnd"/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наконец родились. Как вы выбрали для него имя. Расскажите малышу, кто помогал вам, пока он был маленьким. Вспомните смешные случаи из его детства, первые слова, сказанные им. Пусть у ребёнка возникает ощущение, что он был желанным, что близкие люди ждали его появления и приняли его как нового члена семьи.</w:t>
      </w:r>
    </w:p>
    <w:p w:rsidR="00E424C1" w:rsidRPr="00477069" w:rsidRDefault="00E424C1" w:rsidP="00E424C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>Расскажите какой-нибудь необычный случай из вашей жизни или жизни ваших родителей (бабушки и дедушки).</w:t>
      </w:r>
    </w:p>
    <w:p w:rsidR="00E424C1" w:rsidRDefault="00E424C1" w:rsidP="00E424C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>Вы не обязательно должны следовать именно этим пунктам и рассказывать историю в этом порядке. Начните так, как вам кажется наиболее интересным для вас и вашего ребёнка. Не стоит рассказывать всё за один день, очень важно остановиться до того, как ваш сын или дочка за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скучают. Пусть лучше малыш с не</w:t>
      </w:r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>терпением ждёт продолжения, обещанного на завтра.</w:t>
      </w:r>
    </w:p>
    <w:p w:rsidR="00E424C1" w:rsidRPr="00477069" w:rsidRDefault="00E424C1" w:rsidP="00E424C1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Старайтесь искренне отвечать на все вопросы, которые возникают у вашего малыша во время рассказа. Зачастую в истории семьи есть моменты, которые мы пытаемся скрыть от детей. Конечно, кроме вас, никто не может решить, о чём говорить с ребёнком, а о чём промолчать, </w:t>
      </w:r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но помните, что дети очень хорошо чувствуют неискренность взрослого. А вот понимать и прощать они порой умеют лучше, чем многие взрослые.</w:t>
      </w:r>
    </w:p>
    <w:p w:rsidR="00E424C1" w:rsidRPr="00477069" w:rsidRDefault="00E424C1" w:rsidP="00E424C1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Чтобы не запутаться во множестве имён, нарисуйте вместе генеалогическое древо, причём тоже не за один вечер, а постепенно, двигаясь вслед за историями, дорисовывайте новые веточки. Если не сохранились фотографии ваших предков, можно попросить ребёнка нарисовать портреты прабабушек и прадедушек </w:t>
      </w:r>
      <w:proofErr w:type="gramStart"/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>-т</w:t>
      </w:r>
      <w:proofErr w:type="gramEnd"/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>ак, как он их себе представляет по вашим рассказам.</w:t>
      </w:r>
    </w:p>
    <w:p w:rsidR="00E424C1" w:rsidRDefault="00E424C1" w:rsidP="00E424C1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Поверьте, вечер воспоминаний доставит удовольствие не только вашему ребёнку, но и вам. «Семейная история» </w:t>
      </w:r>
      <w:proofErr w:type="gramStart"/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>-э</w:t>
      </w:r>
      <w:proofErr w:type="gramEnd"/>
      <w:r w:rsidRPr="00477069">
        <w:rPr>
          <w:rFonts w:ascii="Times New Roman" w:hAnsi="Times New Roman" w:cs="Times New Roman"/>
          <w:i w:val="0"/>
          <w:sz w:val="28"/>
          <w:szCs w:val="28"/>
          <w:lang w:val="ru-RU"/>
        </w:rPr>
        <w:t>то хороший повод, чтобы навестить и бабушку с дедушкой, если они живут неподалёку. Возможно, вы тоже откроете много нового для себя.</w:t>
      </w:r>
    </w:p>
    <w:p w:rsidR="00E23591" w:rsidRDefault="00E424C1" w:rsidP="00E424C1">
      <w:pPr>
        <w:spacing w:line="240" w:lineRule="auto"/>
        <w:ind w:left="360"/>
        <w:jc w:val="center"/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0" cy="4895850"/>
            <wp:effectExtent l="95250" t="57150" r="57150" b="1447800"/>
            <wp:docPr id="3" name="Рисунок 3" descr="C:\Users\Эдуард\Desktop\сайты\бесплатный конкурсы на сайте kladraz. ru\материал мой на сайт\фото к конмектам\стар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дуард\Desktop\сайты\бесплатный конкурсы на сайте kladraz. ru\материал мой на сайт\фото к конмектам\стар.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958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E23591" w:rsidSect="00477069">
      <w:pgSz w:w="11906" w:h="16838"/>
      <w:pgMar w:top="1134" w:right="850" w:bottom="1134" w:left="1701" w:header="708" w:footer="708" w:gutter="0"/>
      <w:pgBorders w:offsetFrom="page">
        <w:top w:val="hypnotic" w:sz="9" w:space="24" w:color="auto"/>
        <w:left w:val="hypnotic" w:sz="9" w:space="24" w:color="auto"/>
        <w:bottom w:val="hypnotic" w:sz="9" w:space="24" w:color="auto"/>
        <w:right w:val="hypnotic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9F3"/>
    <w:multiLevelType w:val="hybridMultilevel"/>
    <w:tmpl w:val="81263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D0108"/>
    <w:multiLevelType w:val="hybridMultilevel"/>
    <w:tmpl w:val="65DE5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C1"/>
    <w:rsid w:val="00012244"/>
    <w:rsid w:val="0032127C"/>
    <w:rsid w:val="005D598D"/>
    <w:rsid w:val="005F3495"/>
    <w:rsid w:val="00AE0544"/>
    <w:rsid w:val="00D50F79"/>
    <w:rsid w:val="00E23591"/>
    <w:rsid w:val="00E424C1"/>
    <w:rsid w:val="00EA002B"/>
    <w:rsid w:val="00F8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C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1224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24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24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24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24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24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24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24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24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22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22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22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22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22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22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22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224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224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22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22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224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224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2244"/>
    <w:rPr>
      <w:b/>
      <w:bCs/>
      <w:spacing w:val="0"/>
    </w:rPr>
  </w:style>
  <w:style w:type="character" w:styleId="a9">
    <w:name w:val="Emphasis"/>
    <w:uiPriority w:val="20"/>
    <w:qFormat/>
    <w:rsid w:val="0001224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22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2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224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1224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224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1224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22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22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224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224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224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22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4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24C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3421</Characters>
  <Application>Microsoft Office Word</Application>
  <DocSecurity>0</DocSecurity>
  <Lines>28</Lines>
  <Paragraphs>8</Paragraphs>
  <ScaleCrop>false</ScaleCrop>
  <Company>UralSOFT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2015-02-03T15:54:00Z</dcterms:created>
  <dcterms:modified xsi:type="dcterms:W3CDTF">2015-02-03T16:00:00Z</dcterms:modified>
</cp:coreProperties>
</file>