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C4" w:rsidRDefault="003A2828" w:rsidP="003A282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Развивайте речь дошкольника</w:t>
      </w:r>
    </w:p>
    <w:p w:rsidR="003A2828" w:rsidRDefault="003A2828" w:rsidP="003A2828">
      <w:pPr>
        <w:pStyle w:val="a3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народа – лучший, никогда не увядающий и вечно вновь распускающийся цвет всей его духовной жизни…</w:t>
      </w:r>
    </w:p>
    <w:p w:rsidR="003A2828" w:rsidRDefault="003A2828" w:rsidP="003A2828">
      <w:pPr>
        <w:pStyle w:val="a3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К.Д. Ушинский</w:t>
      </w:r>
    </w:p>
    <w:p w:rsidR="003A2828" w:rsidRDefault="003A2828" w:rsidP="003A28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828" w:rsidRDefault="003A2828" w:rsidP="003A28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Вашему ребенку пошел пятый год. Вы замечаете, как много новых слов и даже целых выражений появилось в его речи, сколько он узнал, запомнил. Вас радует, как живо и разнообразно он стремится выразить свою мысль, в речи стали появляться не только простые, но и сложные предложения. Ребенок чище и внятнее произносит звуки, которые еще совсем недавно не мог выговорить. </w:t>
      </w:r>
    </w:p>
    <w:p w:rsidR="003A2828" w:rsidRDefault="003A2828" w:rsidP="003A28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вслушайтесь в речь сына, дочери. И вы заметите, сколь скудны еще познания о живой и неживой природе, о событиях, явлениях, происходящих в окружающей жизни. Как трудно им еще выразить словами то, что чувствуют, видят, слышат. Не хватает слов и для передачи смысла знакомой сказки, рассказа. Можно обнаружить, что существительные ребенок заменяет местоимениями (</w:t>
      </w:r>
      <w:r>
        <w:rPr>
          <w:rFonts w:ascii="Times New Roman" w:hAnsi="Times New Roman" w:cs="Times New Roman"/>
          <w:i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пошел, потом </w:t>
      </w:r>
      <w:r>
        <w:rPr>
          <w:rFonts w:ascii="Times New Roman" w:hAnsi="Times New Roman" w:cs="Times New Roman"/>
          <w:i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сказала, </w:t>
      </w:r>
      <w:r>
        <w:rPr>
          <w:rFonts w:ascii="Times New Roman" w:hAnsi="Times New Roman" w:cs="Times New Roman"/>
          <w:i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упал), нарушает порядок слов в предложении (Что ли мы пойдем в магазин?) и т.п.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Типичны затруднения </w:t>
      </w:r>
      <w:r w:rsidR="00634145">
        <w:rPr>
          <w:rFonts w:ascii="Times New Roman" w:hAnsi="Times New Roman" w:cs="Times New Roman"/>
          <w:sz w:val="28"/>
          <w:szCs w:val="28"/>
        </w:rPr>
        <w:t xml:space="preserve">детей и в употреблении склонений и спряжений, особенно с таких сложных случаях, как </w:t>
      </w:r>
      <w:r w:rsidR="00634145">
        <w:rPr>
          <w:rFonts w:ascii="Times New Roman" w:hAnsi="Times New Roman" w:cs="Times New Roman"/>
          <w:i/>
          <w:sz w:val="28"/>
          <w:szCs w:val="28"/>
        </w:rPr>
        <w:t>хотеть – хотят, ходить – ходят, цыпленок – цыплята, котенок – котята – котят (</w:t>
      </w:r>
      <w:proofErr w:type="spellStart"/>
      <w:r w:rsidR="00634145">
        <w:rPr>
          <w:rFonts w:ascii="Times New Roman" w:hAnsi="Times New Roman" w:cs="Times New Roman"/>
          <w:i/>
          <w:sz w:val="28"/>
          <w:szCs w:val="28"/>
        </w:rPr>
        <w:t>котенков</w:t>
      </w:r>
      <w:proofErr w:type="spellEnd"/>
      <w:r w:rsidR="00634145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634145">
        <w:rPr>
          <w:rFonts w:ascii="Times New Roman" w:hAnsi="Times New Roman" w:cs="Times New Roman"/>
          <w:sz w:val="28"/>
          <w:szCs w:val="28"/>
        </w:rPr>
        <w:t xml:space="preserve">и т.п. </w:t>
      </w:r>
      <w:proofErr w:type="gramEnd"/>
      <w:r w:rsidR="00634145">
        <w:rPr>
          <w:rFonts w:ascii="Times New Roman" w:hAnsi="Times New Roman" w:cs="Times New Roman"/>
          <w:sz w:val="28"/>
          <w:szCs w:val="28"/>
        </w:rPr>
        <w:t xml:space="preserve">Уровень развития детей даже одного возраста различен. Как быть, если ребенку с трудом дается произношение таких трудных звуков, как </w:t>
      </w:r>
      <w:r w:rsidR="00634145">
        <w:rPr>
          <w:rFonts w:ascii="Times New Roman" w:hAnsi="Times New Roman" w:cs="Times New Roman"/>
          <w:i/>
          <w:sz w:val="28"/>
          <w:szCs w:val="28"/>
        </w:rPr>
        <w:t>с,</w:t>
      </w:r>
      <w:r w:rsidR="0099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95872">
        <w:rPr>
          <w:rFonts w:ascii="Times New Roman" w:hAnsi="Times New Roman" w:cs="Times New Roman"/>
          <w:i/>
          <w:sz w:val="28"/>
          <w:szCs w:val="28"/>
        </w:rPr>
        <w:t>ш</w:t>
      </w:r>
      <w:proofErr w:type="spellEnd"/>
      <w:r w:rsidR="00634145">
        <w:rPr>
          <w:rFonts w:ascii="Times New Roman" w:hAnsi="Times New Roman" w:cs="Times New Roman"/>
          <w:i/>
          <w:sz w:val="28"/>
          <w:szCs w:val="28"/>
        </w:rPr>
        <w:t>,</w:t>
      </w:r>
      <w:r w:rsidR="009958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4145">
        <w:rPr>
          <w:rFonts w:ascii="Times New Roman" w:hAnsi="Times New Roman" w:cs="Times New Roman"/>
          <w:i/>
          <w:sz w:val="28"/>
          <w:szCs w:val="28"/>
        </w:rPr>
        <w:t>ж</w:t>
      </w:r>
      <w:r w:rsidR="0099587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="00634145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proofErr w:type="gramEnd"/>
      <w:r w:rsidR="00634145">
        <w:rPr>
          <w:rFonts w:ascii="Times New Roman" w:hAnsi="Times New Roman" w:cs="Times New Roman"/>
          <w:i/>
          <w:sz w:val="28"/>
          <w:szCs w:val="28"/>
        </w:rPr>
        <w:t>,</w:t>
      </w:r>
      <w:r w:rsidR="009958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4145">
        <w:rPr>
          <w:rFonts w:ascii="Times New Roman" w:hAnsi="Times New Roman" w:cs="Times New Roman"/>
          <w:i/>
          <w:sz w:val="28"/>
          <w:szCs w:val="28"/>
        </w:rPr>
        <w:t>л</w:t>
      </w:r>
      <w:r w:rsidR="00995872">
        <w:rPr>
          <w:rFonts w:ascii="Times New Roman" w:hAnsi="Times New Roman" w:cs="Times New Roman"/>
          <w:sz w:val="28"/>
          <w:szCs w:val="28"/>
        </w:rPr>
        <w:t xml:space="preserve">? Специалисты считают, что к пяти годам дети должны произносить четко все звуки речи. А ваш ребенок – исключение из этого правила. Как тут быть? Одними замечаниями «говори правильно», «говори вот так» дело не поправить. С такими дошкольниками нужно специально заниматься. Следует обратиться в поликлинику к логопеду. Он даст совет, проведет с ребенком цикл занятий или порекомендует поместить его в логопедическую группу детского сада. Все это надо сделать своевременно, иначе, начав учиться в школе, ребенок, имеющий недостатки в произношении звуков, будет делать ошибки при письме. Он может страдать от сознания своего несходства со сверстниками, ощущать свою неполноценность. </w:t>
      </w:r>
    </w:p>
    <w:p w:rsidR="00313F1F" w:rsidRDefault="00313F1F" w:rsidP="003A28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повседневном общении с ребенком обогащайте его словарь. Ненавязчиво, без принуждения можете многому научить. Допустим, мать, разговаривая с дочерью, говорит ей: «У нас есть девочка, волосы у нее светлые, глаза серые, одета в голубое платье, белые гольфы, тапочки. Кто же это?» </w:t>
      </w:r>
      <w:r w:rsidR="00122090">
        <w:rPr>
          <w:rFonts w:ascii="Times New Roman" w:hAnsi="Times New Roman" w:cs="Times New Roman"/>
          <w:sz w:val="28"/>
          <w:szCs w:val="28"/>
        </w:rPr>
        <w:t>Оля задумалась, но, заметив лукавинки в маминых глазах, поняла, что речь идет о ней. «А теперь ты загадай мне свою загадку»</w:t>
      </w:r>
      <w:r w:rsidR="00916E9C">
        <w:rPr>
          <w:rFonts w:ascii="Times New Roman" w:hAnsi="Times New Roman" w:cs="Times New Roman"/>
          <w:sz w:val="28"/>
          <w:szCs w:val="28"/>
        </w:rPr>
        <w:t>, предложила мать</w:t>
      </w:r>
      <w:proofErr w:type="gramStart"/>
      <w:r w:rsidR="00916E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916E9C">
        <w:rPr>
          <w:rFonts w:ascii="Times New Roman" w:hAnsi="Times New Roman" w:cs="Times New Roman"/>
          <w:sz w:val="28"/>
          <w:szCs w:val="28"/>
        </w:rPr>
        <w:t>«О чем загадать?» - спросила девочка</w:t>
      </w:r>
      <w:proofErr w:type="gramStart"/>
      <w:r w:rsidR="00916E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916E9C">
        <w:rPr>
          <w:rFonts w:ascii="Times New Roman" w:hAnsi="Times New Roman" w:cs="Times New Roman"/>
          <w:sz w:val="28"/>
          <w:szCs w:val="28"/>
        </w:rPr>
        <w:t xml:space="preserve">«О чем хочешь». Оля попыталась загадать «ответную» загадку о маме, но это у нее не получилось. Потом она бросила взгляд на лежащий рядом на полу мяч и сказала: «Красный, круглый, </w:t>
      </w:r>
      <w:r w:rsidR="00916E9C">
        <w:rPr>
          <w:rFonts w:ascii="Times New Roman" w:hAnsi="Times New Roman" w:cs="Times New Roman"/>
          <w:sz w:val="28"/>
          <w:szCs w:val="28"/>
        </w:rPr>
        <w:lastRenderedPageBreak/>
        <w:t>большой</w:t>
      </w:r>
      <w:proofErr w:type="gramStart"/>
      <w:r w:rsidR="00916E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916E9C">
        <w:rPr>
          <w:rFonts w:ascii="Times New Roman" w:hAnsi="Times New Roman" w:cs="Times New Roman"/>
          <w:sz w:val="28"/>
          <w:szCs w:val="28"/>
        </w:rPr>
        <w:t>Им играют». – «</w:t>
      </w:r>
      <w:proofErr w:type="gramStart"/>
      <w:r w:rsidR="00916E9C">
        <w:rPr>
          <w:rFonts w:ascii="Times New Roman" w:hAnsi="Times New Roman" w:cs="Times New Roman"/>
          <w:sz w:val="28"/>
          <w:szCs w:val="28"/>
        </w:rPr>
        <w:t>Упругий</w:t>
      </w:r>
      <w:proofErr w:type="gramEnd"/>
      <w:r w:rsidR="00916E9C">
        <w:rPr>
          <w:rFonts w:ascii="Times New Roman" w:hAnsi="Times New Roman" w:cs="Times New Roman"/>
          <w:sz w:val="28"/>
          <w:szCs w:val="28"/>
        </w:rPr>
        <w:t xml:space="preserve">, резиновый, скачет по полу», - добавила мать. </w:t>
      </w:r>
    </w:p>
    <w:p w:rsidR="00505D45" w:rsidRDefault="00505D45" w:rsidP="003A28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не сразу начинают понимать смысл даже простой загадки. Игры на описание самых разных предметов, находящихся в доме, на улице, становятся подготовительным этапом в понимании смысла, заложенного в загадках, оказываются прекрасным средством обогащения словаря детей.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Например, в играх «Кто больше назовет», «Кто больше скажет о предмете», «Что из чего сделано» и другие (их можно придумывать вместе с ребенком) требуется не только назвать предмет, вещь, игрушку, явление, но как можно полнее описать, перечислить признаки и качества, детали, заметить цвет и его оттенки (небо синее, голубое, темно-синее, черное). </w:t>
      </w:r>
      <w:proofErr w:type="gramEnd"/>
    </w:p>
    <w:p w:rsidR="00555B67" w:rsidRDefault="00555B67" w:rsidP="003A28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будет интересной, если играющий взрослый наравне с ребенком по очереди описывает находящиеся вокруг предметы, усложняя раз за разом игры подобного типа («Что бывает легким, тяжелым, узким, широким, длинным, круглым, квадратным» и т.д.). Правомерен вопрос матери, отца: «Где найти время для занятий с ребенком?» Проведение такого рода игр-загадок не потребует дополнительного времени. Играть модно по дороге в детский сад и обратно, вечером в кухне во время приготовления ужина, во время прогулки, одевания, раздевания. </w:t>
      </w:r>
    </w:p>
    <w:p w:rsidR="00354C59" w:rsidRDefault="00354C59" w:rsidP="003A28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затрудняет обобщение, классификация предметов. Для закрепления названия овощей, фруктов, их качества, цвета, величины, вкуса можно в течение 7-10 минут поиграть в игру «Чудесный мешочек». Заранее позаботьтесь о том, чтобы игра получилась интересной, порадовала ребенка. Сшейте яркий полотняный мешочек, затягивающийся шнуром (пригодится он не один раз).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Положите незаметно в него средней величины мытые свежие овощи: лук, огурец, свеклу, морковь, картофель, помидор – или фрукты: яблоко, грушу, айву, сливу, что-то еще.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Можно положить предметы и на тарелку, накрыв их салфеткой, чтобы не было видно. </w:t>
      </w:r>
    </w:p>
    <w:p w:rsidR="000A0A9D" w:rsidRDefault="000A0A9D" w:rsidP="003A28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скажите: «Посмотри, какой у меня красивый мешочек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Он – не простой, чудесный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В нем что-то есть, а что – узнай сам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Сначала пощупай мешочек снаружи, скажи, что нашел, потом достань (также на ощупь, не глядя в мешок)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Доставай по одному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Что ты достал? Какого цвета? Какой формы? Потрогай, скажи, гладкий или шероховатый, попробуй (отрезаете кусочек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>). Какой на вкус?»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ребенок достал помидор. Что о нем можно сказать? Он красный, круглый, гладкий, сочный, кислый, сладкий. Если ребенок затрудняется, подскажите 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«Где растет помидор? (Выложите овощи на стол.)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 назвать все это?»</w:t>
      </w:r>
    </w:p>
    <w:p w:rsidR="00A33CA4" w:rsidRDefault="00A33CA4" w:rsidP="003A28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загадать ребенку загадки: «Без окон, без дверей – полна горница людей». Почему так говорится, что это за люди, где они живут? «Сидит девица в темнице, а коса на улице». Что это? Произнесите слова, выделяя звук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морррковь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огурррец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помидоррр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попросите ребенка повторить так же. </w:t>
      </w:r>
    </w:p>
    <w:p w:rsidR="00A33CA4" w:rsidRDefault="00A33CA4" w:rsidP="003A28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Подобные игры модно проводить и с кукольной посудой (положить в мешочек блюдце, чашку, ложку), с мелкими игрушками (например, куклу-голыша, ванночку, маленького мишку, зайца и т.п.)</w:t>
      </w:r>
      <w:proofErr w:type="gramEnd"/>
    </w:p>
    <w:p w:rsidR="00841316" w:rsidRDefault="00841316" w:rsidP="003A28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Круг таких игр можно расширить.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Например, «Угадай, что где растет»  (в поле, в лесу, в парке, на лугу, в саду, в огороде).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время прогулки познакомьте ребенка с названиями деревьев – сосна, ель, береза, липа, клен. Предложите малышу: «Спрячься за сосну, а теперь  за березу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Сравни сосну и березу: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чем отличаются.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 назвать их?»</w:t>
      </w:r>
    </w:p>
    <w:p w:rsidR="00484FED" w:rsidRDefault="00484FED" w:rsidP="003A28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Используйте подходящие ситуации для того, чтобы поиграть, поговорить с ребенком, развивайте речь. Например, прогуливаясь вместе по лесу, загадайте ему несколько загадок: «Зимой и летом одним цветом»; «Белая скатерть все поле покрыла». Обратите внимание его на то, что хотя в загадке немного слов, но как точно подмечены в ней особенности предмета или явления, о котором в ней говорится. </w:t>
      </w:r>
    </w:p>
    <w:p w:rsidR="00066E64" w:rsidRPr="00995872" w:rsidRDefault="00066E64" w:rsidP="003A28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Приведите пословицы и поговорки. Например: «Чем дальше в лес, тем больше дров»; «Поспешишь – людей насмешишь», «Без труда не вытащишь и рыбку из пруда» и т.п. Язык их образен, лаконичен, музыкален, богат разнообразными звуковыми сочетаниями. Разучивайте с детьми потешки, поговорки, пословицы, скороговорки и при случае используйте их в разговорах с ребенком. </w:t>
      </w:r>
    </w:p>
    <w:sectPr w:rsidR="00066E64" w:rsidRPr="00995872" w:rsidSect="0049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828"/>
    <w:rsid w:val="00066E64"/>
    <w:rsid w:val="000A0A9D"/>
    <w:rsid w:val="00122090"/>
    <w:rsid w:val="00313F1F"/>
    <w:rsid w:val="00354C59"/>
    <w:rsid w:val="003A2828"/>
    <w:rsid w:val="00484FED"/>
    <w:rsid w:val="00497FC4"/>
    <w:rsid w:val="00505D45"/>
    <w:rsid w:val="00555B67"/>
    <w:rsid w:val="00634145"/>
    <w:rsid w:val="00841316"/>
    <w:rsid w:val="00916E9C"/>
    <w:rsid w:val="00995872"/>
    <w:rsid w:val="00A33CA4"/>
    <w:rsid w:val="00F1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8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Александр-Света</dc:creator>
  <cp:lastModifiedBy>Александр-Света</cp:lastModifiedBy>
  <cp:revision>12</cp:revision>
  <dcterms:created xsi:type="dcterms:W3CDTF">2014-11-14T06:12:00Z</dcterms:created>
  <dcterms:modified xsi:type="dcterms:W3CDTF">2014-11-14T08:29:00Z</dcterms:modified>
</cp:coreProperties>
</file>