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C92" w:rsidRDefault="004B266D">
      <w:pPr>
        <w:rPr>
          <w:rFonts w:ascii="Verdana" w:hAnsi="Verdana"/>
          <w:color w:val="333333"/>
          <w:sz w:val="20"/>
          <w:szCs w:val="20"/>
          <w:shd w:val="clear" w:color="auto" w:fill="CCCCCC"/>
          <w:lang w:val="en-US"/>
        </w:rPr>
      </w:pPr>
      <w:r>
        <w:rPr>
          <w:rFonts w:ascii="Verdana" w:hAnsi="Verdana"/>
          <w:color w:val="333333"/>
          <w:sz w:val="20"/>
          <w:szCs w:val="20"/>
          <w:shd w:val="clear" w:color="auto" w:fill="CCCCCC"/>
        </w:rPr>
        <w:t xml:space="preserve">Компьютерная дидактическая игра — КДИ. КДИ – это вид игровой деятельности и взаимодействия игрока и компьютера, ограниченный правилами и направленный на достижение обучающей цели. Требования к компьютерной дидактической игре Целесообразность КДИ Оптимальное сочетание КДИ с другими методами обучения Чёткие правила Динамичность КДИ Решение дидактических целей Чёткая система оценивания Возможность рефлексии после игры </w:t>
      </w:r>
    </w:p>
    <w:p w:rsidR="00460B1E" w:rsidRPr="004B266D" w:rsidRDefault="004B266D">
      <w:r>
        <w:rPr>
          <w:rFonts w:ascii="Verdana" w:hAnsi="Verdana"/>
          <w:color w:val="333333"/>
          <w:sz w:val="20"/>
          <w:szCs w:val="20"/>
          <w:shd w:val="clear" w:color="auto" w:fill="CCCCCC"/>
        </w:rPr>
        <w:t xml:space="preserve">Программно-аппаратный </w:t>
      </w:r>
      <w:r w:rsidRPr="00864C92">
        <w:rPr>
          <w:rFonts w:ascii="Verdana" w:hAnsi="Verdana"/>
          <w:color w:val="333333"/>
          <w:sz w:val="32"/>
          <w:szCs w:val="32"/>
          <w:shd w:val="clear" w:color="auto" w:fill="CCCCCC"/>
        </w:rPr>
        <w:t>комплекс «</w:t>
      </w:r>
      <w:proofErr w:type="spellStart"/>
      <w:r w:rsidRPr="00864C92">
        <w:rPr>
          <w:rFonts w:ascii="Verdana" w:hAnsi="Verdana"/>
          <w:color w:val="333333"/>
          <w:sz w:val="32"/>
          <w:szCs w:val="32"/>
          <w:shd w:val="clear" w:color="auto" w:fill="CCCCCC"/>
        </w:rPr>
        <w:t>Дельфа</w:t>
      </w:r>
      <w:proofErr w:type="spellEnd"/>
      <w:r w:rsidRPr="00864C92">
        <w:rPr>
          <w:rFonts w:ascii="Verdana" w:hAnsi="Verdana"/>
          <w:color w:val="333333"/>
          <w:sz w:val="32"/>
          <w:szCs w:val="32"/>
          <w:shd w:val="clear" w:color="auto" w:fill="CCCCCC"/>
        </w:rPr>
        <w:t>» – 142</w:t>
      </w:r>
      <w:r>
        <w:rPr>
          <w:rFonts w:ascii="Verdana" w:hAnsi="Verdana"/>
          <w:color w:val="333333"/>
          <w:sz w:val="20"/>
          <w:szCs w:val="20"/>
          <w:shd w:val="clear" w:color="auto" w:fill="CCCCCC"/>
        </w:rPr>
        <w:t xml:space="preserve"> Создан в 1994 г. Это тренажёр для речевой реабилитации и коррекции звукопроизношения детей и взрослых.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CCCCCC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 w:rsidRPr="004B266D">
        <w:t xml:space="preserve"> </w:t>
      </w:r>
      <w:r>
        <w:rPr>
          <w:noProof/>
          <w:lang w:eastAsia="ru-RU"/>
        </w:rPr>
        <w:drawing>
          <wp:inline distT="0" distB="0" distL="0" distR="0">
            <wp:extent cx="2512060" cy="4004310"/>
            <wp:effectExtent l="19050" t="0" r="2540" b="0"/>
            <wp:docPr id="1" name="Рисунок 1" descr="Логопедический тренажер Дельф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педический тренажер Дельф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400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66D" w:rsidRDefault="004B266D">
      <w:pPr>
        <w:rPr>
          <w:lang w:val="en-US"/>
        </w:rPr>
      </w:pPr>
      <w:r w:rsidRPr="00864C92">
        <w:rPr>
          <w:rFonts w:ascii="Verdana" w:hAnsi="Verdana"/>
          <w:color w:val="333333"/>
          <w:sz w:val="20"/>
          <w:szCs w:val="20"/>
          <w:shd w:val="clear" w:color="auto" w:fill="CCCCCC"/>
        </w:rPr>
        <w:t>Логопедический тренажер «</w:t>
      </w:r>
      <w:proofErr w:type="spellStart"/>
      <w:r w:rsidRPr="00864C92">
        <w:rPr>
          <w:rFonts w:ascii="Verdana" w:hAnsi="Verdana"/>
          <w:color w:val="333333"/>
          <w:sz w:val="20"/>
          <w:szCs w:val="20"/>
          <w:shd w:val="clear" w:color="auto" w:fill="CCCCCC"/>
        </w:rPr>
        <w:t>Дельфа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CCCCCC"/>
        </w:rPr>
        <w:t>» – 142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CCCCCC"/>
        </w:rPr>
        <w:t xml:space="preserve"> И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CCCCCC"/>
        </w:rPr>
        <w:t xml:space="preserve">спользует нестандартное устройство обработки звуков в виде дополнительного преобразователя, заменяющего современные звуковые карты и работает в операционной системе DOS. Звучащая речь улавливается микрофоном и преобразуется и передаётся сигналом на процессор – отображается на экране компьютера в виде информативных образов с элементами анимации – сохраняется на экране в течение любого времени. В комплекте – 63 базовых словаря с общим количеством слов около 4,5 тысяч. Это тематические словари («Одежда», «Пища», «Школа»…) и словари, построенные по фонематическому принципу («гласные второго ряда», «Мягкий знак»). Программно-аппаратный комплекс «Видимая речь – III» Разработана компании IBM. 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CCCCCC"/>
        </w:rPr>
        <w:t>Предназначена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CCCCCC"/>
        </w:rPr>
        <w:t xml:space="preserve"> для работы с детьми и взрослыми, имеющие нарушения звукопроизношения, голосообразования, нарушения сенсомоторных функций речи. В комплекте – 13 модулей.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lastRenderedPageBreak/>
        <w:br/>
      </w:r>
      <w:r w:rsidRPr="004B266D">
        <w:rPr>
          <w:lang w:val="en-US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3205480" cy="2396490"/>
            <wp:effectExtent l="19050" t="0" r="0" b="0"/>
            <wp:docPr id="4" name="Рисунок 4" descr="Видимая реч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идимая речь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480" cy="239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C92" w:rsidRDefault="004B266D">
      <w:pPr>
        <w:rPr>
          <w:rFonts w:ascii="Verdana" w:hAnsi="Verdana"/>
          <w:color w:val="333333"/>
          <w:sz w:val="20"/>
          <w:szCs w:val="20"/>
          <w:shd w:val="clear" w:color="auto" w:fill="CCCCCC"/>
          <w:lang w:val="en-US"/>
        </w:rPr>
      </w:pPr>
      <w:r>
        <w:rPr>
          <w:rFonts w:ascii="Verdana" w:hAnsi="Verdana"/>
          <w:color w:val="333333"/>
          <w:sz w:val="20"/>
          <w:szCs w:val="20"/>
          <w:shd w:val="clear" w:color="auto" w:fill="CCCCCC"/>
        </w:rPr>
        <w:t>Главные идеи: визуальный контроль речи и игровой принцип работы</w:t>
      </w:r>
    </w:p>
    <w:p w:rsidR="00864C92" w:rsidRDefault="004B266D">
      <w:pPr>
        <w:rPr>
          <w:rFonts w:ascii="Verdana" w:hAnsi="Verdana"/>
          <w:color w:val="333333"/>
          <w:sz w:val="20"/>
          <w:szCs w:val="20"/>
          <w:shd w:val="clear" w:color="auto" w:fill="CCCCCC"/>
          <w:lang w:val="en-US"/>
        </w:rPr>
      </w:pPr>
      <w:r>
        <w:rPr>
          <w:rFonts w:ascii="Verdana" w:hAnsi="Verdana"/>
          <w:color w:val="333333"/>
          <w:sz w:val="20"/>
          <w:szCs w:val="20"/>
          <w:shd w:val="clear" w:color="auto" w:fill="CCCCCC"/>
        </w:rPr>
        <w:t>. Модуль «Наличие звука».</w:t>
      </w:r>
    </w:p>
    <w:p w:rsidR="00864C92" w:rsidRDefault="004B266D">
      <w:pPr>
        <w:rPr>
          <w:rFonts w:ascii="Verdana" w:hAnsi="Verdana"/>
          <w:color w:val="333333"/>
          <w:sz w:val="20"/>
          <w:szCs w:val="20"/>
          <w:shd w:val="clear" w:color="auto" w:fill="CCCCCC"/>
          <w:lang w:val="en-US"/>
        </w:rPr>
      </w:pPr>
      <w:r>
        <w:rPr>
          <w:rFonts w:ascii="Verdana" w:hAnsi="Verdana"/>
          <w:color w:val="333333"/>
          <w:sz w:val="20"/>
          <w:szCs w:val="20"/>
          <w:shd w:val="clear" w:color="auto" w:fill="CCCCCC"/>
        </w:rPr>
        <w:t xml:space="preserve"> Модуль «Громкость».</w:t>
      </w:r>
    </w:p>
    <w:p w:rsidR="00864C92" w:rsidRDefault="004B266D">
      <w:pPr>
        <w:rPr>
          <w:rFonts w:ascii="Verdana" w:hAnsi="Verdana"/>
          <w:color w:val="333333"/>
          <w:sz w:val="20"/>
          <w:szCs w:val="20"/>
          <w:shd w:val="clear" w:color="auto" w:fill="CCCCCC"/>
          <w:lang w:val="en-US"/>
        </w:rPr>
      </w:pPr>
      <w:r>
        <w:rPr>
          <w:rFonts w:ascii="Verdana" w:hAnsi="Verdana"/>
          <w:color w:val="333333"/>
          <w:sz w:val="20"/>
          <w:szCs w:val="20"/>
          <w:shd w:val="clear" w:color="auto" w:fill="CCCCCC"/>
        </w:rPr>
        <w:t xml:space="preserve"> Модуль «Громкость голоса».</w:t>
      </w:r>
    </w:p>
    <w:p w:rsidR="00864C92" w:rsidRDefault="004B266D">
      <w:pPr>
        <w:rPr>
          <w:rFonts w:ascii="Verdana" w:hAnsi="Verdana"/>
          <w:color w:val="333333"/>
          <w:sz w:val="20"/>
          <w:szCs w:val="20"/>
          <w:shd w:val="clear" w:color="auto" w:fill="CCCCCC"/>
          <w:lang w:val="en-US"/>
        </w:rPr>
      </w:pPr>
      <w:r>
        <w:rPr>
          <w:rFonts w:ascii="Verdana" w:hAnsi="Verdana"/>
          <w:color w:val="333333"/>
          <w:sz w:val="20"/>
          <w:szCs w:val="20"/>
          <w:shd w:val="clear" w:color="auto" w:fill="CCCCCC"/>
        </w:rPr>
        <w:t xml:space="preserve"> Модуль «Включение голоса».</w:t>
      </w:r>
    </w:p>
    <w:p w:rsidR="00864C92" w:rsidRDefault="004B266D">
      <w:pPr>
        <w:rPr>
          <w:rFonts w:ascii="Verdana" w:hAnsi="Verdana"/>
          <w:color w:val="333333"/>
          <w:sz w:val="20"/>
          <w:szCs w:val="20"/>
          <w:shd w:val="clear" w:color="auto" w:fill="CCCCCC"/>
          <w:lang w:val="en-US"/>
        </w:rPr>
      </w:pPr>
      <w:r>
        <w:rPr>
          <w:rFonts w:ascii="Verdana" w:hAnsi="Verdana"/>
          <w:color w:val="333333"/>
          <w:sz w:val="20"/>
          <w:szCs w:val="20"/>
          <w:shd w:val="clear" w:color="auto" w:fill="CCCCCC"/>
        </w:rPr>
        <w:t xml:space="preserve"> Модуль «Высота».</w:t>
      </w:r>
    </w:p>
    <w:p w:rsidR="00864C92" w:rsidRPr="00864C92" w:rsidRDefault="004B266D">
      <w:pPr>
        <w:rPr>
          <w:rFonts w:ascii="Verdana" w:hAnsi="Verdana"/>
          <w:color w:val="333333"/>
          <w:sz w:val="20"/>
          <w:szCs w:val="20"/>
          <w:shd w:val="clear" w:color="auto" w:fill="CCCCCC"/>
        </w:rPr>
      </w:pPr>
      <w:r>
        <w:rPr>
          <w:rFonts w:ascii="Verdana" w:hAnsi="Verdana"/>
          <w:color w:val="333333"/>
          <w:sz w:val="20"/>
          <w:szCs w:val="20"/>
          <w:shd w:val="clear" w:color="auto" w:fill="CCCCCC"/>
        </w:rPr>
        <w:t xml:space="preserve"> Модуль «Высотные упражнения».</w:t>
      </w:r>
    </w:p>
    <w:p w:rsidR="00864C92" w:rsidRDefault="004B266D">
      <w:pPr>
        <w:rPr>
          <w:rFonts w:ascii="Verdana" w:hAnsi="Verdana"/>
          <w:color w:val="333333"/>
          <w:sz w:val="20"/>
          <w:szCs w:val="20"/>
          <w:shd w:val="clear" w:color="auto" w:fill="CCCCCC"/>
          <w:lang w:val="en-US"/>
        </w:rPr>
      </w:pPr>
      <w:r>
        <w:rPr>
          <w:rFonts w:ascii="Verdana" w:hAnsi="Verdana"/>
          <w:color w:val="333333"/>
          <w:sz w:val="20"/>
          <w:szCs w:val="20"/>
          <w:shd w:val="clear" w:color="auto" w:fill="CCCCCC"/>
        </w:rPr>
        <w:t xml:space="preserve"> Модуль «Автоматизация фонемы».</w:t>
      </w:r>
    </w:p>
    <w:p w:rsidR="00864C92" w:rsidRDefault="004B266D">
      <w:pPr>
        <w:rPr>
          <w:rFonts w:ascii="Verdana" w:hAnsi="Verdana"/>
          <w:color w:val="333333"/>
          <w:sz w:val="20"/>
          <w:szCs w:val="20"/>
          <w:shd w:val="clear" w:color="auto" w:fill="CCCCCC"/>
          <w:lang w:val="en-US"/>
        </w:rPr>
      </w:pPr>
      <w:r>
        <w:rPr>
          <w:rFonts w:ascii="Verdana" w:hAnsi="Verdana"/>
          <w:color w:val="333333"/>
          <w:sz w:val="20"/>
          <w:szCs w:val="20"/>
          <w:shd w:val="clear" w:color="auto" w:fill="CCCCCC"/>
        </w:rPr>
        <w:t xml:space="preserve"> Модуль «Цепочки». </w:t>
      </w:r>
    </w:p>
    <w:p w:rsidR="00864C92" w:rsidRPr="00864C92" w:rsidRDefault="004B266D">
      <w:pPr>
        <w:rPr>
          <w:rFonts w:ascii="Verdana" w:hAnsi="Verdana"/>
          <w:color w:val="333333"/>
          <w:sz w:val="20"/>
          <w:szCs w:val="20"/>
          <w:shd w:val="clear" w:color="auto" w:fill="CCCCCC"/>
        </w:rPr>
      </w:pPr>
      <w:r>
        <w:rPr>
          <w:rFonts w:ascii="Verdana" w:hAnsi="Verdana"/>
          <w:color w:val="333333"/>
          <w:sz w:val="20"/>
          <w:szCs w:val="20"/>
          <w:shd w:val="clear" w:color="auto" w:fill="CCCCCC"/>
        </w:rPr>
        <w:t>Модуль «Дифференциация двух фонем».</w:t>
      </w:r>
    </w:p>
    <w:p w:rsidR="00864C92" w:rsidRDefault="004B266D">
      <w:pPr>
        <w:rPr>
          <w:rFonts w:ascii="Verdana" w:hAnsi="Verdana"/>
          <w:color w:val="333333"/>
          <w:sz w:val="20"/>
          <w:szCs w:val="20"/>
          <w:shd w:val="clear" w:color="auto" w:fill="CCCCCC"/>
          <w:lang w:val="en-US"/>
        </w:rPr>
      </w:pPr>
      <w:r>
        <w:rPr>
          <w:rFonts w:ascii="Verdana" w:hAnsi="Verdana"/>
          <w:color w:val="333333"/>
          <w:sz w:val="20"/>
          <w:szCs w:val="20"/>
          <w:shd w:val="clear" w:color="auto" w:fill="CCCCCC"/>
        </w:rPr>
        <w:t xml:space="preserve"> Модуль «Дифференциация четырёх фонем».</w:t>
      </w:r>
    </w:p>
    <w:p w:rsidR="00864C92" w:rsidRDefault="004B266D">
      <w:pPr>
        <w:rPr>
          <w:rFonts w:ascii="Verdana" w:hAnsi="Verdana"/>
          <w:color w:val="333333"/>
          <w:sz w:val="20"/>
          <w:szCs w:val="20"/>
          <w:shd w:val="clear" w:color="auto" w:fill="CCCCCC"/>
          <w:lang w:val="en-US"/>
        </w:rPr>
      </w:pPr>
      <w:r>
        <w:rPr>
          <w:rFonts w:ascii="Verdana" w:hAnsi="Verdana"/>
          <w:color w:val="333333"/>
          <w:sz w:val="20"/>
          <w:szCs w:val="20"/>
          <w:shd w:val="clear" w:color="auto" w:fill="CCCCCC"/>
        </w:rPr>
        <w:t xml:space="preserve"> Модуль «Спектр высоты и громкости во фразе». </w:t>
      </w:r>
    </w:p>
    <w:p w:rsidR="004B266D" w:rsidRDefault="004B266D">
      <w:pPr>
        <w:rPr>
          <w:rFonts w:ascii="Verdana" w:hAnsi="Verdana"/>
          <w:color w:val="333333"/>
          <w:sz w:val="20"/>
          <w:szCs w:val="20"/>
          <w:shd w:val="clear" w:color="auto" w:fill="CCCCCC"/>
          <w:lang w:val="en-US"/>
        </w:rPr>
      </w:pPr>
      <w:r>
        <w:rPr>
          <w:rFonts w:ascii="Verdana" w:hAnsi="Verdana"/>
          <w:color w:val="333333"/>
          <w:sz w:val="20"/>
          <w:szCs w:val="20"/>
          <w:shd w:val="clear" w:color="auto" w:fill="CCCCCC"/>
        </w:rPr>
        <w:t xml:space="preserve">Модуль «Спектр звука». </w:t>
      </w:r>
    </w:p>
    <w:p w:rsidR="00864C92" w:rsidRPr="00864C92" w:rsidRDefault="00864C92">
      <w:pPr>
        <w:rPr>
          <w:rFonts w:ascii="Verdana" w:hAnsi="Verdana"/>
          <w:color w:val="333333"/>
          <w:sz w:val="20"/>
          <w:szCs w:val="20"/>
          <w:shd w:val="clear" w:color="auto" w:fill="CCCCCC"/>
          <w:lang w:val="en-US"/>
        </w:rPr>
      </w:pPr>
    </w:p>
    <w:p w:rsidR="004B266D" w:rsidRPr="004B266D" w:rsidRDefault="004B266D">
      <w:r w:rsidRPr="004B266D">
        <w:rPr>
          <w:rFonts w:ascii="Verdana" w:hAnsi="Verdana"/>
          <w:color w:val="333333"/>
          <w:sz w:val="28"/>
          <w:szCs w:val="28"/>
          <w:shd w:val="clear" w:color="auto" w:fill="CCCCCC"/>
        </w:rPr>
        <w:t xml:space="preserve">«Игры </w:t>
      </w:r>
      <w:proofErr w:type="gramStart"/>
      <w:r w:rsidRPr="004B266D">
        <w:rPr>
          <w:rFonts w:ascii="Verdana" w:hAnsi="Verdana"/>
          <w:color w:val="333333"/>
          <w:sz w:val="28"/>
          <w:szCs w:val="28"/>
          <w:shd w:val="clear" w:color="auto" w:fill="CCCCCC"/>
        </w:rPr>
        <w:t>для</w:t>
      </w:r>
      <w:proofErr w:type="gramEnd"/>
      <w:r w:rsidRPr="004B266D">
        <w:rPr>
          <w:rFonts w:ascii="Verdana" w:hAnsi="Verdana"/>
          <w:color w:val="333333"/>
          <w:sz w:val="28"/>
          <w:szCs w:val="28"/>
          <w:shd w:val="clear" w:color="auto" w:fill="CCCCCC"/>
        </w:rPr>
        <w:t xml:space="preserve"> </w:t>
      </w:r>
      <w:proofErr w:type="gramStart"/>
      <w:r w:rsidRPr="004B266D">
        <w:rPr>
          <w:rFonts w:ascii="Verdana" w:hAnsi="Verdana"/>
          <w:color w:val="333333"/>
          <w:sz w:val="28"/>
          <w:szCs w:val="28"/>
          <w:shd w:val="clear" w:color="auto" w:fill="CCCCCC"/>
        </w:rPr>
        <w:t>Тигры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CCCCCC"/>
        </w:rPr>
        <w:t>» Комплексная логопедическая программа, предназначенная для коррекции ОНР у детей старшего дошкольного и младшего школьного возраста.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lastRenderedPageBreak/>
        <w:br/>
      </w:r>
      <w:r w:rsidRPr="004B266D">
        <w:t xml:space="preserve"> </w:t>
      </w:r>
      <w:r>
        <w:rPr>
          <w:noProof/>
          <w:lang w:eastAsia="ru-RU"/>
        </w:rPr>
        <w:drawing>
          <wp:inline distT="0" distB="0" distL="0" distR="0">
            <wp:extent cx="3205480" cy="2417445"/>
            <wp:effectExtent l="19050" t="0" r="0" b="0"/>
            <wp:docPr id="7" name="Рисунок 7" descr="Игры для Тиг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гры для Тигры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480" cy="241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C92" w:rsidRDefault="004B266D">
      <w:pPr>
        <w:rPr>
          <w:rFonts w:ascii="Verdana" w:hAnsi="Verdana"/>
          <w:color w:val="333333"/>
          <w:sz w:val="20"/>
          <w:szCs w:val="20"/>
          <w:shd w:val="clear" w:color="auto" w:fill="CCCCCC"/>
          <w:lang w:val="en-US"/>
        </w:rPr>
      </w:pPr>
      <w:r>
        <w:rPr>
          <w:rFonts w:ascii="Verdana" w:hAnsi="Verdana"/>
          <w:color w:val="333333"/>
          <w:sz w:val="20"/>
          <w:szCs w:val="20"/>
          <w:shd w:val="clear" w:color="auto" w:fill="CCCCCC"/>
        </w:rPr>
        <w:t>Программа состоит из блоков:</w:t>
      </w:r>
    </w:p>
    <w:p w:rsidR="00864C92" w:rsidRDefault="004B266D">
      <w:pPr>
        <w:rPr>
          <w:rFonts w:ascii="Verdana" w:hAnsi="Verdana"/>
          <w:color w:val="333333"/>
          <w:sz w:val="20"/>
          <w:szCs w:val="20"/>
          <w:shd w:val="clear" w:color="auto" w:fill="CCCCCC"/>
          <w:lang w:val="en-US"/>
        </w:rPr>
      </w:pPr>
      <w:r>
        <w:rPr>
          <w:rFonts w:ascii="Verdana" w:hAnsi="Verdana"/>
          <w:color w:val="333333"/>
          <w:sz w:val="20"/>
          <w:szCs w:val="20"/>
          <w:shd w:val="clear" w:color="auto" w:fill="CCCCCC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CCCCCC"/>
        </w:rPr>
        <w:t>Фонематика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CCCCCC"/>
        </w:rPr>
        <w:t xml:space="preserve"> </w:t>
      </w:r>
    </w:p>
    <w:p w:rsidR="00864C92" w:rsidRDefault="004B266D">
      <w:pPr>
        <w:rPr>
          <w:rFonts w:ascii="Verdana" w:hAnsi="Verdana"/>
          <w:color w:val="333333"/>
          <w:sz w:val="20"/>
          <w:szCs w:val="20"/>
          <w:shd w:val="clear" w:color="auto" w:fill="CCCCCC"/>
          <w:lang w:val="en-US"/>
        </w:rPr>
      </w:pPr>
      <w:r>
        <w:rPr>
          <w:rFonts w:ascii="Verdana" w:hAnsi="Verdana"/>
          <w:color w:val="333333"/>
          <w:sz w:val="20"/>
          <w:szCs w:val="20"/>
          <w:shd w:val="clear" w:color="auto" w:fill="CCCCCC"/>
        </w:rPr>
        <w:t xml:space="preserve">Просодика </w:t>
      </w:r>
    </w:p>
    <w:p w:rsidR="00864C92" w:rsidRDefault="004B266D">
      <w:pPr>
        <w:rPr>
          <w:rFonts w:ascii="Verdana" w:hAnsi="Verdana"/>
          <w:color w:val="333333"/>
          <w:sz w:val="20"/>
          <w:szCs w:val="20"/>
          <w:shd w:val="clear" w:color="auto" w:fill="CCCCCC"/>
          <w:lang w:val="en-US"/>
        </w:rPr>
      </w:pPr>
      <w:r>
        <w:rPr>
          <w:rFonts w:ascii="Verdana" w:hAnsi="Verdana"/>
          <w:color w:val="333333"/>
          <w:sz w:val="20"/>
          <w:szCs w:val="20"/>
          <w:shd w:val="clear" w:color="auto" w:fill="CCCCCC"/>
        </w:rPr>
        <w:t>Лексика</w:t>
      </w:r>
    </w:p>
    <w:p w:rsidR="00864C92" w:rsidRDefault="004B266D">
      <w:pPr>
        <w:rPr>
          <w:rFonts w:ascii="Verdana" w:hAnsi="Verdana"/>
          <w:color w:val="333333"/>
          <w:sz w:val="20"/>
          <w:szCs w:val="20"/>
          <w:shd w:val="clear" w:color="auto" w:fill="CCCCCC"/>
          <w:lang w:val="en-US"/>
        </w:rPr>
      </w:pPr>
      <w:r>
        <w:rPr>
          <w:rFonts w:ascii="Verdana" w:hAnsi="Verdana"/>
          <w:color w:val="333333"/>
          <w:sz w:val="20"/>
          <w:szCs w:val="20"/>
          <w:shd w:val="clear" w:color="auto" w:fill="CCCCCC"/>
        </w:rPr>
        <w:t xml:space="preserve"> Звукопроизношение</w:t>
      </w:r>
    </w:p>
    <w:p w:rsidR="00864C92" w:rsidRDefault="004B266D">
      <w:pPr>
        <w:rPr>
          <w:rFonts w:ascii="Verdana" w:hAnsi="Verdana"/>
          <w:color w:val="333333"/>
          <w:sz w:val="20"/>
          <w:szCs w:val="20"/>
          <w:shd w:val="clear" w:color="auto" w:fill="CCCCCC"/>
          <w:lang w:val="en-US"/>
        </w:rPr>
      </w:pPr>
      <w:r>
        <w:rPr>
          <w:rFonts w:ascii="Verdana" w:hAnsi="Verdana"/>
          <w:color w:val="333333"/>
          <w:sz w:val="20"/>
          <w:szCs w:val="20"/>
          <w:shd w:val="clear" w:color="auto" w:fill="CCCCCC"/>
        </w:rPr>
        <w:t xml:space="preserve"> Игры 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CCCCCC"/>
        </w:rPr>
        <w:t>для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CCCCCC"/>
        </w:rPr>
        <w:t xml:space="preserve"> Тигры содержат: </w:t>
      </w:r>
    </w:p>
    <w:p w:rsidR="00864C92" w:rsidRDefault="004B266D">
      <w:pPr>
        <w:rPr>
          <w:rFonts w:ascii="Verdana" w:hAnsi="Verdana"/>
          <w:color w:val="333333"/>
          <w:sz w:val="20"/>
          <w:szCs w:val="20"/>
          <w:shd w:val="clear" w:color="auto" w:fill="CCCCCC"/>
          <w:lang w:val="en-US"/>
        </w:rPr>
      </w:pPr>
      <w:r>
        <w:rPr>
          <w:rFonts w:ascii="Verdana" w:hAnsi="Verdana"/>
          <w:color w:val="333333"/>
          <w:sz w:val="20"/>
          <w:szCs w:val="20"/>
          <w:shd w:val="clear" w:color="auto" w:fill="CCCCCC"/>
        </w:rPr>
        <w:t>Упражнение на дыхание (выработку длительной и сильной воздушной струи)</w:t>
      </w:r>
    </w:p>
    <w:p w:rsidR="00864C92" w:rsidRDefault="004B266D">
      <w:pPr>
        <w:rPr>
          <w:rFonts w:ascii="Verdana" w:hAnsi="Verdana"/>
          <w:color w:val="333333"/>
          <w:sz w:val="20"/>
          <w:szCs w:val="20"/>
          <w:shd w:val="clear" w:color="auto" w:fill="CCCCCC"/>
          <w:lang w:val="en-US"/>
        </w:rPr>
      </w:pPr>
      <w:r>
        <w:rPr>
          <w:rFonts w:ascii="Verdana" w:hAnsi="Verdana"/>
          <w:color w:val="333333"/>
          <w:sz w:val="20"/>
          <w:szCs w:val="20"/>
          <w:shd w:val="clear" w:color="auto" w:fill="CCCCCC"/>
        </w:rPr>
        <w:t xml:space="preserve"> Уроки на ритмичное повторение заданного звука (слога, слова) </w:t>
      </w:r>
    </w:p>
    <w:p w:rsidR="00864C92" w:rsidRDefault="004B266D">
      <w:pPr>
        <w:rPr>
          <w:rFonts w:ascii="Verdana" w:hAnsi="Verdana"/>
          <w:color w:val="333333"/>
          <w:sz w:val="20"/>
          <w:szCs w:val="20"/>
          <w:shd w:val="clear" w:color="auto" w:fill="CCCCCC"/>
          <w:lang w:val="en-US"/>
        </w:rPr>
      </w:pPr>
      <w:r>
        <w:rPr>
          <w:rFonts w:ascii="Verdana" w:hAnsi="Verdana"/>
          <w:color w:val="333333"/>
          <w:sz w:val="20"/>
          <w:szCs w:val="20"/>
          <w:shd w:val="clear" w:color="auto" w:fill="CCCCCC"/>
        </w:rPr>
        <w:t>Задания на модуляции голоса (управление громкость и высотой)</w:t>
      </w:r>
    </w:p>
    <w:p w:rsidR="00864C92" w:rsidRDefault="004B266D">
      <w:pPr>
        <w:rPr>
          <w:rFonts w:ascii="Verdana" w:hAnsi="Verdana"/>
          <w:color w:val="333333"/>
          <w:sz w:val="20"/>
          <w:szCs w:val="20"/>
          <w:shd w:val="clear" w:color="auto" w:fill="CCCCCC"/>
          <w:lang w:val="en-US"/>
        </w:rPr>
      </w:pPr>
      <w:r>
        <w:rPr>
          <w:rFonts w:ascii="Verdana" w:hAnsi="Verdana"/>
          <w:color w:val="333333"/>
          <w:sz w:val="20"/>
          <w:szCs w:val="20"/>
          <w:shd w:val="clear" w:color="auto" w:fill="CCCCCC"/>
        </w:rPr>
        <w:t xml:space="preserve"> Упражнение на звуковой анализ и синтез </w:t>
      </w:r>
    </w:p>
    <w:p w:rsidR="00864C92" w:rsidRPr="00864C92" w:rsidRDefault="004B266D">
      <w:pPr>
        <w:rPr>
          <w:rFonts w:ascii="Verdana" w:hAnsi="Verdana"/>
          <w:color w:val="333333"/>
          <w:sz w:val="20"/>
          <w:szCs w:val="20"/>
          <w:shd w:val="clear" w:color="auto" w:fill="CCCCCC"/>
        </w:rPr>
      </w:pPr>
      <w:r>
        <w:rPr>
          <w:rFonts w:ascii="Verdana" w:hAnsi="Verdana"/>
          <w:color w:val="333333"/>
          <w:sz w:val="20"/>
          <w:szCs w:val="20"/>
          <w:shd w:val="clear" w:color="auto" w:fill="CCCCCC"/>
        </w:rPr>
        <w:t xml:space="preserve">Лексические упражнения </w:t>
      </w:r>
    </w:p>
    <w:p w:rsidR="00864C92" w:rsidRDefault="004B266D">
      <w:pPr>
        <w:rPr>
          <w:rFonts w:ascii="Verdana" w:hAnsi="Verdana"/>
          <w:color w:val="333333"/>
          <w:sz w:val="20"/>
          <w:szCs w:val="20"/>
          <w:shd w:val="clear" w:color="auto" w:fill="CCCCCC"/>
          <w:lang w:val="en-US"/>
        </w:rPr>
      </w:pPr>
      <w:r>
        <w:rPr>
          <w:rFonts w:ascii="Verdana" w:hAnsi="Verdana"/>
          <w:color w:val="333333"/>
          <w:sz w:val="20"/>
          <w:szCs w:val="20"/>
          <w:shd w:val="clear" w:color="auto" w:fill="CCCCCC"/>
        </w:rPr>
        <w:t xml:space="preserve">Всего более 50 упражнений. Эта игра показана при коррекции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CCCCCC"/>
        </w:rPr>
        <w:t>дислалии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CCCCCC"/>
        </w:rPr>
        <w:t xml:space="preserve">, дизартрии,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CCCCCC"/>
        </w:rPr>
        <w:t>ринолалии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CCCCCC"/>
        </w:rPr>
        <w:t xml:space="preserve">, заикании. </w:t>
      </w:r>
    </w:p>
    <w:p w:rsidR="004B266D" w:rsidRDefault="004B266D">
      <w:pPr>
        <w:rPr>
          <w:lang w:val="en-US"/>
        </w:rPr>
      </w:pPr>
      <w:r w:rsidRPr="00864C92">
        <w:rPr>
          <w:rFonts w:ascii="Verdana" w:hAnsi="Verdana"/>
          <w:color w:val="333333"/>
          <w:sz w:val="32"/>
          <w:szCs w:val="32"/>
          <w:shd w:val="clear" w:color="auto" w:fill="CCCCCC"/>
        </w:rPr>
        <w:t>«</w:t>
      </w:r>
      <w:r w:rsidR="00864C92" w:rsidRPr="00864C92">
        <w:rPr>
          <w:rFonts w:ascii="Verdana" w:hAnsi="Verdana"/>
          <w:color w:val="333333"/>
          <w:sz w:val="32"/>
          <w:szCs w:val="32"/>
          <w:shd w:val="clear" w:color="auto" w:fill="CCCCCC"/>
        </w:rPr>
        <w:t xml:space="preserve">Компьютерная игра </w:t>
      </w:r>
      <w:r w:rsidRPr="00864C92">
        <w:rPr>
          <w:rFonts w:ascii="Verdana" w:hAnsi="Verdana"/>
          <w:color w:val="333333"/>
          <w:sz w:val="32"/>
          <w:szCs w:val="32"/>
          <w:shd w:val="clear" w:color="auto" w:fill="CCCCCC"/>
        </w:rPr>
        <w:t>Развитие речи. Учимся говорить правильно</w:t>
      </w:r>
      <w:r>
        <w:rPr>
          <w:rFonts w:ascii="Verdana" w:hAnsi="Verdana"/>
          <w:color w:val="333333"/>
          <w:sz w:val="20"/>
          <w:szCs w:val="20"/>
          <w:shd w:val="clear" w:color="auto" w:fill="CCCCCC"/>
        </w:rPr>
        <w:t>» Состоит из следующих блоков: Неречевые звуки. Звукопроизношение. Речевые звуки. Развитие связной речи.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 w:rsidRPr="004B266D">
        <w:rPr>
          <w:lang w:val="en-US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4761230" cy="1692275"/>
            <wp:effectExtent l="19050" t="0" r="1270" b="0"/>
            <wp:docPr id="10" name="Рисунок 10" descr="Компьютерная игра 'Развитие речи. Учимся говорить правильно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омпьютерная игра 'Развитие речи. Учимся говорить правильно'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169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66D" w:rsidRPr="004B266D" w:rsidRDefault="004B266D">
      <w:r w:rsidRPr="00864C92">
        <w:rPr>
          <w:rFonts w:ascii="Verdana" w:hAnsi="Verdana"/>
          <w:color w:val="333333"/>
          <w:sz w:val="32"/>
          <w:szCs w:val="32"/>
          <w:shd w:val="clear" w:color="auto" w:fill="CCCCCC"/>
        </w:rPr>
        <w:lastRenderedPageBreak/>
        <w:t>«</w:t>
      </w:r>
      <w:proofErr w:type="spellStart"/>
      <w:r w:rsidRPr="00864C92">
        <w:rPr>
          <w:rFonts w:ascii="Verdana" w:hAnsi="Verdana"/>
          <w:color w:val="333333"/>
          <w:sz w:val="32"/>
          <w:szCs w:val="32"/>
          <w:shd w:val="clear" w:color="auto" w:fill="CCCCCC"/>
        </w:rPr>
        <w:t>Логозаврия</w:t>
      </w:r>
      <w:proofErr w:type="spellEnd"/>
      <w:r w:rsidRPr="00864C92">
        <w:rPr>
          <w:rFonts w:ascii="Verdana" w:hAnsi="Verdana"/>
          <w:color w:val="333333"/>
          <w:sz w:val="32"/>
          <w:szCs w:val="32"/>
          <w:shd w:val="clear" w:color="auto" w:fill="CCCCCC"/>
        </w:rPr>
        <w:t xml:space="preserve">» или «Уроки Мудрой Совы» или «Учимся с </w:t>
      </w:r>
      <w:proofErr w:type="spellStart"/>
      <w:r w:rsidRPr="00864C92">
        <w:rPr>
          <w:rFonts w:ascii="Verdana" w:hAnsi="Verdana"/>
          <w:color w:val="333333"/>
          <w:sz w:val="32"/>
          <w:szCs w:val="32"/>
          <w:shd w:val="clear" w:color="auto" w:fill="CCCCCC"/>
        </w:rPr>
        <w:t>Логошей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CCCCCC"/>
        </w:rPr>
        <w:t>» Игра содержит программно-методический комплекс для подготовки детей к обучению в начальной школе.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 w:rsidRPr="004B266D">
        <w:t xml:space="preserve"> </w:t>
      </w:r>
      <w:r>
        <w:rPr>
          <w:noProof/>
          <w:lang w:eastAsia="ru-RU"/>
        </w:rPr>
        <w:drawing>
          <wp:inline distT="0" distB="0" distL="0" distR="0">
            <wp:extent cx="3205480" cy="2774950"/>
            <wp:effectExtent l="19050" t="0" r="0" b="0"/>
            <wp:docPr id="13" name="Рисунок 13" descr="Логозавр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Логозавр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480" cy="277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C92" w:rsidRDefault="004B266D">
      <w:pPr>
        <w:rPr>
          <w:rFonts w:ascii="Verdana" w:hAnsi="Verdana"/>
          <w:color w:val="333333"/>
          <w:sz w:val="20"/>
          <w:szCs w:val="20"/>
          <w:shd w:val="clear" w:color="auto" w:fill="CCCCCC"/>
          <w:lang w:val="en-US"/>
        </w:rPr>
      </w:pPr>
      <w:r>
        <w:rPr>
          <w:rFonts w:ascii="Verdana" w:hAnsi="Verdana"/>
          <w:color w:val="333333"/>
          <w:sz w:val="20"/>
          <w:szCs w:val="20"/>
          <w:shd w:val="clear" w:color="auto" w:fill="CCCCCC"/>
        </w:rPr>
        <w:t>Виртуальная школа, в которой каждая из учебных тем даётся в игровой форме и разбита на 3 уровня сложности.</w:t>
      </w:r>
    </w:p>
    <w:p w:rsidR="00864C92" w:rsidRDefault="004B266D">
      <w:pPr>
        <w:rPr>
          <w:rFonts w:ascii="Verdana" w:hAnsi="Verdana"/>
          <w:color w:val="333333"/>
          <w:sz w:val="20"/>
          <w:szCs w:val="20"/>
          <w:shd w:val="clear" w:color="auto" w:fill="CCCCCC"/>
          <w:lang w:val="en-US"/>
        </w:rPr>
      </w:pPr>
      <w:r>
        <w:rPr>
          <w:rFonts w:ascii="Verdana" w:hAnsi="Verdana"/>
          <w:color w:val="333333"/>
          <w:sz w:val="20"/>
          <w:szCs w:val="20"/>
          <w:shd w:val="clear" w:color="auto" w:fill="CCCCCC"/>
        </w:rPr>
        <w:t xml:space="preserve"> </w:t>
      </w:r>
      <w:r w:rsidRPr="00864C92">
        <w:rPr>
          <w:rFonts w:ascii="Verdana" w:hAnsi="Verdana"/>
          <w:color w:val="333333"/>
          <w:sz w:val="32"/>
          <w:szCs w:val="32"/>
          <w:shd w:val="clear" w:color="auto" w:fill="CCCCCC"/>
        </w:rPr>
        <w:t>Комплекс компьютерных программ «</w:t>
      </w:r>
      <w:proofErr w:type="gramStart"/>
      <w:r w:rsidRPr="00864C92">
        <w:rPr>
          <w:rFonts w:ascii="Verdana" w:hAnsi="Verdana"/>
          <w:color w:val="333333"/>
          <w:sz w:val="32"/>
          <w:szCs w:val="32"/>
          <w:shd w:val="clear" w:color="auto" w:fill="CCCCCC"/>
        </w:rPr>
        <w:t>Грамотей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CCCCCC"/>
        </w:rPr>
        <w:t xml:space="preserve">» Разработан для начального обучения детей грамотному чтению и письму. Автор логопед Наталья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CCCCCC"/>
        </w:rPr>
        <w:t>Вальчук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CCCCCC"/>
        </w:rPr>
        <w:t xml:space="preserve"> совместно с лабораторией компьютерных технологий ИКП РАО. Пакет комплексных программ «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CCCCCC"/>
        </w:rPr>
        <w:t>Грамотей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CCCCCC"/>
        </w:rPr>
        <w:t xml:space="preserve">» разделён на 4 части: </w:t>
      </w:r>
    </w:p>
    <w:p w:rsidR="00864C92" w:rsidRDefault="00864C92">
      <w:pPr>
        <w:rPr>
          <w:rFonts w:ascii="Verdana" w:hAnsi="Verdana"/>
          <w:color w:val="333333"/>
          <w:sz w:val="20"/>
          <w:szCs w:val="20"/>
          <w:shd w:val="clear" w:color="auto" w:fill="CCCCCC"/>
          <w:lang w:val="en-US"/>
        </w:rPr>
      </w:pPr>
      <w:r w:rsidRPr="00864C92">
        <w:rPr>
          <w:rFonts w:ascii="Verdana" w:hAnsi="Verdana"/>
          <w:color w:val="333333"/>
          <w:sz w:val="20"/>
          <w:szCs w:val="20"/>
          <w:shd w:val="clear" w:color="auto" w:fill="CCCCCC"/>
        </w:rPr>
        <w:t>1.</w:t>
      </w:r>
      <w:r w:rsidR="004B266D">
        <w:rPr>
          <w:rFonts w:ascii="Verdana" w:hAnsi="Verdana"/>
          <w:color w:val="333333"/>
          <w:sz w:val="20"/>
          <w:szCs w:val="20"/>
          <w:shd w:val="clear" w:color="auto" w:fill="CCCCCC"/>
        </w:rPr>
        <w:t xml:space="preserve">Звукослоговой анализ слов </w:t>
      </w:r>
    </w:p>
    <w:p w:rsidR="00864C92" w:rsidRDefault="00864C92">
      <w:pPr>
        <w:rPr>
          <w:rFonts w:ascii="Verdana" w:hAnsi="Verdana"/>
          <w:color w:val="333333"/>
          <w:sz w:val="20"/>
          <w:szCs w:val="20"/>
          <w:shd w:val="clear" w:color="auto" w:fill="CCCCCC"/>
          <w:lang w:val="en-US"/>
        </w:rPr>
      </w:pPr>
      <w:r w:rsidRPr="00864C92">
        <w:rPr>
          <w:rFonts w:ascii="Verdana" w:hAnsi="Verdana"/>
          <w:color w:val="333333"/>
          <w:sz w:val="20"/>
          <w:szCs w:val="20"/>
          <w:shd w:val="clear" w:color="auto" w:fill="CCCCCC"/>
        </w:rPr>
        <w:t>2.</w:t>
      </w:r>
      <w:r w:rsidR="004B266D">
        <w:rPr>
          <w:rFonts w:ascii="Verdana" w:hAnsi="Verdana"/>
          <w:color w:val="333333"/>
          <w:sz w:val="20"/>
          <w:szCs w:val="20"/>
          <w:shd w:val="clear" w:color="auto" w:fill="CCCCCC"/>
        </w:rPr>
        <w:t xml:space="preserve">Работа над словом </w:t>
      </w:r>
    </w:p>
    <w:p w:rsidR="00864C92" w:rsidRPr="00864C92" w:rsidRDefault="00864C92">
      <w:pPr>
        <w:rPr>
          <w:rFonts w:ascii="Verdana" w:hAnsi="Verdana"/>
          <w:color w:val="333333"/>
          <w:sz w:val="20"/>
          <w:szCs w:val="20"/>
          <w:shd w:val="clear" w:color="auto" w:fill="CCCCCC"/>
        </w:rPr>
      </w:pPr>
      <w:r w:rsidRPr="00864C92">
        <w:rPr>
          <w:rFonts w:ascii="Verdana" w:hAnsi="Verdana"/>
          <w:color w:val="333333"/>
          <w:sz w:val="20"/>
          <w:szCs w:val="20"/>
          <w:shd w:val="clear" w:color="auto" w:fill="CCCCCC"/>
        </w:rPr>
        <w:t>3.</w:t>
      </w:r>
      <w:r w:rsidR="004B266D">
        <w:rPr>
          <w:rFonts w:ascii="Verdana" w:hAnsi="Verdana"/>
          <w:color w:val="333333"/>
          <w:sz w:val="20"/>
          <w:szCs w:val="20"/>
          <w:shd w:val="clear" w:color="auto" w:fill="CCCCCC"/>
        </w:rPr>
        <w:t>Работа над предлогами</w:t>
      </w:r>
    </w:p>
    <w:p w:rsidR="00864C92" w:rsidRDefault="00864C92">
      <w:pPr>
        <w:rPr>
          <w:rFonts w:ascii="Verdana" w:hAnsi="Verdana"/>
          <w:color w:val="333333"/>
          <w:sz w:val="20"/>
          <w:szCs w:val="20"/>
          <w:shd w:val="clear" w:color="auto" w:fill="CCCCCC"/>
          <w:lang w:val="en-US"/>
        </w:rPr>
      </w:pPr>
      <w:r w:rsidRPr="00864C92">
        <w:rPr>
          <w:rFonts w:ascii="Verdana" w:hAnsi="Verdana"/>
          <w:color w:val="333333"/>
          <w:sz w:val="20"/>
          <w:szCs w:val="20"/>
          <w:shd w:val="clear" w:color="auto" w:fill="CCCCCC"/>
        </w:rPr>
        <w:t>4.</w:t>
      </w:r>
      <w:r w:rsidR="004B266D">
        <w:rPr>
          <w:rFonts w:ascii="Verdana" w:hAnsi="Verdana"/>
          <w:color w:val="333333"/>
          <w:sz w:val="20"/>
          <w:szCs w:val="20"/>
          <w:shd w:val="clear" w:color="auto" w:fill="CCCCCC"/>
        </w:rPr>
        <w:t xml:space="preserve"> Работа над предложением, текстом. </w:t>
      </w:r>
    </w:p>
    <w:p w:rsidR="00864C92" w:rsidRDefault="004B266D">
      <w:pPr>
        <w:rPr>
          <w:rFonts w:ascii="Verdana" w:hAnsi="Verdana"/>
          <w:color w:val="333333"/>
          <w:sz w:val="20"/>
          <w:szCs w:val="20"/>
          <w:shd w:val="clear" w:color="auto" w:fill="CCCCCC"/>
          <w:lang w:val="en-US"/>
        </w:rPr>
      </w:pPr>
      <w:r w:rsidRPr="00864C92">
        <w:rPr>
          <w:rFonts w:ascii="Verdana" w:hAnsi="Verdana"/>
          <w:color w:val="333333"/>
          <w:sz w:val="32"/>
          <w:szCs w:val="32"/>
          <w:shd w:val="clear" w:color="auto" w:fill="CCCCCC"/>
        </w:rPr>
        <w:t>«Баба Яга учится читать</w:t>
      </w:r>
      <w:r>
        <w:rPr>
          <w:rFonts w:ascii="Verdana" w:hAnsi="Verdana"/>
          <w:color w:val="333333"/>
          <w:sz w:val="20"/>
          <w:szCs w:val="20"/>
          <w:shd w:val="clear" w:color="auto" w:fill="CCCCCC"/>
        </w:rPr>
        <w:t>» Особенности программы: Методика опережающего обучения. Впервые на компьютере игры и азбука в стихах. Обучение навыкам чтения на базе занимательных игр. Красочная мультипликация и анимация. Красочная атмосфера с лёгким оттенком детектива. Игры озвучены известными актёрами. Сказочные герои с яркими характерами. Частушки про буквы на бис.</w:t>
      </w:r>
    </w:p>
    <w:p w:rsidR="00864C92" w:rsidRDefault="004B266D">
      <w:pPr>
        <w:rPr>
          <w:rFonts w:ascii="Verdana" w:hAnsi="Verdana"/>
          <w:color w:val="333333"/>
          <w:sz w:val="20"/>
          <w:szCs w:val="20"/>
          <w:shd w:val="clear" w:color="auto" w:fill="CCCCCC"/>
          <w:lang w:val="en-US"/>
        </w:rPr>
      </w:pPr>
      <w:r>
        <w:rPr>
          <w:rFonts w:ascii="Verdana" w:hAnsi="Verdana"/>
          <w:color w:val="333333"/>
          <w:sz w:val="20"/>
          <w:szCs w:val="20"/>
          <w:shd w:val="clear" w:color="auto" w:fill="CCCCCC"/>
        </w:rPr>
        <w:t xml:space="preserve"> I ступень «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CCCCCC"/>
        </w:rPr>
        <w:t>Букварик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CCCCCC"/>
        </w:rPr>
        <w:t xml:space="preserve">». </w:t>
      </w:r>
    </w:p>
    <w:p w:rsidR="00864C92" w:rsidRDefault="004B266D">
      <w:pPr>
        <w:rPr>
          <w:rFonts w:ascii="Verdana" w:hAnsi="Verdana"/>
          <w:color w:val="333333"/>
          <w:sz w:val="20"/>
          <w:szCs w:val="20"/>
          <w:shd w:val="clear" w:color="auto" w:fill="CCCCCC"/>
          <w:lang w:val="en-US"/>
        </w:rPr>
      </w:pPr>
      <w:r>
        <w:rPr>
          <w:rFonts w:ascii="Verdana" w:hAnsi="Verdana"/>
          <w:color w:val="333333"/>
          <w:sz w:val="20"/>
          <w:szCs w:val="20"/>
          <w:shd w:val="clear" w:color="auto" w:fill="CCCCCC"/>
        </w:rPr>
        <w:t>II ступень «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CCCCCC"/>
        </w:rPr>
        <w:t>Слогарик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CCCCCC"/>
        </w:rPr>
        <w:t xml:space="preserve">». </w:t>
      </w:r>
    </w:p>
    <w:p w:rsidR="00864C92" w:rsidRDefault="004B266D">
      <w:pPr>
        <w:rPr>
          <w:rFonts w:ascii="Verdana" w:hAnsi="Verdana"/>
          <w:color w:val="333333"/>
          <w:sz w:val="20"/>
          <w:szCs w:val="20"/>
          <w:shd w:val="clear" w:color="auto" w:fill="CCCCCC"/>
          <w:lang w:val="en-US"/>
        </w:rPr>
      </w:pPr>
      <w:r>
        <w:rPr>
          <w:rFonts w:ascii="Verdana" w:hAnsi="Verdana"/>
          <w:color w:val="333333"/>
          <w:sz w:val="20"/>
          <w:szCs w:val="20"/>
          <w:shd w:val="clear" w:color="auto" w:fill="CCCCCC"/>
        </w:rPr>
        <w:t>III ступень «Карта с заданиями». Всех малышей, которые успешно выполнили задания, ждёт сюрприз от Бабы Яги.</w:t>
      </w:r>
    </w:p>
    <w:p w:rsidR="00864C92" w:rsidRDefault="004B266D">
      <w:pPr>
        <w:rPr>
          <w:rFonts w:ascii="Verdana" w:hAnsi="Verdana"/>
          <w:color w:val="333333"/>
          <w:sz w:val="20"/>
          <w:szCs w:val="20"/>
          <w:shd w:val="clear" w:color="auto" w:fill="CCCCCC"/>
          <w:lang w:val="en-US"/>
        </w:rPr>
      </w:pPr>
      <w:r>
        <w:rPr>
          <w:rFonts w:ascii="Verdana" w:hAnsi="Verdana"/>
          <w:color w:val="333333"/>
          <w:sz w:val="20"/>
          <w:szCs w:val="20"/>
          <w:shd w:val="clear" w:color="auto" w:fill="CCCCCC"/>
        </w:rPr>
        <w:t xml:space="preserve"> Другие полезные компьютерные игры: Серия развивающих игр • «Искатель», • «Приключения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CCCCCC"/>
        </w:rPr>
        <w:t>Гарфильда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CCCCCC"/>
        </w:rPr>
        <w:t xml:space="preserve">», • «Маленький гений. Учимся сравнивать», • «Маленький </w:t>
      </w:r>
      <w:r>
        <w:rPr>
          <w:rFonts w:ascii="Verdana" w:hAnsi="Verdana"/>
          <w:color w:val="333333"/>
          <w:sz w:val="20"/>
          <w:szCs w:val="20"/>
          <w:shd w:val="clear" w:color="auto" w:fill="CCCCCC"/>
        </w:rPr>
        <w:lastRenderedPageBreak/>
        <w:t xml:space="preserve">гений. Учимся сравнивать», • «Приключения Кузи» (обучение грамоте, математика, развивающие игры), • «Мир за твоим окном», • «Лента времени» </w:t>
      </w:r>
    </w:p>
    <w:p w:rsidR="00864C92" w:rsidRDefault="004B266D">
      <w:pPr>
        <w:rPr>
          <w:rFonts w:ascii="Verdana" w:hAnsi="Verdana"/>
          <w:color w:val="333333"/>
          <w:sz w:val="20"/>
          <w:szCs w:val="20"/>
          <w:shd w:val="clear" w:color="auto" w:fill="CCCCCC"/>
          <w:lang w:val="en-US"/>
        </w:rPr>
      </w:pPr>
      <w:proofErr w:type="spellStart"/>
      <w:r w:rsidRPr="00864C92">
        <w:rPr>
          <w:rFonts w:ascii="Verdana" w:hAnsi="Verdana"/>
          <w:color w:val="333333"/>
          <w:sz w:val="32"/>
          <w:szCs w:val="32"/>
          <w:shd w:val="clear" w:color="auto" w:fill="CCCCCC"/>
        </w:rPr>
        <w:t>Мультимедийные</w:t>
      </w:r>
      <w:proofErr w:type="spellEnd"/>
      <w:r w:rsidRPr="00864C92">
        <w:rPr>
          <w:rFonts w:ascii="Verdana" w:hAnsi="Verdana"/>
          <w:color w:val="333333"/>
          <w:sz w:val="32"/>
          <w:szCs w:val="32"/>
          <w:shd w:val="clear" w:color="auto" w:fill="CCCCCC"/>
        </w:rPr>
        <w:t xml:space="preserve"> презентации</w:t>
      </w:r>
      <w:r>
        <w:rPr>
          <w:rFonts w:ascii="Verdana" w:hAnsi="Verdana"/>
          <w:color w:val="333333"/>
          <w:sz w:val="20"/>
          <w:szCs w:val="20"/>
          <w:shd w:val="clear" w:color="auto" w:fill="CCCCCC"/>
        </w:rPr>
        <w:t xml:space="preserve"> Это удобный и эффектный способ представления информации с помощью компьютерных программ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CCCCCC"/>
        </w:rPr>
        <w:t>.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CCCCCC"/>
        </w:rPr>
        <w:t xml:space="preserve"> 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CCCCCC"/>
        </w:rPr>
        <w:t>и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CCCCCC"/>
        </w:rPr>
        <w:t>нформационная емкость, компактность, доступность, наглядность, эмоциональная привлекательность, мобильность, многофункциональность.</w:t>
      </w:r>
    </w:p>
    <w:p w:rsidR="00864C92" w:rsidRDefault="004B266D">
      <w:pPr>
        <w:rPr>
          <w:rFonts w:ascii="Verdana" w:hAnsi="Verdana"/>
          <w:color w:val="333333"/>
          <w:sz w:val="20"/>
          <w:szCs w:val="20"/>
          <w:shd w:val="clear" w:color="auto" w:fill="CCCCCC"/>
          <w:lang w:val="en-US"/>
        </w:rPr>
      </w:pPr>
      <w:r>
        <w:rPr>
          <w:rFonts w:ascii="Verdana" w:hAnsi="Verdana"/>
          <w:color w:val="333333"/>
          <w:sz w:val="20"/>
          <w:szCs w:val="20"/>
          <w:shd w:val="clear" w:color="auto" w:fill="CCCCCC"/>
        </w:rPr>
        <w:t xml:space="preserve"> Преимущества презентации: НАГЛЯДНОСТЬ + УДОБСТВО + ПРОСТОТА + БЫСТРОТА способствует комплексному восприятию и лучшему запоминанию материала; облегчают показ фотографий, рисунков, графиков… возможна демонстрация динамичных процессов; возможно проигрывание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CCCCCC"/>
        </w:rPr>
        <w:t>аудиофайлов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CCCCCC"/>
        </w:rPr>
        <w:t>; обеспечивает «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CCCCCC"/>
        </w:rPr>
        <w:t>аффективность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CCCCCC"/>
        </w:rPr>
        <w:t>» восприятия информации (излагаемый материал подкрепляется зрительными образами и воспринимается на уровне ощущений); быстрота и удобство воспроизведения слайдов; дает возможность показать структуру занятия.</w:t>
      </w:r>
    </w:p>
    <w:p w:rsidR="004B266D" w:rsidRDefault="004B266D">
      <w:pPr>
        <w:rPr>
          <w:lang w:val="en-US"/>
        </w:rPr>
      </w:pPr>
      <w:r w:rsidRPr="00864C92">
        <w:rPr>
          <w:rFonts w:ascii="Verdana" w:hAnsi="Verdana"/>
          <w:color w:val="333333"/>
          <w:sz w:val="20"/>
          <w:szCs w:val="20"/>
          <w:shd w:val="clear" w:color="auto" w:fill="CCCCCC"/>
          <w:lang w:val="en-US"/>
        </w:rPr>
        <w:t xml:space="preserve"> </w:t>
      </w:r>
      <w:r>
        <w:rPr>
          <w:rFonts w:ascii="Verdana" w:hAnsi="Verdana"/>
          <w:color w:val="333333"/>
          <w:sz w:val="20"/>
          <w:szCs w:val="20"/>
          <w:shd w:val="clear" w:color="auto" w:fill="CCCCCC"/>
        </w:rPr>
        <w:t>Программные</w:t>
      </w:r>
      <w:r w:rsidRPr="004B266D">
        <w:rPr>
          <w:rFonts w:ascii="Verdana" w:hAnsi="Verdana"/>
          <w:color w:val="333333"/>
          <w:sz w:val="20"/>
          <w:szCs w:val="20"/>
          <w:shd w:val="clear" w:color="auto" w:fill="CCCCCC"/>
          <w:lang w:val="en-US"/>
        </w:rPr>
        <w:t xml:space="preserve"> </w:t>
      </w:r>
      <w:r>
        <w:rPr>
          <w:rFonts w:ascii="Verdana" w:hAnsi="Verdana"/>
          <w:color w:val="333333"/>
          <w:sz w:val="20"/>
          <w:szCs w:val="20"/>
          <w:shd w:val="clear" w:color="auto" w:fill="CCCCCC"/>
        </w:rPr>
        <w:t>ресурсы</w:t>
      </w:r>
      <w:r w:rsidRPr="004B266D">
        <w:rPr>
          <w:rFonts w:ascii="Verdana" w:hAnsi="Verdana"/>
          <w:color w:val="333333"/>
          <w:sz w:val="20"/>
          <w:szCs w:val="20"/>
          <w:shd w:val="clear" w:color="auto" w:fill="CCCCCC"/>
          <w:lang w:val="en-US"/>
        </w:rPr>
        <w:t>: «Microsoft PowerPoint»; «</w:t>
      </w:r>
      <w:proofErr w:type="spellStart"/>
      <w:r w:rsidRPr="004B266D">
        <w:rPr>
          <w:rFonts w:ascii="Verdana" w:hAnsi="Verdana"/>
          <w:color w:val="333333"/>
          <w:sz w:val="20"/>
          <w:szCs w:val="20"/>
          <w:shd w:val="clear" w:color="auto" w:fill="CCCCCC"/>
          <w:lang w:val="en-US"/>
        </w:rPr>
        <w:t>ACDSee</w:t>
      </w:r>
      <w:proofErr w:type="spellEnd"/>
      <w:r w:rsidRPr="004B266D">
        <w:rPr>
          <w:rFonts w:ascii="Verdana" w:hAnsi="Verdana"/>
          <w:color w:val="333333"/>
          <w:sz w:val="20"/>
          <w:szCs w:val="20"/>
          <w:shd w:val="clear" w:color="auto" w:fill="CCCCCC"/>
          <w:lang w:val="en-US"/>
        </w:rPr>
        <w:t xml:space="preserve">», «CorelDraw», «Adobe Photoshop», «Adobe Flash». </w:t>
      </w:r>
      <w:r>
        <w:rPr>
          <w:rFonts w:ascii="Verdana" w:hAnsi="Verdana"/>
          <w:color w:val="333333"/>
          <w:sz w:val="20"/>
          <w:szCs w:val="20"/>
          <w:shd w:val="clear" w:color="auto" w:fill="CCCCCC"/>
        </w:rPr>
        <w:t xml:space="preserve">Этапы работы по созданию слайд-шоу Создание сценария будущего фильма (материал – творческий рассказ ребенка по серии сюжетных картинок, по серии детских рисунков на определенную тему, по графическим схемам) – сюжетная «канва». Заучивание сюжета фильма по ролям, работа над интонационной выразительностью реплик героев с помощью игр-драматизаций, кукольного театра. Создание иллюстраций, рисунков по сюжету фильма с использованием различных техник изображения. Звукозапись, озвучивание отдельных реплик героев фильма. Сканирование детских рисунков и их редактирование. Монтаж в программе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CCCCCC"/>
        </w:rPr>
        <w:t>Power-Point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CCCCCC"/>
        </w:rPr>
        <w:t xml:space="preserve">. Просмотр 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CCCCCC"/>
        </w:rPr>
        <w:t>созданного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CCCCCC"/>
        </w:rPr>
        <w:t xml:space="preserve"> слайд-шоу. Педагогическое творчество с помощью программы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CCCCCC"/>
        </w:rPr>
        <w:t>Adobe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CCCCCC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CCCCCC"/>
        </w:rPr>
        <w:t>Photoshop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CCCCCC"/>
        </w:rPr>
        <w:t xml:space="preserve">: Раскрась себя и маму. Нарисуй любимые игрушки. «В гостях у 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CCCCCC"/>
        </w:rPr>
        <w:t>сказки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CCCCCC"/>
        </w:rPr>
        <w:t>» В какую сказку ты попал? Что ты скажешь Лисе? Придумай новый конец этой сказки: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 w:rsidRPr="004B266D">
        <w:rPr>
          <w:lang w:val="en-US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3205480" cy="2175510"/>
            <wp:effectExtent l="19050" t="0" r="0" b="0"/>
            <wp:docPr id="16" name="Рисунок 16" descr="Придумай новый конец этой сказ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ридумай новый конец этой сказки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480" cy="217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66D" w:rsidRPr="004B266D" w:rsidRDefault="004B266D">
      <w:r>
        <w:rPr>
          <w:rFonts w:ascii="Verdana" w:hAnsi="Verdana"/>
          <w:color w:val="333333"/>
          <w:sz w:val="20"/>
          <w:szCs w:val="20"/>
          <w:shd w:val="clear" w:color="auto" w:fill="CCCCCC"/>
        </w:rPr>
        <w:lastRenderedPageBreak/>
        <w:t xml:space="preserve">Педагогическое творчество с помощью программы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CCCCCC"/>
        </w:rPr>
        <w:t>PowerPoint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CCCCCC"/>
        </w:rPr>
        <w:t>: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 w:rsidRPr="004B266D">
        <w:t xml:space="preserve"> </w:t>
      </w:r>
      <w:r>
        <w:rPr>
          <w:noProof/>
          <w:lang w:eastAsia="ru-RU"/>
        </w:rPr>
        <w:drawing>
          <wp:inline distT="0" distB="0" distL="0" distR="0">
            <wp:extent cx="4761230" cy="1891665"/>
            <wp:effectExtent l="19050" t="0" r="1270" b="0"/>
            <wp:docPr id="19" name="Рисунок 19" descr="Творчество логопеда с помощью программы PowerPo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Творчество логопеда с помощью программы PowerPoint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189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266D" w:rsidRPr="004B266D" w:rsidSect="00460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B266D"/>
    <w:rsid w:val="00460B1E"/>
    <w:rsid w:val="004B266D"/>
    <w:rsid w:val="00864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B266D"/>
  </w:style>
  <w:style w:type="character" w:styleId="a3">
    <w:name w:val="Hyperlink"/>
    <w:basedOn w:val="a0"/>
    <w:uiPriority w:val="99"/>
    <w:semiHidden/>
    <w:unhideWhenUsed/>
    <w:rsid w:val="004B266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2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6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2014-11-20T13:18:00Z</dcterms:created>
  <dcterms:modified xsi:type="dcterms:W3CDTF">2014-11-20T13:36:00Z</dcterms:modified>
</cp:coreProperties>
</file>