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D2" w:rsidRDefault="006106D2" w:rsidP="006106D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56"/>
          <w:szCs w:val="56"/>
          <w:lang w:eastAsia="ru-RU"/>
        </w:rPr>
      </w:pPr>
    </w:p>
    <w:p w:rsidR="006106D2" w:rsidRDefault="006106D2" w:rsidP="006106D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56"/>
          <w:szCs w:val="56"/>
          <w:lang w:eastAsia="ru-RU"/>
        </w:rPr>
      </w:pPr>
    </w:p>
    <w:p w:rsidR="006106D2" w:rsidRDefault="006106D2" w:rsidP="006106D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56"/>
          <w:szCs w:val="56"/>
          <w:lang w:eastAsia="ru-RU"/>
        </w:rPr>
      </w:pPr>
    </w:p>
    <w:p w:rsidR="006106D2" w:rsidRDefault="006106D2" w:rsidP="006106D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56"/>
          <w:szCs w:val="56"/>
          <w:lang w:eastAsia="ru-RU"/>
        </w:rPr>
      </w:pPr>
    </w:p>
    <w:p w:rsidR="006106D2" w:rsidRPr="005B1E9F" w:rsidRDefault="006106D2" w:rsidP="006106D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iCs/>
          <w:sz w:val="56"/>
          <w:szCs w:val="56"/>
          <w:lang w:eastAsia="ru-RU"/>
        </w:rPr>
      </w:pPr>
      <w:r w:rsidRPr="005B1E9F">
        <w:rPr>
          <w:rFonts w:ascii="Times New Roman" w:eastAsia="Times New Roman" w:hAnsi="Times New Roman" w:cs="Times New Roman"/>
          <w:i/>
          <w:iCs/>
          <w:sz w:val="56"/>
          <w:szCs w:val="56"/>
          <w:lang w:eastAsia="ru-RU"/>
        </w:rPr>
        <w:t>Консультация для родителей</w:t>
      </w:r>
    </w:p>
    <w:p w:rsidR="006106D2" w:rsidRPr="005B1E9F" w:rsidRDefault="006106D2" w:rsidP="006106D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iCs/>
          <w:sz w:val="56"/>
          <w:szCs w:val="56"/>
          <w:lang w:eastAsia="ru-RU"/>
        </w:rPr>
      </w:pPr>
      <w:r w:rsidRPr="005B1E9F">
        <w:rPr>
          <w:rFonts w:ascii="Times New Roman" w:eastAsia="Times New Roman" w:hAnsi="Times New Roman" w:cs="Times New Roman"/>
          <w:i/>
          <w:iCs/>
          <w:sz w:val="56"/>
          <w:szCs w:val="56"/>
          <w:lang w:eastAsia="ru-RU"/>
        </w:rPr>
        <w:t>Тема: «Области применения ИКТ для развития дошкольников»</w:t>
      </w:r>
    </w:p>
    <w:p w:rsidR="006106D2" w:rsidRPr="005B1E9F" w:rsidRDefault="006106D2" w:rsidP="006106D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iCs/>
          <w:sz w:val="56"/>
          <w:szCs w:val="56"/>
          <w:lang w:eastAsia="ru-RU"/>
        </w:rPr>
      </w:pPr>
    </w:p>
    <w:p w:rsidR="006106D2" w:rsidRPr="005B1E9F" w:rsidRDefault="006106D2" w:rsidP="006106D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E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компьютера для обучения и развития детей раннего</w:t>
      </w: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 можно </w:t>
      </w:r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условно</w:t>
      </w: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разделить </w:t>
      </w:r>
      <w:proofErr w:type="gram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непосредственное и опосредованное.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Опосредованное обучение и развитие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proofErr w:type="gramStart"/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)И</w:t>
      </w:r>
      <w:proofErr w:type="gramEnd"/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спользование глобальной сети Интернет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Современное образование трудно представить себе без ресурсов Интернета.  Сеть Интернет несёт громадный потенциал образовательных услуг. Электронная почта, поисковые системы, электронные конференции становятся составной частью современного образования. В Интернете можно найти информацию по проблемам раннего обучения и развития, о новаторских школах и детских садах, зарубежных институтах раннего развития, наладить контакты с ведущими специалистами в области образования.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в последние годы наблюдается массовое внедрение Интернет не только в школьное, но и дошкольное образование. Увеличивается число информационных ресурсов по всем направлениям обучения и развития детей.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 действительно становится доступным для использования в образовательном процессе. Возможности, предоставляемые сетевыми электронными ресурсами, позволяют решить ряд задач, актуальных для специалистов, работающих в системе дошкольного образования.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это дополнительная информация, которой по каким-либо причинам нет в печатном издании.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это разнообразный иллюстративный материал, как статический, так и динамический (анимации, видеоматериалы).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В-третьих, в информационном обществе сетевые электронные ресурсы - это наиболее демократичный способ распространения новых методических идей и новых дидактических пособий, доступный методистам и педагогам независимо от места их проживания и уровня дохода.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Использование Интернет-ресурсов позволяет сделать образовательный процесс для старших дошкольников информационно емким, зрелищным, комфортным.</w:t>
      </w: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Информационно-методическая поддержка в виде электронных ресурсов может быть использована во время подготовки педагога к занятиям, например, для изучения новых методик, при подборе наглядных пособий к занятию.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для воспитателей может представлять электронная версия журнала </w:t>
      </w:r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"Дошкольное воспитание" -</w:t>
      </w:r>
      <w:hyperlink r:id="rId5" w:history="1">
        <w:r w:rsidRPr="006106D2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http://dob.1september.ru/</w:t>
        </w:r>
      </w:hyperlink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.</w:t>
      </w: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Здесь можно найти статьи по творческому, сенсорному, речевому и другим видам развития детей раннего возраста. </w:t>
      </w:r>
      <w:proofErr w:type="gram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рубрик на сайте интересны: детский мир; родительская консультация; мастерская; игротека; будь здоров, расти большой; книжный шкаф; школа природы; психологическая школа и др.</w:t>
      </w:r>
      <w:proofErr w:type="gramEnd"/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Полезным ресурсом является подборка материалов </w:t>
      </w:r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Фестиваля педагогических идей</w:t>
      </w: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проводимым Издательским домом "Первое сентября"</w:t>
      </w:r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- </w:t>
      </w:r>
      <w:hyperlink r:id="rId6" w:history="1">
        <w:r w:rsidRPr="006106D2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http://festival.1september.ru/</w:t>
        </w:r>
      </w:hyperlink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где воспитатели и учителя со всех уголков России делятся своими педагогическими находками. В этом году материалы за все предыдущие годы размещены на одном сайте, что облегчает и ускоряет поиск. </w:t>
      </w:r>
      <w:proofErr w:type="gram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</w:t>
      </w:r>
      <w:proofErr w:type="gram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внутри странички "Дошкольное образование" материал расположен не по рубрикам, что ускоряло бы поиск, а в алфавитном порядке.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Помощником для развития дошкольников может служить сайт </w:t>
      </w:r>
      <w:hyperlink r:id="rId7" w:history="1">
        <w:r w:rsidRPr="006106D2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http://bukvar.edu.ru</w:t>
        </w:r>
      </w:hyperlink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можно найти иллюстрированный словарь для развития речи детей старшего дошкольного возраста и сюжетные альбомы.</w:t>
      </w:r>
    </w:p>
    <w:p w:rsidR="006106D2" w:rsidRPr="006106D2" w:rsidRDefault="00FC0EC1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="006106D2" w:rsidRPr="006106D2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Иллюстрированный словарь для развития речи</w:t>
        </w:r>
      </w:hyperlink>
      <w:r w:rsidR="006106D2"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ресурс, адресованный как к педагогам, готовящим детей старшего дошкольного возраста к школе, так и к самим дошкольникам. Он в основном предназначен для увеличения словарного запаса детей; его можно использовать как дидактические материалы при обучении детей чтению.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Иллюстрированный словарь может предоставлять педагогу следующие возможности:</w:t>
      </w:r>
    </w:p>
    <w:p w:rsidR="006106D2" w:rsidRPr="006106D2" w:rsidRDefault="006106D2" w:rsidP="006106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подбор иллюстраций к заданной теме,</w:t>
      </w:r>
    </w:p>
    <w:p w:rsidR="006106D2" w:rsidRPr="006106D2" w:rsidRDefault="006106D2" w:rsidP="006106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иллюстраций к словам, содержащим конкретную букву в начале, в середине или в конце слова,</w:t>
      </w:r>
    </w:p>
    <w:p w:rsidR="006106D2" w:rsidRPr="006106D2" w:rsidRDefault="006106D2" w:rsidP="006106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отобранных иллюстраций и скачивание их на персональный компьютер.</w:t>
      </w:r>
    </w:p>
    <w:p w:rsidR="006106D2" w:rsidRPr="006106D2" w:rsidRDefault="00FC0EC1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="006106D2" w:rsidRPr="006106D2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Сюжетные альбомы для развития речи</w:t>
        </w:r>
      </w:hyperlink>
      <w:r w:rsidR="006106D2"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предназначены для развития связной речи детей.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Электронные альбомы предоставляют педагогу следующие возможности:</w:t>
      </w:r>
    </w:p>
    <w:p w:rsidR="006106D2" w:rsidRPr="006106D2" w:rsidRDefault="006106D2" w:rsidP="006106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отбор иллюстраций для скачивания (для распечатки),</w:t>
      </w:r>
    </w:p>
    <w:p w:rsidR="006106D2" w:rsidRPr="006106D2" w:rsidRDefault="006106D2" w:rsidP="006106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просмотр </w:t>
      </w:r>
      <w:proofErr w:type="gram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отобранного</w:t>
      </w:r>
      <w:proofErr w:type="gram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6106D2" w:rsidRPr="006106D2" w:rsidRDefault="006106D2" w:rsidP="006106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набор и сохранение текстов рассказов, составленных по картинкам.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Электронные учебные пособия предназначены специально для детей дошкольного возраста. Они помогут выучить начертание букв и научиться читать. Данные разработки в полном объеме учитывают психические и культурно-социальные особенности постижения детьми такого феномена культуры, как слово и словосложение.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Поисковые системы</w:t>
      </w: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сети Интернет предоставляют педагогам возможность найти практически любой материал по вопросам раннего развития и обучения и любые фотографии и иллюстрации для занятий.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б) Использование компьютера для ведения документации.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 может оказывать неоценимую услугу воспитателям и "продвинутым" родителям по составлению всевозможных планов мероприятий с помощью программ-организаторов, вести индивидуальный дневник ребенка, записывать различные данные о нем, результаты тестов, выстраивать графики, в целом </w:t>
      </w:r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отслеживать динамику развития ребенка</w:t>
      </w: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можно сделать и вручную, но временные затраты несопоставимы.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Немаловажный аспект использования компьютера - это ведение базы данных </w:t>
      </w:r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 книгам</w:t>
      </w: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сегодня появилось очень большое количество книг по воспитанию и развитию детей, многие книги отражают комплексные подходы в обучении, другие отражают развитие какого-то определенного качества, дифференцируя возрастные категории и др. Без базы данных трудно ориентироваться в литературе.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Непосредственное обучение.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а) Использование развивающих компьютерных программ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Возможности компьютера позволяют увеличить объём предлагаемого </w:t>
      </w:r>
      <w:proofErr w:type="gram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ознакомления материала. Яркий светящийся экран привлекает внимание, даёт возможность переключить у детей </w:t>
      </w: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аудиовосприятие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визуальное, анимационные герои вызывают интерес, в результате снимается напряжение.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на сегодня, к сожалению, существует недостаточное количество хороших компьютерных программ, которые предназначены для детей данного возраста.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Американские специалисты выделяют ряд требований, которым должны удовлетворять развивающие программы для детей:</w:t>
      </w:r>
    </w:p>
    <w:p w:rsidR="006106D2" w:rsidRPr="006106D2" w:rsidRDefault="006106D2" w:rsidP="006106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исследовательский характер,</w:t>
      </w:r>
    </w:p>
    <w:p w:rsidR="006106D2" w:rsidRPr="006106D2" w:rsidRDefault="006106D2" w:rsidP="006106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легкость для самостоятельных занятий ребенка,</w:t>
      </w:r>
    </w:p>
    <w:p w:rsidR="006106D2" w:rsidRPr="006106D2" w:rsidRDefault="006106D2" w:rsidP="006106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широкого спектра навыков и представлений,</w:t>
      </w:r>
    </w:p>
    <w:p w:rsidR="006106D2" w:rsidRPr="006106D2" w:rsidRDefault="006106D2" w:rsidP="006106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высокий технический уровень,</w:t>
      </w:r>
    </w:p>
    <w:p w:rsidR="006106D2" w:rsidRPr="006106D2" w:rsidRDefault="006106D2" w:rsidP="006106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возрастное соответствие,</w:t>
      </w:r>
    </w:p>
    <w:p w:rsidR="006106D2" w:rsidRPr="006106D2" w:rsidRDefault="006106D2" w:rsidP="006106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занимательность.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Существующие на рынке обучающие программы для данного возраста можно классифицировать следующим образом: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Игры для развития памяти, воображения, мышления и др.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"Говорящие" словари иностранных языков с хорошей анимацией.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АРТ-студии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простейшие графические редакторы с библиотеками рисунков.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 Игры-путешествия, "</w:t>
      </w: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бродилки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Простейшие программы по обучение чтению, математике и др.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развития дошкольников можно использовать серию программ "Несерьезные уроки", выпускаемую фирмой "Новый диск".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</w:t>
      </w: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креативность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</w:t>
      </w:r>
      <w:proofErr w:type="gram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индивидуальная работа с компьютером увеличивает число ситуаций, решить которые ребенок может самостоятельно.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б) Использование </w:t>
      </w:r>
      <w:proofErr w:type="spellStart"/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мультимедийных</w:t>
      </w:r>
      <w:proofErr w:type="spellEnd"/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презентаций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Мультимедийные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такого представления развивающей и обучающей информации - формирование у малышей системы </w:t>
      </w:r>
      <w:proofErr w:type="spellStart"/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мыслеобразов</w:t>
      </w:r>
      <w:proofErr w:type="spellEnd"/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Подача материала в виде </w:t>
      </w: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мультимедийной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презентации сокращает время обучения, высвобождает ресурсы здоровья детей.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на занятиях </w:t>
      </w: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мультимедийных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презентаций позволяет построить учебно-воспитательный процесс на основе психологически корректных режимов функционирования внимания, памяти, </w:t>
      </w: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мыследеятельности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гуманизации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Сохранение здоровья детей при работе с компьютером.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 об использовании компьютера детьми раннего возраста, встает вопрос о сохранении здоровья и зрения. Разумно сделать ограничения занятий с ПК по времени, но непроизвольное внимание у детей данного возраста очень мало (10-15 минут), поэтому, как правило, дети не могут долго находиться за компьютером. Нормально развивающийся ребенок в этом возрасте двигается 70-80% времени бодрствования, поэтому пока вопрос о "</w:t>
      </w: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засиживании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за компьютером не актуален.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использование средств информационных технологий позволит сделать процесс обучения и развития ребенка раннего возраста достаточно простым и эффективным, освободит от рутинной ручной работы, откроет новые возможности раннего образования.</w:t>
      </w:r>
    </w:p>
    <w:p w:rsidR="006106D2" w:rsidRPr="006106D2" w:rsidRDefault="006106D2" w:rsidP="006106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</w:t>
      </w:r>
    </w:p>
    <w:p w:rsidR="006106D2" w:rsidRPr="006106D2" w:rsidRDefault="006106D2" w:rsidP="006106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Артемова Л.В. Окружающий мир в дидактических играх дошкольников: Книга для воспитателей детского сада и родителей - М.: Просвещение, 1992г.</w:t>
      </w:r>
    </w:p>
    <w:p w:rsidR="006106D2" w:rsidRPr="006106D2" w:rsidRDefault="006106D2" w:rsidP="006106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Горвиц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Ю.М., </w:t>
      </w: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Чайнова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Л.Д., </w:t>
      </w: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Поддьяков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Н.Н., Зворыгина Е.В. и др. Новые информационные технологии в дошкольном образовании. М.: ЛИНКА-</w:t>
      </w:r>
      <w:proofErr w:type="gram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IIP</w:t>
      </w:r>
      <w:proofErr w:type="gram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ЕСС, 1998г.</w:t>
      </w:r>
    </w:p>
    <w:p w:rsidR="006106D2" w:rsidRPr="006106D2" w:rsidRDefault="006106D2" w:rsidP="006106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Горвиц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Ю., </w:t>
      </w: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Поздняк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Кому работать с компьютером в детском саду. Дошкольное воспитание, 1991г., №5 - с. 92-95.</w:t>
      </w:r>
    </w:p>
    <w:p w:rsidR="006106D2" w:rsidRPr="006106D2" w:rsidRDefault="006106D2" w:rsidP="006106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Зубрилин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А.А. "Игровой компонент в обучении информатики". Информатика в начальном образовании. 2001г., № 3, с. 3 - 16.</w:t>
      </w:r>
    </w:p>
    <w:p w:rsidR="006106D2" w:rsidRPr="006106D2" w:rsidRDefault="006106D2" w:rsidP="006106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Ибука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 После трех уже поздно. - М.: Знание, 1992.</w:t>
      </w:r>
    </w:p>
    <w:p w:rsidR="006106D2" w:rsidRPr="006106D2" w:rsidRDefault="006106D2" w:rsidP="006106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Каралашвили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Е. "Упражнения для оздоровления детей 6-7 лет". Дошкольное воспитание. 2002г., № 6, с.39 - 41.</w:t>
      </w:r>
    </w:p>
    <w:p w:rsidR="006106D2" w:rsidRPr="006106D2" w:rsidRDefault="006106D2" w:rsidP="006106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Макасер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И.Л. "Игра как элемент обучения". Информатика в начальном образовании. 2001г., № 2, с. 71 - 73.</w:t>
      </w:r>
    </w:p>
    <w:p w:rsidR="006106D2" w:rsidRPr="006106D2" w:rsidRDefault="006106D2" w:rsidP="006106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Моторин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"Воспитательные возможности компьютерных игр". Дошкольное воспитание, 2000г., №11, с. 53 - 57.</w:t>
      </w:r>
    </w:p>
    <w:p w:rsidR="006106D2" w:rsidRPr="006106D2" w:rsidRDefault="006106D2" w:rsidP="006106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Новоселова С.Л., </w:t>
      </w:r>
      <w:proofErr w:type="spellStart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Петку</w:t>
      </w:r>
      <w:proofErr w:type="spellEnd"/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Г.П. Компьютерный мир дошкольника. М.: Новая школа, 1997г.</w:t>
      </w:r>
    </w:p>
    <w:p w:rsidR="006106D2" w:rsidRPr="006106D2" w:rsidRDefault="006106D2" w:rsidP="006106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Петрова Е. "Развивающие компьютерные игры". Дошкольное воспитание, 2000г., №</w:t>
      </w:r>
      <w:r w:rsidRPr="006106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8, с. 60 - 68.</w:t>
      </w:r>
    </w:p>
    <w:p w:rsidR="006106D2" w:rsidRPr="006106D2" w:rsidRDefault="006106D2" w:rsidP="006106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Фомичева О. С. Воспитание успешного ребенка в компьютерном веке. М.: "Гелиос АРВ", 2000г.</w:t>
      </w:r>
    </w:p>
    <w:p w:rsidR="00066FD5" w:rsidRPr="006106D2" w:rsidRDefault="00066FD5">
      <w:pPr>
        <w:rPr>
          <w:rFonts w:ascii="Times New Roman" w:hAnsi="Times New Roman" w:cs="Times New Roman"/>
          <w:sz w:val="28"/>
          <w:szCs w:val="28"/>
        </w:rPr>
      </w:pPr>
    </w:p>
    <w:sectPr w:rsidR="00066FD5" w:rsidRPr="006106D2" w:rsidSect="00610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982"/>
    <w:multiLevelType w:val="multilevel"/>
    <w:tmpl w:val="E5B4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85B18"/>
    <w:multiLevelType w:val="multilevel"/>
    <w:tmpl w:val="FFEE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B7ECC"/>
    <w:multiLevelType w:val="multilevel"/>
    <w:tmpl w:val="5F88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811ED"/>
    <w:multiLevelType w:val="multilevel"/>
    <w:tmpl w:val="E21A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06D2"/>
    <w:rsid w:val="00066FD5"/>
    <w:rsid w:val="005B1E9F"/>
    <w:rsid w:val="006106D2"/>
    <w:rsid w:val="00FC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06D2"/>
  </w:style>
  <w:style w:type="character" w:styleId="a4">
    <w:name w:val="Strong"/>
    <w:basedOn w:val="a0"/>
    <w:uiPriority w:val="22"/>
    <w:qFormat/>
    <w:rsid w:val="006106D2"/>
    <w:rPr>
      <w:b/>
      <w:bCs/>
    </w:rPr>
  </w:style>
  <w:style w:type="character" w:styleId="a5">
    <w:name w:val="Hyperlink"/>
    <w:basedOn w:val="a0"/>
    <w:uiPriority w:val="99"/>
    <w:semiHidden/>
    <w:unhideWhenUsed/>
    <w:rsid w:val="00610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var.edu.ru/default.asp?ob_no=166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kvar.edu.ru/defaul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b.1septembe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kvar.edu.ru/default.asp?ob_no=16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1550</Words>
  <Characters>8839</Characters>
  <Application>Microsoft Office Word</Application>
  <DocSecurity>0</DocSecurity>
  <Lines>73</Lines>
  <Paragraphs>20</Paragraphs>
  <ScaleCrop>false</ScaleCrop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Vita</cp:lastModifiedBy>
  <cp:revision>3</cp:revision>
  <dcterms:created xsi:type="dcterms:W3CDTF">2015-01-07T15:58:00Z</dcterms:created>
  <dcterms:modified xsi:type="dcterms:W3CDTF">2015-01-26T17:48:00Z</dcterms:modified>
</cp:coreProperties>
</file>