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B6" w:rsidRDefault="00D24B76" w:rsidP="00D24B76">
      <w:pPr>
        <w:pStyle w:val="c0"/>
        <w:spacing w:before="0" w:beforeAutospacing="0" w:after="0" w:afterAutospacing="0" w:line="270" w:lineRule="atLeast"/>
        <w:jc w:val="center"/>
        <w:rPr>
          <w:rStyle w:val="c3"/>
          <w:b/>
          <w:bCs/>
          <w:color w:val="000000"/>
          <w:sz w:val="28"/>
          <w:szCs w:val="28"/>
        </w:rPr>
      </w:pPr>
      <w:r>
        <w:rPr>
          <w:rStyle w:val="c3"/>
          <w:b/>
          <w:bCs/>
          <w:color w:val="000000"/>
          <w:sz w:val="28"/>
          <w:szCs w:val="28"/>
        </w:rPr>
        <w:t>И</w:t>
      </w:r>
      <w:r w:rsidR="00C320B6">
        <w:rPr>
          <w:rStyle w:val="c3"/>
          <w:b/>
          <w:bCs/>
          <w:color w:val="000000"/>
          <w:sz w:val="28"/>
          <w:szCs w:val="28"/>
        </w:rPr>
        <w:t>гр</w:t>
      </w:r>
      <w:r>
        <w:rPr>
          <w:rStyle w:val="c3"/>
          <w:b/>
          <w:bCs/>
          <w:color w:val="000000"/>
          <w:sz w:val="28"/>
          <w:szCs w:val="28"/>
        </w:rPr>
        <w:t xml:space="preserve">ы </w:t>
      </w:r>
      <w:r w:rsidR="00C320B6">
        <w:rPr>
          <w:rStyle w:val="c3"/>
          <w:b/>
          <w:bCs/>
          <w:color w:val="000000"/>
          <w:sz w:val="28"/>
          <w:szCs w:val="28"/>
        </w:rPr>
        <w:t xml:space="preserve"> для развития пространственной ориентировки.</w:t>
      </w:r>
    </w:p>
    <w:p w:rsidR="00D24B76" w:rsidRPr="00D24B76" w:rsidRDefault="00D24B76" w:rsidP="00D24B76">
      <w:pPr>
        <w:pStyle w:val="c0"/>
        <w:spacing w:before="0" w:beforeAutospacing="0" w:after="0" w:afterAutospacing="0" w:line="270" w:lineRule="atLeast"/>
        <w:jc w:val="center"/>
        <w:rPr>
          <w:rFonts w:ascii="Calibri" w:hAnsi="Calibri"/>
          <w:color w:val="000000"/>
          <w:sz w:val="22"/>
          <w:szCs w:val="22"/>
        </w:rPr>
      </w:pPr>
      <w:r>
        <w:rPr>
          <w:rStyle w:val="c3"/>
          <w:bCs/>
          <w:color w:val="000000"/>
          <w:sz w:val="28"/>
          <w:szCs w:val="28"/>
        </w:rPr>
        <w:t>(для детей старшего дошкольного возраста)</w:t>
      </w:r>
    </w:p>
    <w:p w:rsidR="00C320B6" w:rsidRPr="00D24B76" w:rsidRDefault="00C320B6" w:rsidP="00C320B6">
      <w:pPr>
        <w:pStyle w:val="c0"/>
        <w:spacing w:before="0" w:beforeAutospacing="0" w:after="0" w:afterAutospacing="0" w:line="270" w:lineRule="atLeast"/>
        <w:rPr>
          <w:rFonts w:ascii="Calibri" w:hAnsi="Calibri"/>
          <w:i/>
          <w:color w:val="000000"/>
          <w:sz w:val="22"/>
          <w:szCs w:val="22"/>
          <w:u w:val="single"/>
        </w:rPr>
      </w:pPr>
      <w:r>
        <w:rPr>
          <w:rStyle w:val="c1"/>
          <w:color w:val="000000"/>
        </w:rPr>
        <w:t> </w:t>
      </w:r>
      <w:r w:rsidRPr="00D24B76">
        <w:rPr>
          <w:rStyle w:val="c1"/>
          <w:i/>
          <w:color w:val="000000"/>
          <w:u w:val="single"/>
        </w:rPr>
        <w:t>Игры  на формирование ориентировки "на себе"</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"Солнышко"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закреплять знания о месте расположения частей лица, умение ориентироваться на собственном теле.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схематическое изображение лица человека.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w:t>
      </w:r>
      <w:proofErr w:type="gramStart"/>
      <w:r>
        <w:rPr>
          <w:rStyle w:val="c1"/>
          <w:color w:val="000000"/>
        </w:rPr>
        <w:t>проговаривая</w:t>
      </w:r>
      <w:proofErr w:type="gramEnd"/>
      <w:r>
        <w:rPr>
          <w:rStyle w:val="c1"/>
          <w:color w:val="000000"/>
        </w:rPr>
        <w:t xml:space="preserve"> где по отношению друг к другу располагаются все части лица.</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"Скульптор"</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макет игрушки Буратино.</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"Контролер"</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закреплять навыки ориентировки в пространстве в процессе соотнесения</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детьми  </w:t>
      </w:r>
      <w:proofErr w:type="spellStart"/>
      <w:r>
        <w:rPr>
          <w:rStyle w:val="c1"/>
          <w:color w:val="000000"/>
        </w:rPr>
        <w:t>парнопротивоположных</w:t>
      </w:r>
      <w:proofErr w:type="spellEnd"/>
      <w:r>
        <w:rPr>
          <w:rStyle w:val="c1"/>
          <w:color w:val="000000"/>
        </w:rPr>
        <w:t xml:space="preserve"> направлений собственного тела с направлениями стоящего напротив человека.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билеты красного и зеленого цвета, обручи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C320B6" w:rsidRPr="00D24B76" w:rsidRDefault="00C320B6" w:rsidP="00C320B6">
      <w:pPr>
        <w:pStyle w:val="c0"/>
        <w:spacing w:before="0" w:beforeAutospacing="0" w:after="0" w:afterAutospacing="0" w:line="270" w:lineRule="atLeast"/>
        <w:rPr>
          <w:rFonts w:ascii="Calibri" w:hAnsi="Calibri"/>
          <w:i/>
          <w:color w:val="000000"/>
          <w:sz w:val="22"/>
          <w:szCs w:val="22"/>
          <w:u w:val="single"/>
        </w:rPr>
      </w:pPr>
      <w:r w:rsidRPr="00D24B76">
        <w:rPr>
          <w:rStyle w:val="c1"/>
          <w:i/>
          <w:color w:val="000000"/>
          <w:u w:val="single"/>
        </w:rPr>
        <w:t>Игры  на ориентировку в замкнутом и открытом пространстве</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"Прятки"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развитие внимания, быстроты реакции, умения ориентироваться в открытом пространстве.</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Pr>
          <w:rStyle w:val="c1"/>
          <w:color w:val="000000"/>
        </w:rPr>
        <w:t>оставать-ся</w:t>
      </w:r>
      <w:proofErr w:type="spellEnd"/>
      <w:proofErr w:type="gramEnd"/>
      <w:r>
        <w:rPr>
          <w:rStyle w:val="c1"/>
          <w:color w:val="000000"/>
        </w:rPr>
        <w:t xml:space="preserve">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"Дорога в школу".</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развивать умение ориентироваться в открытом пространстве, развивать память,  умение составлять схему пути.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лист бумаги, карандаш.</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Ребенок вспоминает и </w:t>
      </w:r>
      <w:proofErr w:type="gramStart"/>
      <w:r>
        <w:rPr>
          <w:rStyle w:val="c1"/>
          <w:color w:val="000000"/>
        </w:rPr>
        <w:t>рассказывает  где по дороге в детский сад он видел</w:t>
      </w:r>
      <w:proofErr w:type="gramEnd"/>
      <w:r>
        <w:rPr>
          <w:rStyle w:val="c1"/>
          <w:color w:val="000000"/>
        </w:rPr>
        <w:t xml:space="preserve"> школу, что было возле нее,  в каком направлении надо к ней идти, где сделать поворот и т. д. Затем ребенок составляет схему пути в школу.</w:t>
      </w:r>
    </w:p>
    <w:p w:rsidR="00D24B76" w:rsidRDefault="00D24B76" w:rsidP="00C320B6">
      <w:pPr>
        <w:pStyle w:val="c0"/>
        <w:spacing w:before="0" w:beforeAutospacing="0" w:after="0" w:afterAutospacing="0" w:line="270" w:lineRule="atLeast"/>
        <w:rPr>
          <w:rStyle w:val="c1"/>
          <w:b/>
          <w:color w:val="000000"/>
        </w:rPr>
      </w:pP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lastRenderedPageBreak/>
        <w:t>"Бег к реке"</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развитие быстроты, умения ориентироваться в открытом пространстве, укрепление мышц тела.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мел, камни.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"Всадник"</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развивать внимание, умение ориентироваться в пространстве, согласованности в движениях.</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Играющие распределяются по парам: один - "конь", другой - "наездник". Игро</w:t>
      </w:r>
      <w:proofErr w:type="gramStart"/>
      <w:r>
        <w:rPr>
          <w:rStyle w:val="c1"/>
          <w:color w:val="000000"/>
        </w:rPr>
        <w:t>к-</w:t>
      </w:r>
      <w:proofErr w:type="gramEnd"/>
      <w:r>
        <w:rPr>
          <w:rStyle w:val="c1"/>
          <w:color w:val="000000"/>
        </w:rPr>
        <w:t xml:space="preserve">"конь" вытягивает руки </w:t>
      </w:r>
      <w:proofErr w:type="spellStart"/>
      <w:r>
        <w:rPr>
          <w:rStyle w:val="c1"/>
          <w:color w:val="000000"/>
        </w:rPr>
        <w:t>назад-вниз</w:t>
      </w:r>
      <w:proofErr w:type="spellEnd"/>
      <w:r>
        <w:rPr>
          <w:rStyle w:val="c1"/>
          <w:color w:val="000000"/>
        </w:rPr>
        <w:t>,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C320B6" w:rsidRPr="00D24B76" w:rsidRDefault="00C320B6" w:rsidP="00C320B6">
      <w:pPr>
        <w:pStyle w:val="c0"/>
        <w:spacing w:before="0" w:beforeAutospacing="0" w:after="0" w:afterAutospacing="0" w:line="270" w:lineRule="atLeast"/>
        <w:rPr>
          <w:rFonts w:ascii="Calibri" w:hAnsi="Calibri"/>
          <w:i/>
          <w:color w:val="000000"/>
          <w:sz w:val="22"/>
          <w:szCs w:val="22"/>
          <w:u w:val="single"/>
        </w:rPr>
      </w:pPr>
      <w:r w:rsidRPr="00D24B76">
        <w:rPr>
          <w:rStyle w:val="c1"/>
          <w:i/>
          <w:color w:val="000000"/>
          <w:u w:val="single"/>
        </w:rPr>
        <w:t>Игры  на ориентировку в пространстве</w:t>
      </w:r>
      <w:r w:rsidR="00D24B76">
        <w:rPr>
          <w:rFonts w:ascii="Calibri" w:hAnsi="Calibri"/>
          <w:i/>
          <w:color w:val="000000"/>
          <w:sz w:val="22"/>
          <w:szCs w:val="22"/>
          <w:u w:val="single"/>
        </w:rPr>
        <w:t xml:space="preserve">  </w:t>
      </w:r>
      <w:r w:rsidRPr="00D24B76">
        <w:rPr>
          <w:rStyle w:val="c1"/>
          <w:i/>
          <w:color w:val="000000"/>
          <w:u w:val="single"/>
        </w:rPr>
        <w:t>с точкой отсчета "от себя" и "от предметов"</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"Кто правильно назовет"</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стимулировать  умение определять  пространственные отношения между собой  и окружающими объектами.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то,</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что находится справа от него. Таким образом, проводится работа и с левой рукой.        </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"Кто из детей стоит близко, а кто далеко?"</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закреплять умение ориентироваться в пространстве с точкой отсчета "от себя".</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дети выстраиваются на ковре на разном расстоянии от ведущего. Ведущий </w:t>
      </w:r>
      <w:proofErr w:type="gramStart"/>
      <w:r>
        <w:rPr>
          <w:rStyle w:val="c1"/>
          <w:color w:val="000000"/>
        </w:rPr>
        <w:t>определяет</w:t>
      </w:r>
      <w:proofErr w:type="gramEnd"/>
      <w:r>
        <w:rPr>
          <w:rStyle w:val="c1"/>
          <w:color w:val="000000"/>
        </w:rPr>
        <w:t xml:space="preserve"> кто из детей стоит ближе к нему, кто дальше.</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"Вратарь"</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закрепление навыков ориентировки ребенка относительно себя, развитие быстроты реакции, точности движения.</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мяч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Ребенок: Вратарем зовусь не зря: Мяч всегда поймаю я.</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Воспитатель: Раз, два, три - Справа (слева, прямо) мяч, смотри!</w:t>
      </w:r>
    </w:p>
    <w:p w:rsidR="00C320B6" w:rsidRPr="00D24B76" w:rsidRDefault="00C320B6" w:rsidP="00C320B6">
      <w:pPr>
        <w:pStyle w:val="c0"/>
        <w:spacing w:before="0" w:beforeAutospacing="0" w:after="0" w:afterAutospacing="0" w:line="270" w:lineRule="atLeast"/>
        <w:rPr>
          <w:rFonts w:ascii="Calibri" w:hAnsi="Calibri"/>
          <w:i/>
          <w:color w:val="000000"/>
          <w:sz w:val="22"/>
          <w:szCs w:val="22"/>
          <w:u w:val="single"/>
        </w:rPr>
      </w:pPr>
      <w:r w:rsidRPr="00D24B76">
        <w:rPr>
          <w:rStyle w:val="c1"/>
          <w:i/>
          <w:color w:val="000000"/>
          <w:u w:val="single"/>
        </w:rPr>
        <w:t>Игры  на ориентировку в пространстве</w:t>
      </w:r>
      <w:r w:rsidR="00D24B76">
        <w:rPr>
          <w:rFonts w:ascii="Calibri" w:hAnsi="Calibri"/>
          <w:i/>
          <w:color w:val="000000"/>
          <w:sz w:val="22"/>
          <w:szCs w:val="22"/>
          <w:u w:val="single"/>
        </w:rPr>
        <w:t xml:space="preserve">  </w:t>
      </w:r>
      <w:r w:rsidRPr="00D24B76">
        <w:rPr>
          <w:rStyle w:val="c1"/>
          <w:i/>
          <w:color w:val="000000"/>
          <w:u w:val="single"/>
        </w:rPr>
        <w:t>с помощью сохранных анализаторов</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"Автогонки"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Оборудование: 2 машинки разного цвета, размера, способа управления (обычная и </w:t>
      </w:r>
      <w:proofErr w:type="spellStart"/>
      <w:r>
        <w:rPr>
          <w:rStyle w:val="c1"/>
          <w:color w:val="000000"/>
        </w:rPr>
        <w:t>энерционная</w:t>
      </w:r>
      <w:proofErr w:type="spellEnd"/>
      <w:r>
        <w:rPr>
          <w:rStyle w:val="c1"/>
          <w:color w:val="000000"/>
        </w:rPr>
        <w:t>), темная повязка для глаз.</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ребенку предлагается 2 машинки. </w:t>
      </w:r>
      <w:proofErr w:type="gramStart"/>
      <w:r>
        <w:rPr>
          <w:rStyle w:val="c1"/>
          <w:color w:val="000000"/>
        </w:rPr>
        <w:t>Ребенок</w:t>
      </w:r>
      <w:proofErr w:type="gramEnd"/>
      <w:r>
        <w:rPr>
          <w:rStyle w:val="c1"/>
          <w:color w:val="000000"/>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w:t>
      </w:r>
    </w:p>
    <w:p w:rsidR="00D24B76" w:rsidRDefault="00D24B76" w:rsidP="00C320B6">
      <w:pPr>
        <w:pStyle w:val="c0"/>
        <w:spacing w:before="0" w:beforeAutospacing="0" w:after="0" w:afterAutospacing="0" w:line="270" w:lineRule="atLeast"/>
        <w:rPr>
          <w:rStyle w:val="c1"/>
          <w:b/>
          <w:color w:val="000000"/>
        </w:rPr>
      </w:pP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lastRenderedPageBreak/>
        <w:t>"Жмурки с колокольчиком"</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учить детей при помощи слуха определять направления движущихся предметов.</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темная повязка для глаз, колокольчик.</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C320B6" w:rsidRPr="00D24B76" w:rsidRDefault="00C320B6" w:rsidP="00C320B6">
      <w:pPr>
        <w:pStyle w:val="c0"/>
        <w:spacing w:before="0" w:beforeAutospacing="0" w:after="0" w:afterAutospacing="0" w:line="270" w:lineRule="atLeast"/>
        <w:rPr>
          <w:rFonts w:ascii="Calibri" w:hAnsi="Calibri"/>
          <w:i/>
          <w:color w:val="000000"/>
          <w:sz w:val="22"/>
          <w:szCs w:val="22"/>
          <w:u w:val="single"/>
        </w:rPr>
      </w:pPr>
      <w:r w:rsidRPr="00D24B76">
        <w:rPr>
          <w:rStyle w:val="c1"/>
          <w:i/>
          <w:color w:val="000000"/>
          <w:u w:val="single"/>
        </w:rPr>
        <w:t>Игры  на  ориентировку в пространстве в процессе передвижения</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"Найди игрушки"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разные игрушки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    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Pr>
          <w:rStyle w:val="c1"/>
          <w:color w:val="000000"/>
        </w:rPr>
        <w:t>рассказывает</w:t>
      </w:r>
      <w:proofErr w:type="gramEnd"/>
      <w:r>
        <w:rPr>
          <w:rStyle w:val="c1"/>
          <w:color w:val="000000"/>
        </w:rPr>
        <w:t xml:space="preserve"> в каком направлении он шел, в какую сторону поворачивал, где нашел игрушку.</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"Разведчик"</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лист бумаги, карандаш</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Pr>
          <w:rStyle w:val="c1"/>
          <w:color w:val="000000"/>
        </w:rPr>
        <w:t>рассказывает</w:t>
      </w:r>
      <w:proofErr w:type="gramEnd"/>
      <w:r>
        <w:rPr>
          <w:rStyle w:val="c1"/>
          <w:color w:val="000000"/>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"Скок-перескок"</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развитие внимательности, умения ориентироваться, укрепление мускулатуры ног.</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мел</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C320B6" w:rsidRPr="00D24B7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w:t>
      </w:r>
      <w:r w:rsidRPr="00D24B76">
        <w:rPr>
          <w:rStyle w:val="c1"/>
          <w:i/>
          <w:color w:val="000000"/>
          <w:u w:val="single"/>
        </w:rPr>
        <w:t xml:space="preserve">Игры  на ориентировку в </w:t>
      </w:r>
      <w:proofErr w:type="spellStart"/>
      <w:r w:rsidRPr="00D24B76">
        <w:rPr>
          <w:rStyle w:val="c1"/>
          <w:i/>
          <w:color w:val="000000"/>
          <w:u w:val="single"/>
        </w:rPr>
        <w:t>микропространстве</w:t>
      </w:r>
      <w:proofErr w:type="spellEnd"/>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"Художник"</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умение ориентироваться на плоскости, закреплять умение понимать пространственную терминологию.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картинка - фон, предметные картинки.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"Волшебный сундучок"</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Цель: закреплять навыки ориентировки в </w:t>
      </w:r>
      <w:proofErr w:type="spellStart"/>
      <w:r>
        <w:rPr>
          <w:rStyle w:val="c1"/>
          <w:color w:val="000000"/>
        </w:rPr>
        <w:t>микропространстве</w:t>
      </w:r>
      <w:proofErr w:type="spellEnd"/>
      <w:r>
        <w:rPr>
          <w:rStyle w:val="c1"/>
          <w:color w:val="000000"/>
        </w:rPr>
        <w:t>, активизировать в речи детей слова "вверху", "внизу", "справа", "слева".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"сундучок", мелкие игрушки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w:t>
      </w:r>
      <w:r>
        <w:rPr>
          <w:rStyle w:val="c1"/>
          <w:color w:val="000000"/>
        </w:rPr>
        <w:lastRenderedPageBreak/>
        <w:t xml:space="preserve">полочки сундучка. Ребенок вставляет руки "рукава" и, обследуя те же предметы уже внутри сундучка, </w:t>
      </w:r>
      <w:proofErr w:type="gramStart"/>
      <w:r>
        <w:rPr>
          <w:rStyle w:val="c1"/>
          <w:color w:val="000000"/>
        </w:rPr>
        <w:t>рассказывает</w:t>
      </w:r>
      <w:proofErr w:type="gramEnd"/>
      <w:r>
        <w:rPr>
          <w:rStyle w:val="c1"/>
          <w:color w:val="000000"/>
        </w:rPr>
        <w:t xml:space="preserve"> где они находятся.                                  </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"Разноцветное путешествие"</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закреплять умение ориентироваться на своеобразном листе в крупную клетку, развивает воображение.</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игровое поле, мелкая игрушка.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w:t>
      </w:r>
      <w:proofErr w:type="gramStart"/>
      <w:r>
        <w:rPr>
          <w:rStyle w:val="c1"/>
          <w:color w:val="000000"/>
        </w:rPr>
        <w:t>клетка</w:t>
      </w:r>
      <w:proofErr w:type="gramEnd"/>
      <w:r>
        <w:rPr>
          <w:rStyle w:val="c1"/>
          <w:color w:val="000000"/>
        </w:rPr>
        <w:t xml:space="preserve">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"Бабочка"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Цель: закреплять умение ориентироваться на </w:t>
      </w:r>
      <w:proofErr w:type="spellStart"/>
      <w:r>
        <w:rPr>
          <w:rStyle w:val="c1"/>
          <w:color w:val="000000"/>
        </w:rPr>
        <w:t>микроплоскости</w:t>
      </w:r>
      <w:proofErr w:type="spellEnd"/>
      <w:r>
        <w:rPr>
          <w:rStyle w:val="c1"/>
          <w:color w:val="000000"/>
        </w:rPr>
        <w:t>, вызывать интерес к чтению, закреплять навыки чтения.</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поле с буквами.        </w:t>
      </w:r>
    </w:p>
    <w:p w:rsidR="00D24B7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Содержание: ребенку предлагается поле с буквами. В центре поля бабочка. Ребенку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w:t>
      </w:r>
      <w:r w:rsidR="00D24B76">
        <w:rPr>
          <w:rStyle w:val="c1"/>
          <w:color w:val="000000"/>
        </w:rPr>
        <w:t xml:space="preserve">  менять </w:t>
      </w:r>
      <w:r>
        <w:rPr>
          <w:rStyle w:val="c1"/>
          <w:color w:val="000000"/>
        </w:rPr>
        <w:t>в зависимости от загаданного слова.                                                                                                                                                                                      </w:t>
      </w:r>
    </w:p>
    <w:p w:rsidR="00C320B6" w:rsidRPr="00D24B76" w:rsidRDefault="00C320B6" w:rsidP="00C320B6">
      <w:pPr>
        <w:pStyle w:val="c0"/>
        <w:spacing w:before="0" w:beforeAutospacing="0" w:after="0" w:afterAutospacing="0" w:line="270" w:lineRule="atLeast"/>
        <w:rPr>
          <w:rFonts w:ascii="Calibri" w:hAnsi="Calibri"/>
          <w:color w:val="000000"/>
          <w:sz w:val="22"/>
          <w:szCs w:val="22"/>
        </w:rPr>
      </w:pPr>
      <w:r w:rsidRPr="00D24B76">
        <w:rPr>
          <w:rStyle w:val="c1"/>
          <w:b/>
          <w:color w:val="000000"/>
        </w:rPr>
        <w:t> "Путешествие по азбуке"</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Цель: закреплять умение ориентироваться на </w:t>
      </w:r>
      <w:proofErr w:type="spellStart"/>
      <w:r>
        <w:rPr>
          <w:rStyle w:val="c1"/>
          <w:color w:val="000000"/>
        </w:rPr>
        <w:t>микроплоскости</w:t>
      </w:r>
      <w:proofErr w:type="spellEnd"/>
      <w:r>
        <w:rPr>
          <w:rStyle w:val="c1"/>
          <w:color w:val="000000"/>
        </w:rPr>
        <w:t>,  формировать образы буквы и слова.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игровое поле с буквами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w:t>
      </w:r>
      <w:proofErr w:type="spellStart"/>
      <w:r w:rsidRPr="00D24B76">
        <w:rPr>
          <w:rStyle w:val="c1"/>
          <w:b/>
          <w:color w:val="000000"/>
        </w:rPr>
        <w:t>Стрелоплан</w:t>
      </w:r>
      <w:proofErr w:type="spellEnd"/>
      <w:r w:rsidRPr="00D24B76">
        <w:rPr>
          <w:rStyle w:val="c1"/>
          <w:b/>
          <w:color w:val="000000"/>
        </w:rPr>
        <w:t>"</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Цель: учить детей ориентировать на плоскости, закреплять понятие "право", "лево", активизировать в речи предлоги, стимулировать </w:t>
      </w:r>
      <w:proofErr w:type="spellStart"/>
      <w:r>
        <w:rPr>
          <w:rStyle w:val="c1"/>
          <w:color w:val="000000"/>
        </w:rPr>
        <w:t>глазодвигательную</w:t>
      </w:r>
      <w:proofErr w:type="spellEnd"/>
      <w:r>
        <w:rPr>
          <w:rStyle w:val="c1"/>
          <w:color w:val="000000"/>
        </w:rPr>
        <w:t xml:space="preserve"> функцию.</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игровое пособие "</w:t>
      </w:r>
      <w:proofErr w:type="spellStart"/>
      <w:r>
        <w:rPr>
          <w:rStyle w:val="c1"/>
          <w:color w:val="000000"/>
        </w:rPr>
        <w:t>Стрелоплан</w:t>
      </w:r>
      <w:proofErr w:type="spellEnd"/>
      <w:r>
        <w:rPr>
          <w:rStyle w:val="c1"/>
          <w:color w:val="000000"/>
        </w:rPr>
        <w:t>".</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детям прослеживают глазами указанное направление каждого героя, </w:t>
      </w:r>
      <w:proofErr w:type="gramStart"/>
      <w:r>
        <w:rPr>
          <w:rStyle w:val="c1"/>
          <w:color w:val="000000"/>
        </w:rPr>
        <w:t>объясняют</w:t>
      </w:r>
      <w:proofErr w:type="gramEnd"/>
      <w:r>
        <w:rPr>
          <w:rStyle w:val="c1"/>
          <w:color w:val="000000"/>
        </w:rPr>
        <w:t xml:space="preserve"> где в данный момент находится каждый герой.</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w:t>
      </w:r>
      <w:r w:rsidRPr="00D24B76">
        <w:rPr>
          <w:rStyle w:val="c1"/>
          <w:b/>
          <w:color w:val="000000"/>
        </w:rPr>
        <w:t>Найди место"</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формировать умение определять верхний, нижний край плоскости, его левую и правую стороны, находить середину в плоскости.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цветные ленты, игрушки.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на ковре при помощи цветных лент обозначается прямоугольник</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мишку - в ближнем правом углу и т.п.</w:t>
      </w:r>
    </w:p>
    <w:p w:rsidR="00D24B76" w:rsidRDefault="00D24B76" w:rsidP="00C320B6">
      <w:pPr>
        <w:pStyle w:val="c0"/>
        <w:spacing w:before="0" w:beforeAutospacing="0" w:after="0" w:afterAutospacing="0" w:line="270" w:lineRule="atLeast"/>
        <w:rPr>
          <w:rStyle w:val="c1"/>
          <w:i/>
          <w:color w:val="000000"/>
          <w:u w:val="single"/>
        </w:rPr>
      </w:pPr>
    </w:p>
    <w:p w:rsidR="00C320B6" w:rsidRPr="00D24B76" w:rsidRDefault="00C320B6" w:rsidP="00C320B6">
      <w:pPr>
        <w:pStyle w:val="c0"/>
        <w:spacing w:before="0" w:beforeAutospacing="0" w:after="0" w:afterAutospacing="0" w:line="270" w:lineRule="atLeast"/>
        <w:rPr>
          <w:rFonts w:ascii="Calibri" w:hAnsi="Calibri"/>
          <w:i/>
          <w:color w:val="000000"/>
          <w:sz w:val="22"/>
          <w:szCs w:val="22"/>
          <w:u w:val="single"/>
        </w:rPr>
      </w:pPr>
      <w:r w:rsidRPr="00D24B76">
        <w:rPr>
          <w:rStyle w:val="c1"/>
          <w:i/>
          <w:color w:val="000000"/>
          <w:u w:val="single"/>
        </w:rPr>
        <w:lastRenderedPageBreak/>
        <w:t>Игры  на  ориентировку с помощью схем</w:t>
      </w:r>
      <w:r w:rsidR="00D24B76">
        <w:rPr>
          <w:rFonts w:ascii="Calibri" w:hAnsi="Calibri"/>
          <w:i/>
          <w:color w:val="000000"/>
          <w:sz w:val="22"/>
          <w:szCs w:val="22"/>
          <w:u w:val="single"/>
        </w:rPr>
        <w:t xml:space="preserve"> </w:t>
      </w:r>
      <w:r w:rsidRPr="00D24B76">
        <w:rPr>
          <w:rStyle w:val="c1"/>
          <w:i/>
          <w:color w:val="000000"/>
          <w:u w:val="single"/>
        </w:rPr>
        <w:t>и планов маршрута, планов пространства</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"Адресное бюро"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учить ориентироваться на карте города,  располагать на плане объекты в соответствие с расположением реальных объектов.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карта города, фотографии достопримечательностей.</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дети  по памяти располагают фотографии достопримечательностей на карту города.</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Pr>
          <w:rStyle w:val="c1"/>
          <w:color w:val="000000"/>
        </w:rPr>
        <w:t> </w:t>
      </w:r>
      <w:r w:rsidRPr="00D24B76">
        <w:rPr>
          <w:rStyle w:val="c1"/>
          <w:b/>
          <w:color w:val="000000"/>
        </w:rPr>
        <w:t>"Астрономы"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Цель: закреплять умение ориентировать по схеме, ориентироваться на </w:t>
      </w:r>
      <w:proofErr w:type="spellStart"/>
      <w:r>
        <w:rPr>
          <w:rStyle w:val="c1"/>
          <w:color w:val="000000"/>
        </w:rPr>
        <w:t>микроплоскости</w:t>
      </w:r>
      <w:proofErr w:type="spellEnd"/>
      <w:r>
        <w:rPr>
          <w:rStyle w:val="c1"/>
          <w:color w:val="000000"/>
        </w:rPr>
        <w:t xml:space="preserve"> (</w:t>
      </w:r>
      <w:proofErr w:type="spellStart"/>
      <w:r>
        <w:rPr>
          <w:rStyle w:val="c1"/>
          <w:color w:val="000000"/>
        </w:rPr>
        <w:t>фланелеграфе</w:t>
      </w:r>
      <w:proofErr w:type="spellEnd"/>
      <w:r>
        <w:rPr>
          <w:rStyle w:val="c1"/>
          <w:color w:val="000000"/>
        </w:rPr>
        <w:t>).</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Оборудование: </w:t>
      </w:r>
      <w:proofErr w:type="spellStart"/>
      <w:r>
        <w:rPr>
          <w:rStyle w:val="c1"/>
          <w:color w:val="000000"/>
        </w:rPr>
        <w:t>фланелеграф</w:t>
      </w:r>
      <w:proofErr w:type="spellEnd"/>
      <w:r>
        <w:rPr>
          <w:rStyle w:val="c1"/>
          <w:color w:val="000000"/>
        </w:rPr>
        <w:t>, схемы созвездий, звездочки, колпаки.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Содержание: педагог рассказывает детям: Сегодня ночью был сильный ветер и сдул с неба почти все звездочки. Луне на небе стало очень грустно </w:t>
      </w:r>
      <w:proofErr w:type="gramStart"/>
      <w:r>
        <w:rPr>
          <w:rStyle w:val="c1"/>
          <w:color w:val="000000"/>
        </w:rPr>
        <w:t>одной</w:t>
      </w:r>
      <w:proofErr w:type="gramEnd"/>
      <w:r>
        <w:rPr>
          <w:rStyle w:val="c1"/>
          <w:color w:val="000000"/>
        </w:rPr>
        <w:t xml:space="preserve">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w:t>
      </w:r>
      <w:r w:rsidRPr="00D24B76">
        <w:rPr>
          <w:rStyle w:val="c1"/>
          <w:b/>
          <w:color w:val="000000"/>
        </w:rPr>
        <w:t>Помоги Незнайке разложить учебные принадлежности"</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 xml:space="preserve">Цель: закреплять умение ориентироваться в пространстве по картинке - плану, в </w:t>
      </w:r>
      <w:proofErr w:type="spellStart"/>
      <w:r>
        <w:rPr>
          <w:rStyle w:val="c1"/>
          <w:color w:val="000000"/>
        </w:rPr>
        <w:t>микропространстве</w:t>
      </w:r>
      <w:proofErr w:type="spellEnd"/>
      <w:r>
        <w:rPr>
          <w:rStyle w:val="c1"/>
          <w:color w:val="000000"/>
        </w:rPr>
        <w:t xml:space="preserve">, соотносить схематическое изображение предмета с </w:t>
      </w:r>
      <w:proofErr w:type="gramStart"/>
      <w:r>
        <w:rPr>
          <w:rStyle w:val="c1"/>
          <w:color w:val="000000"/>
        </w:rPr>
        <w:t>реальным</w:t>
      </w:r>
      <w:proofErr w:type="gramEnd"/>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картинка - план, учебные принадлежности.        </w:t>
      </w:r>
    </w:p>
    <w:p w:rsidR="00C320B6" w:rsidRDefault="00C320B6" w:rsidP="00C320B6">
      <w:pPr>
        <w:pStyle w:val="c0"/>
        <w:spacing w:before="0" w:beforeAutospacing="0" w:after="0" w:afterAutospacing="0" w:line="270" w:lineRule="atLeast"/>
        <w:rPr>
          <w:rFonts w:ascii="Calibri" w:hAnsi="Calibri"/>
          <w:color w:val="000000"/>
          <w:sz w:val="22"/>
          <w:szCs w:val="22"/>
        </w:rPr>
      </w:pPr>
      <w:proofErr w:type="gramStart"/>
      <w:r>
        <w:rPr>
          <w:rStyle w:val="c1"/>
          <w:color w:val="000000"/>
        </w:rPr>
        <w:t>Содержание: детям предлагается картинка - план со схематическим изображение учебных принадлежностей.</w:t>
      </w:r>
      <w:proofErr w:type="gramEnd"/>
      <w:r>
        <w:rPr>
          <w:rStyle w:val="c1"/>
          <w:color w:val="000000"/>
        </w:rPr>
        <w:t xml:space="preserve"> Дети раскладывают реальные учебные принадлежности в соответствии с планом.</w:t>
      </w:r>
    </w:p>
    <w:p w:rsidR="00C320B6" w:rsidRPr="00D24B76" w:rsidRDefault="00C320B6" w:rsidP="00C320B6">
      <w:pPr>
        <w:pStyle w:val="c0"/>
        <w:spacing w:before="0" w:beforeAutospacing="0" w:after="0" w:afterAutospacing="0" w:line="270" w:lineRule="atLeast"/>
        <w:rPr>
          <w:rFonts w:ascii="Calibri" w:hAnsi="Calibri"/>
          <w:b/>
          <w:color w:val="000000"/>
          <w:sz w:val="22"/>
          <w:szCs w:val="22"/>
        </w:rPr>
      </w:pPr>
      <w:r w:rsidRPr="00D24B76">
        <w:rPr>
          <w:rStyle w:val="c1"/>
          <w:b/>
          <w:color w:val="000000"/>
        </w:rPr>
        <w:t>"Где Маша?"</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Цель: закреплять умение соотносить реальное пространство с планом.</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Оборудование: план                </w:t>
      </w:r>
    </w:p>
    <w:p w:rsidR="00C320B6" w:rsidRDefault="00C320B6" w:rsidP="00C320B6">
      <w:pPr>
        <w:pStyle w:val="c0"/>
        <w:spacing w:before="0" w:beforeAutospacing="0" w:after="0" w:afterAutospacing="0" w:line="270" w:lineRule="atLeast"/>
        <w:rPr>
          <w:rFonts w:ascii="Calibri" w:hAnsi="Calibri"/>
          <w:color w:val="000000"/>
          <w:sz w:val="22"/>
          <w:szCs w:val="22"/>
        </w:rPr>
      </w:pPr>
      <w:r>
        <w:rPr>
          <w:rStyle w:val="c1"/>
          <w:color w:val="000000"/>
        </w:rPr>
        <w:t>Содержание: Педагог рассказывает детям: Кукла Маша потерялась. Вот карта ее пути. Давайте найдем Машу и поможем ей вернуться домой.</w:t>
      </w:r>
    </w:p>
    <w:p w:rsidR="002D227B" w:rsidRDefault="002D227B"/>
    <w:sectPr w:rsidR="002D227B" w:rsidSect="002D2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0B6"/>
    <w:rsid w:val="002962E8"/>
    <w:rsid w:val="002D227B"/>
    <w:rsid w:val="00C320B6"/>
    <w:rsid w:val="00D2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32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320B6"/>
  </w:style>
  <w:style w:type="character" w:customStyle="1" w:styleId="c1">
    <w:name w:val="c1"/>
    <w:basedOn w:val="a0"/>
    <w:rsid w:val="00C320B6"/>
  </w:style>
</w:styles>
</file>

<file path=word/webSettings.xml><?xml version="1.0" encoding="utf-8"?>
<w:webSettings xmlns:r="http://schemas.openxmlformats.org/officeDocument/2006/relationships" xmlns:w="http://schemas.openxmlformats.org/wordprocessingml/2006/main">
  <w:divs>
    <w:div w:id="11166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2127</Words>
  <Characters>12125</Characters>
  <Application>Microsoft Office Word</Application>
  <DocSecurity>0</DocSecurity>
  <Lines>101</Lines>
  <Paragraphs>28</Paragraphs>
  <ScaleCrop>false</ScaleCrop>
  <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3</cp:revision>
  <dcterms:created xsi:type="dcterms:W3CDTF">2014-04-10T11:06:00Z</dcterms:created>
  <dcterms:modified xsi:type="dcterms:W3CDTF">2014-05-20T10:21:00Z</dcterms:modified>
</cp:coreProperties>
</file>