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05D" w:rsidRDefault="00DC005D" w:rsidP="00DC005D">
      <w:pPr>
        <w:autoSpaceDE w:val="0"/>
        <w:autoSpaceDN w:val="0"/>
        <w:adjustRightInd w:val="0"/>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caps/>
          <w:sz w:val="28"/>
          <w:szCs w:val="28"/>
        </w:rPr>
        <w:t>Первая младшая группа</w:t>
      </w:r>
    </w:p>
    <w:p w:rsidR="00DC005D" w:rsidRDefault="00DC005D" w:rsidP="00DC005D">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Знакомство с музыкальными инструментами начинаем с первой младшей группы (2–3 года). Дети должны научиться различать звуки по высоте (высокое и низкое звучание колокольчиков, металлофона, фортепиано); знать и различать звучание бубна и погремушки. Музыкальные игрушки: дудочки, органчики помогают заинтересовать малышей, побуждают к активности. </w:t>
      </w:r>
    </w:p>
    <w:p w:rsidR="00DC005D" w:rsidRDefault="00DC005D" w:rsidP="00DC005D">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С музыкальными инструментами знакомим постепенно, усложняя задания от занятия к занятию.</w:t>
      </w:r>
    </w:p>
    <w:p w:rsidR="00DC005D" w:rsidRDefault="00DC005D" w:rsidP="00DC005D">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В музыкально-дидактической игре «На чем играю?» Е. Тиличеевой дети знакомятся с дудочкой, колокольчиком. Через несколько занятий они самостоятельно угадывают эти инструменты на слух.</w:t>
      </w:r>
    </w:p>
    <w:p w:rsidR="00DC005D" w:rsidRDefault="00DC005D" w:rsidP="00DC005D">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Используя фортепиано и металлофон в игре «Птица и птенчики» Е. Тиличеевой, учим различать малышей высокие и низкие звуки.</w:t>
      </w:r>
    </w:p>
    <w:p w:rsidR="00DC005D" w:rsidRDefault="00DC005D" w:rsidP="00DC005D">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На занятиях стараемся создавать у ребят радостное настроение от общения с музыкой. В гости к детям может прийти сказочный герой и принести в корзинке погремушки. Малыши рассматривают их, учатся обращаться, извлекают звук. После этого сказочный герой проводит с детьми  игру «Погремушки» М. </w:t>
      </w:r>
      <w:proofErr w:type="spellStart"/>
      <w:r>
        <w:rPr>
          <w:rFonts w:ascii="Times New Roman" w:hAnsi="Times New Roman" w:cs="Times New Roman"/>
          <w:sz w:val="28"/>
          <w:szCs w:val="28"/>
        </w:rPr>
        <w:t>Раухвергера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Музыкальный руководитель играет пьесу, дети по показу гостя выполняют движения: под тихую музыку постукивают погремушкой перед собой, под громкую поднимают ее вверх и слегка встряхивают.</w:t>
      </w:r>
      <w:proofErr w:type="gramEnd"/>
      <w:r>
        <w:rPr>
          <w:rFonts w:ascii="Times New Roman" w:hAnsi="Times New Roman" w:cs="Times New Roman"/>
          <w:sz w:val="28"/>
          <w:szCs w:val="28"/>
        </w:rPr>
        <w:t xml:space="preserve"> Эта игра доставляет малышам радость, учит различать громкое и тихое звучание.</w:t>
      </w:r>
    </w:p>
    <w:p w:rsidR="00DC005D" w:rsidRDefault="00DC005D" w:rsidP="00DC005D">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На занятия приходят куклы и проводят игры с детьми. Кукла ходит по залу, а музыкальный руководитель передает ходьбу куклы редкими ударами бубна. Но вот кукла побежала, и ребята слышат частое звучание. Кукла приглашает всех походить и побегать с ней, при этом воспитатель обращает внимание детей на разные удары бубна. </w:t>
      </w:r>
    </w:p>
    <w:p w:rsidR="00DC005D" w:rsidRDefault="00DC005D" w:rsidP="00DC005D">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Малыши учатся чувствовать ритм (различать ритм шага и бега), реагировать на смену музыки.</w:t>
      </w:r>
    </w:p>
    <w:p w:rsidR="00DC005D" w:rsidRDefault="00DC005D" w:rsidP="00DC005D">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Развивать чувство ритма, слышать смену двух частей пьесы, развивать умение выполнять соответствующие движения, характеризующие мелодию, помогает игра «Ходим-бегаем» Е. Тиличеевой и пляска «Бубен» Г. </w:t>
      </w:r>
      <w:proofErr w:type="spellStart"/>
      <w:r>
        <w:rPr>
          <w:rFonts w:ascii="Times New Roman" w:hAnsi="Times New Roman" w:cs="Times New Roman"/>
          <w:sz w:val="28"/>
          <w:szCs w:val="28"/>
        </w:rPr>
        <w:t>Фрида</w:t>
      </w:r>
      <w:proofErr w:type="spellEnd"/>
      <w:r>
        <w:rPr>
          <w:rFonts w:ascii="Times New Roman" w:hAnsi="Times New Roman" w:cs="Times New Roman"/>
          <w:sz w:val="28"/>
          <w:szCs w:val="28"/>
        </w:rPr>
        <w:t>. В ней ребята действуют вначале по показу воспитателя, а затем самостоятельно.</w:t>
      </w:r>
    </w:p>
    <w:p w:rsidR="00DC005D" w:rsidRDefault="00DC005D" w:rsidP="00DC005D">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Совместное исполнение сочетаем с </w:t>
      </w:r>
      <w:proofErr w:type="gramStart"/>
      <w:r>
        <w:rPr>
          <w:rFonts w:ascii="Times New Roman" w:hAnsi="Times New Roman" w:cs="Times New Roman"/>
          <w:sz w:val="28"/>
          <w:szCs w:val="28"/>
        </w:rPr>
        <w:t>индивидуальным</w:t>
      </w:r>
      <w:proofErr w:type="gramEnd"/>
      <w:r>
        <w:rPr>
          <w:rFonts w:ascii="Times New Roman" w:hAnsi="Times New Roman" w:cs="Times New Roman"/>
          <w:sz w:val="28"/>
          <w:szCs w:val="28"/>
        </w:rPr>
        <w:t xml:space="preserve"> и побуждаем малышей выполнять задания по несколько человек или по одному. В пляске «Бубен» дети ударяют в бубен индивидуально. Немаловажную роль играет принцип повторности. При каждом новом исполнении пляски малыши становятся более активными.</w:t>
      </w:r>
    </w:p>
    <w:p w:rsidR="00DC005D" w:rsidRDefault="00DC005D" w:rsidP="00DC005D">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Музыкально-дидактическая игра «</w:t>
      </w:r>
      <w:proofErr w:type="gramStart"/>
      <w:r>
        <w:rPr>
          <w:rFonts w:ascii="Times New Roman" w:hAnsi="Times New Roman" w:cs="Times New Roman"/>
          <w:sz w:val="28"/>
          <w:szCs w:val="28"/>
        </w:rPr>
        <w:t>Тихо-громко</w:t>
      </w:r>
      <w:proofErr w:type="gramEnd"/>
      <w:r>
        <w:rPr>
          <w:rFonts w:ascii="Times New Roman" w:hAnsi="Times New Roman" w:cs="Times New Roman"/>
          <w:sz w:val="28"/>
          <w:szCs w:val="28"/>
        </w:rPr>
        <w:t>» Е. Тиличеевой учит различать изменение динамики. Ребята самостоятельно меняют движения, передавая динамические оттенки. Особая роль отводится дифференцированному подходу. Сначала несколько детей выполняют упражнение одновременно, затем исполнение тех же движений происходит индивидуально. При затруднении воспитатель помогает.</w:t>
      </w:r>
    </w:p>
    <w:p w:rsidR="00734AE4" w:rsidRDefault="00734AE4"/>
    <w:sectPr w:rsidR="00734AE4" w:rsidSect="00AE4C23">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005D"/>
    <w:rsid w:val="00734AE4"/>
    <w:rsid w:val="00DC00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A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2286</Characters>
  <Application>Microsoft Office Word</Application>
  <DocSecurity>0</DocSecurity>
  <Lines>19</Lines>
  <Paragraphs>5</Paragraphs>
  <ScaleCrop>false</ScaleCrop>
  <Company>Microsoft</Company>
  <LinksUpToDate>false</LinksUpToDate>
  <CharactersWithSpaces>2681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2011-05-01T13:22:00Z</dcterms:created>
  <dcterms:modified xsi:type="dcterms:W3CDTF">2011-05-01T13:23:00Z</dcterms:modified>
</cp:coreProperties>
</file>