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1B" w:rsidRDefault="001F241B" w:rsidP="001F241B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Роль музыки в воспитании детей</w:t>
      </w:r>
    </w:p>
    <w:p w:rsidR="001F241B" w:rsidRDefault="001F241B" w:rsidP="001F24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занимает важное место в воспитании детей дошкольного возраста. Это объясняется и спецификой этого вида искусства, и психологическими особенностями дошкольников. Музыку называют «зеркалом души человеческой», «эмоциональным познанием» (П. М. Теплов). Она отражает отношение человека к миру, ко всему, что происходит в нем и в самом человеке. А наше отношение – это, как известно, наши эмоции. Значит, именно эмоции являются главным содержанием музыки, что и делает ее одним из самых эффективных средств формирования эмоциональной сферы человека, прежде всего ребенка.</w:t>
      </w:r>
    </w:p>
    <w:p w:rsidR="001F241B" w:rsidRDefault="001F241B" w:rsidP="001F24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</w:rPr>
        <w:t>Эмоциональная</w:t>
      </w:r>
      <w:r>
        <w:rPr>
          <w:rFonts w:ascii="Times New Roman" w:hAnsi="Times New Roman" w:cs="Times New Roman"/>
          <w:sz w:val="28"/>
          <w:szCs w:val="28"/>
        </w:rPr>
        <w:t xml:space="preserve"> сфера является ведущей сферой психики в дошкольном детстве. Она играет решающую роль в становлении личности ребенка. Только полноценное формирование эмоциональной сферы ребенка дает возможность достичь гармонии личности, «единства интеллекта и аффекта»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(Л. С.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1F241B" w:rsidRDefault="001F241B" w:rsidP="001F24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</w:rPr>
        <w:t>Известно: что в дошкольном возрасте ребенок наиболее</w:t>
      </w:r>
      <w:r>
        <w:rPr>
          <w:rFonts w:ascii="Times New Roman" w:hAnsi="Times New Roman" w:cs="Times New Roman"/>
          <w:sz w:val="28"/>
          <w:szCs w:val="28"/>
        </w:rPr>
        <w:t xml:space="preserve"> эмоционален, и потому значение его встречи с высокохудожественной музыкой трудно переоценить. Музыка, кроме того, способствует становлению познавательной и нравственной сфер.</w:t>
      </w:r>
    </w:p>
    <w:p w:rsidR="001F241B" w:rsidRDefault="001F241B" w:rsidP="001F24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наши дети живут и развиваются в непростых условиях музыкального социума. Современную рок-музыку, которая звучит повсюду и культивируется средствами массовой информации (хотим мы этого или нет), слышат и наши дети. Ее сверхвысокие и сверхнизкие частоты, невыносимая громкость, минуя сознание, «попадают» в область подсознание,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оказывая сильнейшее отрицательное воздействие на эмоциональное состояние человека, разрушая его душу, интеллект, личность.</w:t>
      </w:r>
    </w:p>
    <w:p w:rsidR="001F241B" w:rsidRDefault="001F241B" w:rsidP="001F24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музыкально-ритмическое развитие надо получать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будучи не во взрослом состоянии, а начиная с дошкольного возраста!</w:t>
      </w:r>
    </w:p>
    <w:p w:rsidR="001F241B" w:rsidRDefault="001F241B" w:rsidP="001F24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народная мудрость гласит: «Что посеешь, то пожнешь». Так вот сеять надо раньше, тем всходы будут крепче и уверенней. От того, что желания детей часто не совпадают с возможностями и знаниями о музыке их родителей, приводит к малой заинтересованности дошколят.</w:t>
      </w:r>
    </w:p>
    <w:p w:rsidR="001F241B" w:rsidRDefault="001F241B" w:rsidP="001F24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</w:rPr>
        <w:t>Глобально эта социальная проблема может быть решена</w:t>
      </w:r>
      <w:r>
        <w:rPr>
          <w:rFonts w:ascii="Times New Roman" w:hAnsi="Times New Roman" w:cs="Times New Roman"/>
          <w:sz w:val="28"/>
          <w:szCs w:val="28"/>
        </w:rPr>
        <w:t xml:space="preserve"> с усилиями музыкального руководителя детского сада в контакте с педагогами, родителями детей. И, наконец, эти усилия помогут расширить познания и музыкальные способности у детей до 7 лет.</w:t>
      </w:r>
    </w:p>
    <w:p w:rsidR="001F241B" w:rsidRDefault="001F241B" w:rsidP="001F241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по-новому подойти к отдельным вопросам развития дошкольников с 3-летнего возраста через использование современной музыки, учитывая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этом, что развитие ребенка взаимосвязано с особенностями мира его чувств и переживаний. </w:t>
      </w:r>
    </w:p>
    <w:p w:rsidR="00987388" w:rsidRDefault="00987388"/>
    <w:sectPr w:rsidR="00987388" w:rsidSect="00551B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41B"/>
    <w:rsid w:val="001F241B"/>
    <w:rsid w:val="0098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2011-04-29T12:00:00Z</dcterms:created>
  <dcterms:modified xsi:type="dcterms:W3CDTF">2011-04-29T12:01:00Z</dcterms:modified>
</cp:coreProperties>
</file>