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-21.65pt;margin-top:-38.25pt;width:534.55pt;height:781.7pt;z-index:-251660288;visibility:visible">
            <v:imagedata r:id="rId4" o:title=""/>
          </v:shape>
        </w:pict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71.05pt;margin-top:-8.85pt;width:445.05pt;height:154.3pt;z-index:-251657216" adj="2158" fillcolor="#0070c0" strokecolor="#b2b2b2" strokeweight="1pt">
            <v:fill color2="#fc0"/>
            <v:shadow type="perspective" color="#875b0d" opacity="45875f" origin=",.5" matrix=",,,.5,,-4768371582e-16"/>
            <v:textpath style="font-family:&quot;Arial Black&quot;;v-text-kern:t" trim="t" fitpath="t" string="Развитие творческого&#10; мышления"/>
          </v:shape>
        </w:pict>
      </w: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Default="002602C1" w:rsidP="0052772A">
      <w:pPr>
        <w:pStyle w:val="NormalWeb"/>
        <w:jc w:val="both"/>
        <w:rPr>
          <w:rFonts w:ascii="Tahoma" w:hAnsi="Tahoma" w:cs="Tahoma"/>
          <w:sz w:val="40"/>
          <w:szCs w:val="40"/>
        </w:rPr>
      </w:pP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</w:t>
      </w:r>
      <w:r w:rsidRPr="00B941EC">
        <w:rPr>
          <w:rFonts w:ascii="Tahoma" w:hAnsi="Tahoma" w:cs="Tahoma"/>
          <w:b/>
          <w:sz w:val="40"/>
          <w:szCs w:val="40"/>
        </w:rPr>
        <w:t>Наша цивилизация развивается благодаря появлению новых идей. Но как воспитать человека, чтобы он смог решать нестандартные жизненные задачи, преодолеть традиции и стереотипы? Этот вопрос занимал психологов и педагогов второй половины XX века. Практика показывает, что способности к творчеству могут быть развиты практически у всех детей с нормальным интеллектом. При этом очень важна помощь взрослых: педагогов и родителей. К сожалению, часто взрослые требуют от ребенка быстрого выполнения задания, не давая возможности подумать и поэкспериментировать. При этом ребенок обычно старается вспомнить знакомый ему вариант решения или слепо копирует действия взрослого. Творчество же требует большей самостоятельности и независимости от известных решений. Поэтому воспитание творческих способностей требует от ребенка и взрослых времени и терпения.</w:t>
      </w: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  <w:r w:rsidRPr="00B941EC">
        <w:rPr>
          <w:rFonts w:ascii="Tahoma" w:hAnsi="Tahoma" w:cs="Tahoma"/>
          <w:b/>
          <w:sz w:val="40"/>
          <w:szCs w:val="40"/>
        </w:rPr>
        <w:t xml:space="preserve">    Развитие творческого мышления связано с развитием психических процессов: восприятия, памяти, воображения, речи.</w:t>
      </w: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  <w:r w:rsidRPr="00B941EC">
        <w:rPr>
          <w:rFonts w:ascii="Tahoma" w:hAnsi="Tahoma" w:cs="Tahoma"/>
          <w:b/>
          <w:sz w:val="40"/>
          <w:szCs w:val="40"/>
        </w:rPr>
        <w:t xml:space="preserve">    В дошкольном возрасте особое значение имеет развитие умения осознавать чувственные впечатления, называть их. Ребенок, знакомясь с категориями формы, размера, цвета, запаха, вкуса и т.п. может решать творческие задания на нахождение какого-либо предмета по заданным характеристикам. К 5-6 годам дети научаются сами составлять загадки о предметах, описывая их чувственные качества и свойства. К 7 годам ребенок уже способен сравнивать и сопоставлять свойства и признаки разных предметов, ему доступны такие формы речевого описания, как метафора, аллегория. Работа с признаками и свойствами предметов постепенно развивает у ребенка способность представлять предмет в целом, мысленно изменять его, составлять из знакомых образов нечто новое, неизвестное. Эту способность психологи называют воображением. Развитие воображения обычно идет по трем направлениям: во-первых, воображение должно стать реалистичным, во-вторых, целенаправленным, в-третьих, ребенок должен овладеть методами активизации воображения.</w:t>
      </w:r>
    </w:p>
    <w:p w:rsidR="002602C1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  <w:r w:rsidRPr="00B941EC">
        <w:rPr>
          <w:rFonts w:ascii="Tahoma" w:hAnsi="Tahoma" w:cs="Tahoma"/>
          <w:b/>
          <w:sz w:val="40"/>
          <w:szCs w:val="40"/>
        </w:rPr>
        <w:t xml:space="preserve">    Нереалистичность фантазий у ребенка бывает в том случае, если ребенок не учитывает причинно-следственные отношения между предметами окружающего мира, законы и зависимости между явлениями. Это может происходить либо из-за недостаточного багажа знаний, либо из-за неумения применить общий закон к частной ситуации. Начинать развивать умения прослеживать причинно-следственные связи можно уже у детей 3-4 лет.</w:t>
      </w: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  <w:r>
        <w:rPr>
          <w:noProof/>
        </w:rPr>
        <w:pict>
          <v:shape id="Рисунок 10" o:spid="_x0000_s1028" type="#_x0000_t75" style="position:absolute;left:0;text-align:left;margin-left:-8.45pt;margin-top:36.75pt;width:499.6pt;height:479pt;z-index:-251658240;visibility:visible">
            <v:imagedata r:id="rId5" o:title=""/>
          </v:shape>
        </w:pict>
      </w:r>
      <w:r w:rsidRPr="00B941EC">
        <w:rPr>
          <w:rFonts w:ascii="Tahoma" w:hAnsi="Tahoma" w:cs="Tahoma"/>
          <w:b/>
          <w:sz w:val="40"/>
          <w:szCs w:val="40"/>
        </w:rPr>
        <w:t xml:space="preserve"> Наблюдая действия простейших механизмов и предметов можно спрашивать: - "Как ты думаешь, что сейчас произойдет?" К примеру, если поставить на пути</w:t>
      </w:r>
      <w:r>
        <w:rPr>
          <w:rFonts w:ascii="Tahoma" w:hAnsi="Tahoma" w:cs="Tahoma"/>
          <w:b/>
          <w:sz w:val="40"/>
          <w:szCs w:val="40"/>
        </w:rPr>
        <w:t xml:space="preserve"> </w:t>
      </w: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 </w:t>
      </w:r>
      <w:r w:rsidRPr="00B941EC">
        <w:rPr>
          <w:rFonts w:ascii="Tahoma" w:hAnsi="Tahoma" w:cs="Tahoma"/>
          <w:b/>
          <w:sz w:val="40"/>
          <w:szCs w:val="40"/>
        </w:rPr>
        <w:t>инерционной машины кубик, она</w:t>
      </w: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     </w:t>
      </w:r>
      <w:r w:rsidRPr="00B941EC">
        <w:rPr>
          <w:rFonts w:ascii="Tahoma" w:hAnsi="Tahoma" w:cs="Tahoma"/>
          <w:b/>
          <w:sz w:val="40"/>
          <w:szCs w:val="40"/>
        </w:rPr>
        <w:t xml:space="preserve"> остановится или нет? Что будет, </w:t>
      </w: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</w:p>
    <w:p w:rsidR="002602C1" w:rsidRPr="00B941EC" w:rsidRDefault="002602C1" w:rsidP="00D22ED2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40"/>
          <w:szCs w:val="40"/>
        </w:rPr>
      </w:pPr>
      <w:r w:rsidRPr="00B941EC">
        <w:rPr>
          <w:rFonts w:ascii="Tahoma" w:hAnsi="Tahoma" w:cs="Tahoma"/>
          <w:b/>
          <w:sz w:val="40"/>
          <w:szCs w:val="40"/>
        </w:rPr>
        <w:t>если я поднесу магнит к гвоздику? Так экспериментируя: делая предложения и проверяя их на практике мы побуждаем ребенка учитывать причинно-следственные связи. К 5-6 годам можно уже обсуждать с ребенком то, что он смотрел по телевизору:</w:t>
      </w: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  <w:r w:rsidRPr="00B941EC">
        <w:rPr>
          <w:rFonts w:ascii="Tahoma" w:hAnsi="Tahoma" w:cs="Tahoma"/>
          <w:b/>
          <w:sz w:val="40"/>
          <w:szCs w:val="40"/>
        </w:rPr>
        <w:t>- Зачем, по-твоему, он это сделал?</w:t>
      </w: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  <w:r w:rsidRPr="00B941EC">
        <w:rPr>
          <w:rFonts w:ascii="Tahoma" w:hAnsi="Tahoma" w:cs="Tahoma"/>
          <w:b/>
          <w:sz w:val="40"/>
          <w:szCs w:val="40"/>
        </w:rPr>
        <w:t>- Как ты считаешь, что будет дальше?</w:t>
      </w: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  <w:r w:rsidRPr="00B941EC">
        <w:rPr>
          <w:rFonts w:ascii="Tahoma" w:hAnsi="Tahoma" w:cs="Tahoma"/>
          <w:b/>
          <w:sz w:val="40"/>
          <w:szCs w:val="40"/>
        </w:rPr>
        <w:t xml:space="preserve">    Нередко можно встретить ребенка-дошкольника с богатой фантазией, но с полным неумением использовать ее для решения конкретного задания. Такой ребенок долго не может сосредоточиться на объекте действия; его все отвлекает, начиная что-то делать, он легко переключается на другое, не заканчивая первого действия. Например, начиная сочинять сказку, он придумывает одну фантастическую историю за другой, связывая их чисто внешними ассоциативными связями. В результате происходит сумбурное нагромождение одних событий на другие. При этом ребенок может забыть и о главном герое сказки и о первоначальном замысле. Поэтому воспитание целенаправленности поведения необходимо, как условие развития творческого воображения. Очень важно заранее обсудить с ребенком, каким должен быть конечный результат его творчества. При сочинении сказок сначала придумать благоприятный конец для положительного героя, а потом уже обсуждать с ребенком интригу отрицательного героя и возможные способы победы положительного. Таким образом, сама сказка возникает лишь на последнем этапе работы. Чтобы ребенок не потерял интереса к сочинению текста сказки (все, что должно произойти, ему уже известно), можно на этапе создания текста вместе писать книгу "Авторских сказок". Ребенок при этом может диктовать текст, а взрослый - его записывать. В изобразительной или конструкторской деятельности целенаправленность будет </w:t>
      </w:r>
      <w:r w:rsidRPr="00B941EC">
        <w:rPr>
          <w:rFonts w:ascii="Tahoma" w:hAnsi="Tahoma" w:cs="Tahoma"/>
          <w:b/>
          <w:sz w:val="36"/>
          <w:szCs w:val="36"/>
        </w:rPr>
        <w:t>развиваться в ситуациях, когда ребенку будут</w:t>
      </w:r>
      <w:r w:rsidRPr="00B941EC">
        <w:rPr>
          <w:rFonts w:ascii="Tahoma" w:hAnsi="Tahoma" w:cs="Tahoma"/>
          <w:b/>
          <w:sz w:val="40"/>
          <w:szCs w:val="40"/>
        </w:rPr>
        <w:t xml:space="preserve"> заранее заданы требования к желаемому рисунку или конструкции. Длительность работы ребенка над своим произведением может свидетельствовать о развитии целенаправленности. Ребенок к шести годам должен уметь самостоятельно и не отвлекаясь работать над одним рисунком или конструкцией в течение 10 минут.</w:t>
      </w: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  <w:r w:rsidRPr="00B941EC">
        <w:rPr>
          <w:rFonts w:ascii="Tahoma" w:hAnsi="Tahoma" w:cs="Tahoma"/>
          <w:b/>
          <w:sz w:val="40"/>
          <w:szCs w:val="40"/>
        </w:rPr>
        <w:t xml:space="preserve">    Люди, занимающиеся творчеством: изобретатели, ученые - давно поняли, что одна из главных опасностей, мешающая появлению новой идеи - это инерция мышления. При решении любой проблемы в нашем сознании в первую очередь всплывают знакомые варианты решения и они препятствуют появлению нового, необычного, оригинального. Чтобы помочь преодолеть инерцию мышления, разрабатываются специальные приемы и методы, активизирующие творческий процесс. Некоторые из них доступны и школьникам для активизации их воображения. В этой работе отдельная глава будет посвящена описанию таких методов.</w:t>
      </w: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  <w:r>
        <w:rPr>
          <w:noProof/>
        </w:rPr>
        <w:pict>
          <v:shape id="Рисунок 6" o:spid="_x0000_s1029" type="#_x0000_t75" alt="http://www.taday.ru/data/2012/02/28/1233180571/5.jpg" style="position:absolute;left:0;text-align:left;margin-left:115pt;margin-top:-3.7pt;width:231.8pt;height:310.05pt;z-index:-251659264;visibility:visible">
            <v:imagedata r:id="rId6" o:title=""/>
          </v:shape>
        </w:pict>
      </w: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</w:p>
    <w:p w:rsidR="002602C1" w:rsidRPr="00B941EC" w:rsidRDefault="002602C1" w:rsidP="0052772A">
      <w:pPr>
        <w:pStyle w:val="NormalWeb"/>
        <w:jc w:val="both"/>
        <w:rPr>
          <w:rFonts w:ascii="Tahoma" w:hAnsi="Tahoma" w:cs="Tahoma"/>
          <w:b/>
          <w:sz w:val="40"/>
          <w:szCs w:val="40"/>
        </w:rPr>
      </w:pPr>
    </w:p>
    <w:p w:rsidR="002602C1" w:rsidRPr="00D22ED2" w:rsidRDefault="002602C1" w:rsidP="00D22ED2">
      <w:pPr>
        <w:pStyle w:val="NormalWeb"/>
        <w:jc w:val="righ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                                                        </w:t>
      </w:r>
      <w:r w:rsidRPr="00D22ED2">
        <w:rPr>
          <w:rFonts w:ascii="Tahoma" w:hAnsi="Tahoma" w:cs="Tahoma"/>
          <w:sz w:val="32"/>
          <w:szCs w:val="32"/>
        </w:rPr>
        <w:t>Составила :Воспитатель Витущенко В.И.</w:t>
      </w:r>
    </w:p>
    <w:p w:rsidR="002602C1" w:rsidRPr="0052772A" w:rsidRDefault="002602C1">
      <w:pPr>
        <w:rPr>
          <w:sz w:val="40"/>
          <w:szCs w:val="40"/>
        </w:rPr>
      </w:pPr>
    </w:p>
    <w:sectPr w:rsidR="002602C1" w:rsidRPr="0052772A" w:rsidSect="00CF3990">
      <w:pgSz w:w="11906" w:h="16838"/>
      <w:pgMar w:top="1440" w:right="1080" w:bottom="1440" w:left="1080" w:header="708" w:footer="708" w:gutter="0"/>
      <w:pgBorders w:offsetFrom="page">
        <w:top w:val="decoBlocks" w:sz="30" w:space="24" w:color="C00000"/>
        <w:left w:val="decoBlocks" w:sz="30" w:space="24" w:color="C00000"/>
        <w:bottom w:val="decoBlocks" w:sz="30" w:space="24" w:color="C00000"/>
        <w:right w:val="decoBlocks" w:sz="3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72A"/>
    <w:rsid w:val="002602C1"/>
    <w:rsid w:val="004C39E5"/>
    <w:rsid w:val="0052772A"/>
    <w:rsid w:val="00542E55"/>
    <w:rsid w:val="005D76CF"/>
    <w:rsid w:val="00917787"/>
    <w:rsid w:val="00B941EC"/>
    <w:rsid w:val="00C80679"/>
    <w:rsid w:val="00CF3990"/>
    <w:rsid w:val="00D22ED2"/>
    <w:rsid w:val="00F2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E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277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72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527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2772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2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8</Pages>
  <Words>812</Words>
  <Characters>4633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Technician</dc:creator>
  <cp:keywords/>
  <dc:description/>
  <cp:lastModifiedBy>Пользователь Windows</cp:lastModifiedBy>
  <cp:revision>5</cp:revision>
  <dcterms:created xsi:type="dcterms:W3CDTF">2015-01-30T16:44:00Z</dcterms:created>
  <dcterms:modified xsi:type="dcterms:W3CDTF">2015-02-02T16:39:00Z</dcterms:modified>
</cp:coreProperties>
</file>