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59" w:rsidRPr="00E83974" w:rsidRDefault="00331FE6" w:rsidP="00331FE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3974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4F5DF2" w:rsidRPr="00E83974">
        <w:rPr>
          <w:rFonts w:ascii="Times New Roman" w:hAnsi="Times New Roman" w:cs="Times New Roman"/>
          <w:b/>
          <w:color w:val="FF0000"/>
          <w:sz w:val="32"/>
          <w:szCs w:val="32"/>
        </w:rPr>
        <w:t>Веселая геоме</w:t>
      </w:r>
      <w:bookmarkStart w:id="0" w:name="_GoBack"/>
      <w:bookmarkEnd w:id="0"/>
      <w:r w:rsidR="004F5DF2" w:rsidRPr="00E83974">
        <w:rPr>
          <w:rFonts w:ascii="Times New Roman" w:hAnsi="Times New Roman" w:cs="Times New Roman"/>
          <w:b/>
          <w:color w:val="FF0000"/>
          <w:sz w:val="32"/>
          <w:szCs w:val="32"/>
        </w:rPr>
        <w:t>трия</w:t>
      </w:r>
      <w:r w:rsidRPr="00E83974"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p w:rsidR="00331FE6" w:rsidRPr="002A05B6" w:rsidRDefault="00331FE6" w:rsidP="00331FE6">
      <w:pPr>
        <w:jc w:val="both"/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</w:pPr>
      <w:r w:rsidRPr="002A05B6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2A05B6">
        <w:rPr>
          <w:rFonts w:ascii="Times New Roman" w:hAnsi="Times New Roman" w:cs="Times New Roman"/>
          <w:sz w:val="28"/>
          <w:szCs w:val="28"/>
        </w:rPr>
        <w:t>:</w:t>
      </w:r>
      <w:r w:rsidR="00A8291C" w:rsidRPr="002A05B6">
        <w:rPr>
          <w:rFonts w:ascii="Times New Roman" w:eastAsia="Times New Roman" w:hAnsi="Times New Roman" w:cs="Times New Roman"/>
          <w:color w:val="00124E"/>
          <w:sz w:val="28"/>
          <w:szCs w:val="28"/>
          <w:lang w:eastAsia="ru-RU"/>
        </w:rPr>
        <w:t xml:space="preserve"> </w:t>
      </w:r>
      <w:r w:rsidR="00A8291C"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абстрагированию, анализу, декодированию.</w:t>
      </w:r>
    </w:p>
    <w:p w:rsidR="00A8291C" w:rsidRPr="002A05B6" w:rsidRDefault="00A8291C" w:rsidP="00331FE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5B6">
        <w:rPr>
          <w:rFonts w:ascii="Times New Roman" w:hAnsi="Times New Roman" w:cs="Times New Roman"/>
          <w:b/>
          <w:bCs/>
          <w:iCs/>
          <w:sz w:val="28"/>
          <w:szCs w:val="28"/>
        </w:rPr>
        <w:t>Используемый материал:</w:t>
      </w:r>
      <w:r w:rsidRPr="002A05B6">
        <w:rPr>
          <w:rFonts w:ascii="Times New Roman" w:hAnsi="Times New Roman" w:cs="Times New Roman"/>
          <w:i/>
          <w:iCs/>
          <w:sz w:val="28"/>
          <w:szCs w:val="28"/>
        </w:rPr>
        <w:t> цветной картон, шаблоны, бумага</w:t>
      </w:r>
      <w:r w:rsidR="004F5DF2" w:rsidRPr="002A05B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8291C" w:rsidRPr="002A05B6" w:rsidRDefault="004F5DF2" w:rsidP="004F5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B6">
        <w:rPr>
          <w:rFonts w:ascii="Times New Roman" w:hAnsi="Times New Roman" w:cs="Times New Roman"/>
          <w:b/>
          <w:iCs/>
          <w:sz w:val="28"/>
          <w:szCs w:val="28"/>
        </w:rPr>
        <w:t>Ход игры.</w:t>
      </w:r>
    </w:p>
    <w:p w:rsidR="00331FE6" w:rsidRPr="002A05B6" w:rsidRDefault="00331FE6" w:rsidP="00331FE6">
      <w:pPr>
        <w:jc w:val="both"/>
        <w:rPr>
          <w:rFonts w:ascii="Times New Roman" w:hAnsi="Times New Roman" w:cs="Times New Roman"/>
          <w:sz w:val="28"/>
          <w:szCs w:val="28"/>
        </w:rPr>
      </w:pPr>
      <w:r w:rsidRPr="002A05B6">
        <w:rPr>
          <w:rFonts w:ascii="Times New Roman" w:hAnsi="Times New Roman" w:cs="Times New Roman"/>
          <w:sz w:val="28"/>
          <w:szCs w:val="28"/>
        </w:rPr>
        <w:t xml:space="preserve">Для данного упражнения необходимо использовать геометрические фигуры (разных цветов из плотного картона). </w:t>
      </w:r>
      <w:r w:rsidR="004F5DF2" w:rsidRPr="002A05B6">
        <w:rPr>
          <w:rFonts w:ascii="Times New Roman" w:hAnsi="Times New Roman" w:cs="Times New Roman"/>
          <w:sz w:val="28"/>
          <w:szCs w:val="28"/>
        </w:rPr>
        <w:t xml:space="preserve">Ребенку необходимо </w:t>
      </w:r>
      <w:r w:rsidRPr="002A05B6">
        <w:rPr>
          <w:rFonts w:ascii="Times New Roman" w:hAnsi="Times New Roman" w:cs="Times New Roman"/>
          <w:sz w:val="28"/>
          <w:szCs w:val="28"/>
        </w:rPr>
        <w:t>составить, например, елочку их треугольников. Выкладывать елочку лучше на однотонном фоне (например, на белой бумаге А</w:t>
      </w:r>
      <w:proofErr w:type="gramStart"/>
      <w:r w:rsidRPr="002A05B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A05B6">
        <w:rPr>
          <w:rFonts w:ascii="Times New Roman" w:hAnsi="Times New Roman" w:cs="Times New Roman"/>
          <w:sz w:val="28"/>
          <w:szCs w:val="28"/>
        </w:rPr>
        <w:t>). Можно усложнить задание, используя уже несколько фигур, и выкладывать огромное количество рисунков.</w:t>
      </w:r>
    </w:p>
    <w:p w:rsidR="004F5DF2" w:rsidRPr="002A05B6" w:rsidRDefault="004F5DF2" w:rsidP="00331FE6">
      <w:pPr>
        <w:jc w:val="both"/>
        <w:rPr>
          <w:rFonts w:ascii="Times New Roman" w:hAnsi="Times New Roman" w:cs="Times New Roman"/>
          <w:sz w:val="28"/>
          <w:szCs w:val="28"/>
        </w:rPr>
      </w:pPr>
      <w:r w:rsidRPr="002A05B6">
        <w:rPr>
          <w:rFonts w:ascii="Times New Roman" w:hAnsi="Times New Roman" w:cs="Times New Roman"/>
          <w:sz w:val="28"/>
          <w:szCs w:val="28"/>
        </w:rPr>
        <w:t>Низкий уровень – составить елочку из треугольников одного цвета.</w:t>
      </w:r>
    </w:p>
    <w:p w:rsidR="004F5DF2" w:rsidRPr="002A05B6" w:rsidRDefault="004F5DF2" w:rsidP="00331FE6">
      <w:pPr>
        <w:jc w:val="both"/>
        <w:rPr>
          <w:rFonts w:ascii="Times New Roman" w:hAnsi="Times New Roman" w:cs="Times New Roman"/>
          <w:sz w:val="28"/>
          <w:szCs w:val="28"/>
        </w:rPr>
      </w:pPr>
      <w:r w:rsidRPr="002A05B6">
        <w:rPr>
          <w:rFonts w:ascii="Times New Roman" w:hAnsi="Times New Roman" w:cs="Times New Roman"/>
          <w:sz w:val="28"/>
          <w:szCs w:val="28"/>
        </w:rPr>
        <w:t>Средний уровень – составить елочку и  домик с окном.</w:t>
      </w:r>
    </w:p>
    <w:p w:rsidR="004F5DF2" w:rsidRPr="002A05B6" w:rsidRDefault="004F5DF2" w:rsidP="00331FE6">
      <w:pPr>
        <w:jc w:val="both"/>
        <w:rPr>
          <w:rFonts w:ascii="Times New Roman" w:hAnsi="Times New Roman" w:cs="Times New Roman"/>
          <w:sz w:val="28"/>
          <w:szCs w:val="28"/>
        </w:rPr>
      </w:pPr>
      <w:r w:rsidRPr="002A05B6">
        <w:rPr>
          <w:rFonts w:ascii="Times New Roman" w:hAnsi="Times New Roman" w:cs="Times New Roman"/>
          <w:sz w:val="28"/>
          <w:szCs w:val="28"/>
        </w:rPr>
        <w:t>Высокий уровень – составить двухэтажный дом, деревья, цветы.</w:t>
      </w:r>
    </w:p>
    <w:p w:rsidR="00331FE6" w:rsidRPr="002A05B6" w:rsidRDefault="00331FE6" w:rsidP="00331FE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5B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 wp14:anchorId="12595464" wp14:editId="08072C77">
            <wp:simplePos x="0" y="0"/>
            <wp:positionH relativeFrom="column">
              <wp:posOffset>0</wp:posOffset>
            </wp:positionH>
            <wp:positionV relativeFrom="line">
              <wp:posOffset>-1472565</wp:posOffset>
            </wp:positionV>
            <wp:extent cx="1066800" cy="1428750"/>
            <wp:effectExtent l="0" t="0" r="0" b="0"/>
            <wp:wrapSquare wrapText="bothSides"/>
            <wp:docPr id="6" name="Рисунок 7" descr="Веселая геоме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елая геометр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B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31FE6" w:rsidRPr="002A05B6" w:rsidRDefault="00331FE6" w:rsidP="00331FE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31FE6" w:rsidRPr="002A05B6" w:rsidRDefault="00331FE6" w:rsidP="00331FE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31FE6" w:rsidRPr="002A05B6" w:rsidRDefault="00331FE6" w:rsidP="00331FE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31FE6" w:rsidRPr="00E83974" w:rsidRDefault="00331FE6" w:rsidP="00331F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DBE37"/>
          <w:sz w:val="32"/>
          <w:szCs w:val="32"/>
          <w:lang w:eastAsia="ru-RU"/>
        </w:rPr>
      </w:pPr>
      <w:r w:rsidRPr="00E83974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95250" distB="95250" distL="95250" distR="95250" simplePos="0" relativeHeight="251661312" behindDoc="0" locked="0" layoutInCell="1" allowOverlap="0" wp14:anchorId="70BA220B" wp14:editId="2FB9053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1525" cy="952500"/>
            <wp:effectExtent l="0" t="0" r="9525" b="0"/>
            <wp:wrapSquare wrapText="bothSides"/>
            <wp:docPr id="1" name="Рисунок 2" descr="Пазл 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зл 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974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95250" distB="95250" distL="95250" distR="95250" simplePos="0" relativeHeight="251662336" behindDoc="0" locked="0" layoutInCell="1" allowOverlap="0" wp14:anchorId="680A0DAF" wp14:editId="64BBD2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952500"/>
            <wp:effectExtent l="0" t="0" r="0" b="0"/>
            <wp:wrapSquare wrapText="bothSides"/>
            <wp:docPr id="2" name="Рисунок 3" descr="Пазл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зл 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709" w:rsidRPr="00E8397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</w:t>
      </w:r>
      <w:proofErr w:type="spellStart"/>
      <w:r w:rsidR="00903709" w:rsidRPr="00E8397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Пазлы</w:t>
      </w:r>
      <w:proofErr w:type="spellEnd"/>
      <w:r w:rsidR="00903709" w:rsidRPr="00E8397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DB264B" w:rsidRPr="002A05B6" w:rsidRDefault="00331FE6" w:rsidP="00DB26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</w:t>
      </w:r>
      <w:r w:rsidR="00DB264B" w:rsidRPr="002A05B6">
        <w:rPr>
          <w:rFonts w:ascii="Arial" w:eastAsia="Times New Roman" w:hAnsi="Arial" w:cs="Arial"/>
          <w:color w:val="00124E"/>
          <w:sz w:val="28"/>
          <w:szCs w:val="28"/>
          <w:lang w:eastAsia="ru-RU"/>
        </w:rPr>
        <w:t xml:space="preserve"> </w:t>
      </w:r>
      <w:r w:rsidR="00DB264B" w:rsidRPr="002A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детей анализировать способ расположения частей, составлять фигуру-силуэт.</w:t>
      </w:r>
    </w:p>
    <w:p w:rsidR="00331FE6" w:rsidRPr="002A05B6" w:rsidRDefault="00331FE6" w:rsidP="00331F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709" w:rsidRPr="002A05B6" w:rsidRDefault="00903709" w:rsidP="00903709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Используемый материал:</w:t>
      </w:r>
      <w:r w:rsidRPr="002A0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картон А</w:t>
      </w:r>
      <w:proofErr w:type="gramStart"/>
      <w:r w:rsidRPr="002A0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proofErr w:type="gramEnd"/>
      <w:r w:rsidRPr="002A0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цветная бумага, шаблоны геометрических фигур, ножницы.</w:t>
      </w:r>
    </w:p>
    <w:p w:rsidR="00903709" w:rsidRPr="002A05B6" w:rsidRDefault="00903709" w:rsidP="00903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FE6" w:rsidRPr="002A05B6" w:rsidRDefault="00903709" w:rsidP="00331F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331FE6" w:rsidRPr="002A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игры.</w:t>
      </w:r>
    </w:p>
    <w:p w:rsidR="00331FE6" w:rsidRPr="002A05B6" w:rsidRDefault="00331FE6" w:rsidP="00331FE6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 </w:t>
      </w:r>
      <w:proofErr w:type="spellStart"/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геометрической фигурой самостоятельно.</w:t>
      </w:r>
    </w:p>
    <w:p w:rsidR="00331FE6" w:rsidRPr="002A05B6" w:rsidRDefault="00331FE6" w:rsidP="00331FE6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Берем картон размером А</w:t>
      </w:r>
      <w:proofErr w:type="gramStart"/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наклеиваем на него геометрическую фигуру из цветной бумаги (фигуры должны быть разного цвета) и разрезаем на несколько частей (см. рисунок, - - - - - - линия разреза).  Дети самостоятельно должны собрать </w:t>
      </w:r>
      <w:proofErr w:type="gramStart"/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</w:t>
      </w:r>
      <w:proofErr w:type="gramEnd"/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FE6" w:rsidRPr="002A05B6" w:rsidRDefault="00331FE6" w:rsidP="00331FE6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способ разрезания - на 3 </w:t>
      </w:r>
      <w:r w:rsidRPr="002A05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равные</w:t>
      </w: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части. Разрезать можно либо вертикально, либо горизонтально. </w:t>
      </w:r>
    </w:p>
    <w:p w:rsidR="00331FE6" w:rsidRPr="002A05B6" w:rsidRDefault="00331FE6" w:rsidP="00331FE6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63360" behindDoc="0" locked="0" layoutInCell="1" allowOverlap="0" wp14:anchorId="62F095E2" wp14:editId="42B2E83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95325" cy="857250"/>
            <wp:effectExtent l="0" t="0" r="9525" b="0"/>
            <wp:wrapSquare wrapText="bothSides"/>
            <wp:docPr id="3" name="Рисунок 4" descr="Паз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з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64384" behindDoc="0" locked="0" layoutInCell="1" allowOverlap="0" wp14:anchorId="6483CCD7" wp14:editId="2F5630C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95325" cy="857250"/>
            <wp:effectExtent l="0" t="0" r="9525" b="0"/>
            <wp:wrapSquare wrapText="bothSides"/>
            <wp:docPr id="4" name="Рисунок 5" descr="Паз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з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- разрезание на 4 равные части (4 уровень сложности). </w:t>
      </w:r>
    </w:p>
    <w:p w:rsidR="00331FE6" w:rsidRPr="002A05B6" w:rsidRDefault="00331FE6" w:rsidP="00331FE6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-  разрезание на неравные части (5 уровень сложности).</w:t>
      </w:r>
    </w:p>
    <w:p w:rsidR="00A8291C" w:rsidRPr="002A05B6" w:rsidRDefault="00A8291C" w:rsidP="00331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91C" w:rsidRPr="00E83974" w:rsidRDefault="00A8291C" w:rsidP="00A82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839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"Отремонтируй робота"</w:t>
      </w:r>
    </w:p>
    <w:p w:rsidR="00A8291C" w:rsidRPr="002A05B6" w:rsidRDefault="00A8291C" w:rsidP="00A829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A05B6" w:rsidRPr="002A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</w:t>
      </w: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проявлений догадки в процессе воссоздания фигур из элементов, умения устанавливать связи между элементами и целой фигуры.</w:t>
      </w:r>
    </w:p>
    <w:p w:rsidR="00A8291C" w:rsidRPr="002A05B6" w:rsidRDefault="002A05B6" w:rsidP="00A829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Используемый м</w:t>
      </w:r>
      <w:r w:rsidR="00A8291C" w:rsidRPr="002A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</w:t>
      </w: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="00A8291C"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обот, таблица с изображением ф</w:t>
      </w: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игур деталей,</w:t>
      </w:r>
      <w:r w:rsidR="00A8291C"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цветных </w:t>
      </w:r>
      <w:r w:rsidR="00DB264B"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</w:t>
      </w:r>
      <w:r w:rsidR="00A8291C"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291C" w:rsidRPr="002A05B6" w:rsidRDefault="00A8291C" w:rsidP="00A829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1C" w:rsidRPr="002A05B6" w:rsidRDefault="00DB264B" w:rsidP="00DB26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A8291C" w:rsidRPr="002A05B6" w:rsidRDefault="00A8291C" w:rsidP="00A829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роботу необходима ваша помощь. Три важных детали: локоть-шарнир (круг), пульт управления (шестиугольник) и башмак (четырехугольник) раскололись пополам на три части каждая. Их нужно восстановить - склеить суперклеем "моментом". Детали нарисованы сверху, а их элементы (части) - слева. Рассмотрите их. Используйте элементы для сб</w:t>
      </w:r>
      <w:r w:rsidR="00DB264B"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 целых деталей. Раскрасьте карандаш</w:t>
      </w: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одного цвета детали и его части, </w:t>
      </w:r>
      <w:r w:rsidR="00DB264B"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карандашом </w:t>
      </w: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цвета раскрасить следующую деталь и ее часть и т.д.</w:t>
      </w:r>
    </w:p>
    <w:p w:rsidR="00DB264B" w:rsidRPr="002A05B6" w:rsidRDefault="00DB264B" w:rsidP="00A829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B6" w:rsidRPr="00E83974" w:rsidRDefault="002A05B6" w:rsidP="002A0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83974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95250" distB="95250" distL="95250" distR="95250" simplePos="0" relativeHeight="251666432" behindDoc="0" locked="0" layoutInCell="1" allowOverlap="0" wp14:anchorId="2EBD4D86" wp14:editId="2F53DCB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71600" cy="1104900"/>
            <wp:effectExtent l="0" t="0" r="0" b="0"/>
            <wp:wrapSquare wrapText="bothSides"/>
            <wp:docPr id="7" name="Рисунок 8" descr="Аппликация &quot;Рыб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ппликация &quot;Рыбка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97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"Геометрическое творчество"</w:t>
      </w:r>
    </w:p>
    <w:p w:rsidR="002A05B6" w:rsidRPr="002A05B6" w:rsidRDefault="002A05B6" w:rsidP="002A0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Используемый материал: </w:t>
      </w:r>
      <w:r w:rsidRPr="002A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цветная бумага,  картон, шаблоны фигур, ножницы, клей.</w:t>
      </w:r>
    </w:p>
    <w:p w:rsidR="002A05B6" w:rsidRPr="002A05B6" w:rsidRDefault="002A05B6" w:rsidP="002A0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аппликации могут быть на любую тему - как вам подскажет фантазия. </w:t>
      </w:r>
      <w:proofErr w:type="gramStart"/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целесообразно использовать фигуры одного типа, например, только круги или только треугольники. Например, аппликация "робот" с использованием квадратов, или "рыбка", где можно использовать только треугольники.</w:t>
      </w:r>
    </w:p>
    <w:p w:rsidR="002A05B6" w:rsidRPr="002A05B6" w:rsidRDefault="002A05B6" w:rsidP="002A0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95250" distB="95250" distL="95250" distR="95250" simplePos="0" relativeHeight="251667456" behindDoc="0" locked="0" layoutInCell="1" allowOverlap="0" wp14:anchorId="4A8B1908" wp14:editId="554C27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2381250"/>
            <wp:effectExtent l="0" t="0" r="9525" b="0"/>
            <wp:wrapSquare wrapText="bothSides"/>
            <wp:docPr id="8" name="Рисунок 9" descr="Аппликация &quot;Гусениц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 &quot;Гусеница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"Гусеница" с использованием кругов. Мама подрисовывает голову, а малыш приклеивает из кругов "тело" (на рисунке представлена заготовка для аппликации).</w:t>
      </w:r>
    </w:p>
    <w:p w:rsidR="002A05B6" w:rsidRPr="002A05B6" w:rsidRDefault="002A05B6" w:rsidP="002A0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можно использовать для аппликации разные фигуры. Можно основой для аппликации использовать именно саму геометрическую фигуру: "Украсить овал" - приклеить на готовую форму овала кусочки разной ткани, гофрированной бумаги и т.д.</w:t>
      </w:r>
    </w:p>
    <w:p w:rsidR="002A05B6" w:rsidRPr="002A05B6" w:rsidRDefault="002A05B6" w:rsidP="002A0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сложный вариант "Геометрическая мозаика" - из мелких геометрических фигур (например, квадратов с гранью 1 x 1 см) - "выложить" дерево, дом и т.д.</w:t>
      </w:r>
    </w:p>
    <w:p w:rsidR="00DB264B" w:rsidRPr="002A05B6" w:rsidRDefault="00DB264B" w:rsidP="00A829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B6" w:rsidRPr="002A05B6" w:rsidRDefault="002A05B6" w:rsidP="002A05B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  <w:r w:rsidRPr="002A05B6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"Фигурная картина"</w:t>
      </w:r>
    </w:p>
    <w:p w:rsidR="002A05B6" w:rsidRPr="002A05B6" w:rsidRDefault="002A05B6" w:rsidP="00E83974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05B6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95250" distB="95250" distL="95250" distR="95250" simplePos="0" relativeHeight="251669504" behindDoc="0" locked="0" layoutInCell="1" allowOverlap="0" wp14:anchorId="281D465E" wp14:editId="06214FE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38325" cy="1514475"/>
            <wp:effectExtent l="0" t="0" r="9525" b="9525"/>
            <wp:wrapSquare wrapText="bothSides"/>
            <wp:docPr id="5" name="Рисунок 5" descr="Фигурная 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гурная карти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5B6" w:rsidRPr="002A05B6" w:rsidRDefault="002A05B6" w:rsidP="002A05B6">
      <w:pPr>
        <w:shd w:val="clear" w:color="auto" w:fill="FFFFFF"/>
        <w:spacing w:before="75"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A05B6" w:rsidRPr="002A05B6" w:rsidRDefault="002A05B6" w:rsidP="002A05B6">
      <w:pPr>
        <w:shd w:val="clear" w:color="auto" w:fill="FFFFFF"/>
        <w:spacing w:before="75"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B264B" w:rsidRPr="002A05B6" w:rsidRDefault="00E83974" w:rsidP="00DB26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Используемый материал:</w:t>
      </w: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картон, клей, шаблоны фигур, магниты, магнитная доска.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данного упражнения необходимо заготовить все геометрические фигуры, речь о которых идет в стихотворении. Сделать эти фигуры можно из цв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бумаги или картона. Читаем</w:t>
      </w: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по мере изложения "рисуем</w:t>
      </w: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прикрепляя фигуры магнитами на магнитную доску (например, можно на дверцу холодильника). Получится целая картина! В конце снова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фигуры, постепенно убирая их с магнитной доски.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  <w:proofErr w:type="gramEnd"/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 как шпагу,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решив создать картину,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Разноцветную бумагу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Режу, словно паутину.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углу листа альбома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Клею я КВАДРАТИК дома.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ЛЕНТОЙ стелется дорожка...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КВАДРАТНОГО окошка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как с лесной опушки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Подойти к своей кормушке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боязни могут звери: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ПРЯМОУГОЛЬНОЙ двери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 для них оставлен в нише,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смело, только тише: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 ТРЕУГОЛЬНОЙ крыше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песней звонкою своей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Примостился соловей.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над ним, а выше,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Освещая всё вокруг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Золотится солнца КРУГ!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зимою не </w:t>
      </w:r>
      <w:proofErr w:type="gramStart"/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будет в доме жить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 огород -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Фрукты-овощи. И вот: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 резаны ПОЛОСКИ -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для забора доски,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для порядка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земляная грядка.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кто в доме! Не зевай!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 урожай!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КРУЖОЧКА - два арбуза,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ОВАЛА - кукуруза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огромной репы КРУГ,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вырвать - нужен друг,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ж приклеил очень крепко -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сказочная репка.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родители? Смотрите!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сделал, оцените!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папой хвалят сына,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Удалась его картина!</w:t>
      </w:r>
    </w:p>
    <w:p w:rsidR="00E83974" w:rsidRPr="00E83974" w:rsidRDefault="00E83974" w:rsidP="00E839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64B" w:rsidRPr="002A05B6" w:rsidRDefault="00DB264B" w:rsidP="00DB26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4B" w:rsidRPr="002A05B6" w:rsidRDefault="00DB264B" w:rsidP="00A829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1C" w:rsidRPr="002A05B6" w:rsidRDefault="00A8291C" w:rsidP="00331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5B6" w:rsidRPr="002A05B6" w:rsidRDefault="002A05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5B6" w:rsidRPr="002A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9B"/>
    <w:rsid w:val="00265884"/>
    <w:rsid w:val="002A05B6"/>
    <w:rsid w:val="00331FE6"/>
    <w:rsid w:val="004F5DF2"/>
    <w:rsid w:val="00903709"/>
    <w:rsid w:val="00A8291C"/>
    <w:rsid w:val="00D9399B"/>
    <w:rsid w:val="00DA7514"/>
    <w:rsid w:val="00DB264B"/>
    <w:rsid w:val="00E83974"/>
    <w:rsid w:val="00E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2013-04-07T08:54:00Z</dcterms:created>
  <dcterms:modified xsi:type="dcterms:W3CDTF">2013-04-07T08:54:00Z</dcterms:modified>
</cp:coreProperties>
</file>