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02" w:rsidRDefault="00AC3C02" w:rsidP="00AC3C02">
      <w:pPr>
        <w:pStyle w:val="1"/>
        <w:shd w:val="clear" w:color="auto" w:fill="auto"/>
        <w:ind w:left="20" w:right="340"/>
        <w:jc w:val="center"/>
        <w:rPr>
          <w:sz w:val="28"/>
          <w:szCs w:val="28"/>
        </w:rPr>
      </w:pPr>
      <w:r w:rsidRPr="00AC3C02">
        <w:rPr>
          <w:b/>
          <w:sz w:val="28"/>
          <w:szCs w:val="28"/>
        </w:rPr>
        <w:t>Использование дидактических игр и упражнений для ознакомления старших дошкольников с предлогами</w:t>
      </w:r>
      <w:r>
        <w:rPr>
          <w:sz w:val="28"/>
          <w:szCs w:val="28"/>
        </w:rPr>
        <w:t>.</w:t>
      </w:r>
    </w:p>
    <w:p w:rsidR="00AC3C02" w:rsidRDefault="00AC3C02" w:rsidP="00AC3C02">
      <w:pPr>
        <w:pStyle w:val="1"/>
        <w:shd w:val="clear" w:color="auto" w:fill="auto"/>
        <w:ind w:left="20" w:right="340"/>
        <w:jc w:val="center"/>
        <w:rPr>
          <w:sz w:val="28"/>
          <w:szCs w:val="28"/>
        </w:rPr>
      </w:pPr>
    </w:p>
    <w:p w:rsidR="009F0155" w:rsidRPr="00C4323E" w:rsidRDefault="00AC3C02">
      <w:pPr>
        <w:pStyle w:val="1"/>
        <w:shd w:val="clear" w:color="auto" w:fill="auto"/>
        <w:ind w:left="20" w:right="3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2D8F" w:rsidRPr="00C4323E">
        <w:rPr>
          <w:sz w:val="28"/>
          <w:szCs w:val="28"/>
        </w:rPr>
        <w:t>Формирование грамматического строя речи имеет особое значение в речевом развитии, так как обеспечивает использование других языковых средств - лексических и фонетических. Важную организующую роль в составе речи играют предлоги, занимая значительное место по частоте использования в языке (одни лишь простые предлоги составляют в русском языке 11,8 % всех слов). Изучение употребления предлогов в детской речи чрезвычайно значимо для выяснения существенных моментов связи между процессами усвоения ребёнком языка, и развитием его познавательной деятельности: мышления, обогащения запаса представлений об окружающем мире. Результаты исследований показывают, что недостаточное усвоение предложного управления служит одной из причин проявления некоторых видов дисграфии у школьников.</w:t>
      </w:r>
    </w:p>
    <w:p w:rsidR="009F0155" w:rsidRPr="00C4323E" w:rsidRDefault="008D2D8F">
      <w:pPr>
        <w:pStyle w:val="1"/>
        <w:shd w:val="clear" w:color="auto" w:fill="auto"/>
        <w:ind w:left="20" w:right="1680" w:firstLine="260"/>
        <w:jc w:val="both"/>
        <w:rPr>
          <w:sz w:val="28"/>
          <w:szCs w:val="28"/>
        </w:rPr>
      </w:pPr>
      <w:r w:rsidRPr="00C4323E">
        <w:rPr>
          <w:sz w:val="28"/>
          <w:szCs w:val="28"/>
        </w:rPr>
        <w:t>Для ознакомления детей с предложными конструкциями лучше использовать дидактические игры. Это самый эффективный метод воздействия на ребёнка, так как игра - основной вид их деятельности.</w:t>
      </w:r>
    </w:p>
    <w:p w:rsidR="009F0155" w:rsidRPr="00C4323E" w:rsidRDefault="008D2D8F">
      <w:pPr>
        <w:pStyle w:val="1"/>
        <w:shd w:val="clear" w:color="auto" w:fill="auto"/>
        <w:ind w:left="20" w:right="340" w:firstLine="400"/>
        <w:rPr>
          <w:sz w:val="28"/>
          <w:szCs w:val="28"/>
        </w:rPr>
      </w:pPr>
      <w:r w:rsidRPr="00C4323E">
        <w:rPr>
          <w:sz w:val="28"/>
          <w:szCs w:val="28"/>
        </w:rPr>
        <w:t>Работа над предлогами проводится поэтапно. Для усвоения значения предлогов с конкретным пространственным значением: в, на, под</w:t>
      </w:r>
      <w:r w:rsidR="00AC3C02">
        <w:rPr>
          <w:sz w:val="28"/>
          <w:szCs w:val="28"/>
        </w:rPr>
        <w:t xml:space="preserve">, </w:t>
      </w:r>
      <w:r w:rsidRPr="00C4323E">
        <w:rPr>
          <w:sz w:val="28"/>
          <w:szCs w:val="28"/>
        </w:rPr>
        <w:t xml:space="preserve"> нужно учить детей выполнять действия с предметами. Например, « Положи книгу в ящик, а папку на стол. Расскажи, что ты сделал».</w:t>
      </w:r>
    </w:p>
    <w:p w:rsidR="009F0155" w:rsidRPr="00C4323E" w:rsidRDefault="008D2D8F">
      <w:pPr>
        <w:pStyle w:val="1"/>
        <w:shd w:val="clear" w:color="auto" w:fill="auto"/>
        <w:ind w:left="20" w:right="340" w:firstLine="700"/>
        <w:jc w:val="both"/>
        <w:rPr>
          <w:sz w:val="28"/>
          <w:szCs w:val="28"/>
        </w:rPr>
      </w:pPr>
      <w:r w:rsidRPr="00C4323E">
        <w:rPr>
          <w:sz w:val="28"/>
          <w:szCs w:val="28"/>
        </w:rPr>
        <w:t>Нужно объяснять детям, что на - это на поверхности чего-то (на столе, на шкафу и т. д.); в - внутри чего-то ( в столе, в шкафу и т.д.); под- внизу под чем-то (под столом, под шкафом и т.д.), активно используя схемы предлогов.</w:t>
      </w:r>
    </w:p>
    <w:p w:rsidR="009F0155" w:rsidRPr="00C4323E" w:rsidRDefault="008D2D8F">
      <w:pPr>
        <w:pStyle w:val="1"/>
        <w:shd w:val="clear" w:color="auto" w:fill="auto"/>
        <w:ind w:left="20" w:right="780" w:firstLine="580"/>
        <w:rPr>
          <w:sz w:val="28"/>
          <w:szCs w:val="28"/>
        </w:rPr>
      </w:pPr>
      <w:r w:rsidRPr="00C4323E">
        <w:rPr>
          <w:sz w:val="28"/>
          <w:szCs w:val="28"/>
        </w:rPr>
        <w:t>На первом году обучения мы знакомим детей с понятием «предлог», называя его «маленьким словом», которое нужно различать на слух и правильно употреблять в предложениях.</w:t>
      </w:r>
    </w:p>
    <w:p w:rsidR="009F0155" w:rsidRPr="00C4323E" w:rsidRDefault="008D2D8F">
      <w:pPr>
        <w:pStyle w:val="1"/>
        <w:shd w:val="clear" w:color="auto" w:fill="auto"/>
        <w:ind w:left="20" w:right="340" w:firstLine="580"/>
        <w:rPr>
          <w:sz w:val="28"/>
          <w:szCs w:val="28"/>
        </w:rPr>
      </w:pPr>
      <w:r w:rsidRPr="00C4323E">
        <w:rPr>
          <w:sz w:val="28"/>
          <w:szCs w:val="28"/>
        </w:rPr>
        <w:t>Для уточнения понимания пространственного расположения предметов, выраженного предлогами на, в, под, даётся «усечённое» задание: положи кружок... стол, а грибок... стул. С помощью вопросов ( « Понятно, как надо выполнить действие? Одинаковые или разные действия надо выполнить?») учим детей дифференцировать задания, вслушиваться в речевую инструкцию, удерживать в памяти её последовательность.</w:t>
      </w:r>
    </w:p>
    <w:p w:rsidR="009F0155" w:rsidRPr="00C4323E" w:rsidRDefault="008D2D8F">
      <w:pPr>
        <w:pStyle w:val="1"/>
        <w:shd w:val="clear" w:color="auto" w:fill="auto"/>
        <w:ind w:left="20" w:right="340" w:firstLine="580"/>
        <w:rPr>
          <w:sz w:val="28"/>
          <w:szCs w:val="28"/>
        </w:rPr>
      </w:pPr>
      <w:r w:rsidRPr="00C4323E">
        <w:rPr>
          <w:sz w:val="28"/>
          <w:szCs w:val="28"/>
        </w:rPr>
        <w:t>Постепенно задания усложняются: в ряду « маленьких слов» надо выделить слова под или на. Услышав их в ряду: на, из, в, под, около, между, над, ребёнок должен хлопнуть в ладоши. На этом этапе происходит ориентация на формальные признаки звукового образа предлога. Затем детям предлагают задания на понимание обобщённого значения предлогов на, под: книга лежит на столе. А где ещё может лежать книга? На стуле, на окне, на полке и т.д. Таким образом, большая роль в занятиях отводится слушанию грамматических форм, причём внимание детей направляется интонацией, паузированием, ударением.</w:t>
      </w:r>
    </w:p>
    <w:p w:rsidR="009F0155" w:rsidRPr="00AC3C02" w:rsidRDefault="008D2D8F">
      <w:pPr>
        <w:pStyle w:val="1"/>
        <w:shd w:val="clear" w:color="auto" w:fill="auto"/>
        <w:ind w:left="20" w:right="340" w:firstLine="580"/>
        <w:rPr>
          <w:sz w:val="28"/>
          <w:szCs w:val="28"/>
        </w:rPr>
      </w:pPr>
      <w:r w:rsidRPr="00C4323E">
        <w:rPr>
          <w:sz w:val="28"/>
          <w:szCs w:val="28"/>
        </w:rPr>
        <w:lastRenderedPageBreak/>
        <w:t xml:space="preserve">После обучающего момента в занятия включаются упражнения на закрепление правильного и сознательного употребления в речи предложных конструкций, составление предложений по демонстрации или аналогии. </w:t>
      </w:r>
      <w:r w:rsidR="00AC3C02">
        <w:rPr>
          <w:sz w:val="28"/>
          <w:szCs w:val="28"/>
        </w:rPr>
        <w:t xml:space="preserve"> </w:t>
      </w:r>
    </w:p>
    <w:p w:rsidR="009F0155" w:rsidRPr="00C4323E" w:rsidRDefault="00AC3C02" w:rsidP="00AC3C02">
      <w:pPr>
        <w:pStyle w:val="1"/>
        <w:shd w:val="clear" w:color="auto" w:fill="auto"/>
        <w:ind w:right="3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2D8F" w:rsidRPr="00C4323E">
        <w:rPr>
          <w:sz w:val="28"/>
          <w:szCs w:val="28"/>
        </w:rPr>
        <w:t>Часто используются подстановочные упражнения. Например, нужно вставить пропущенный предлог (Дети сели ... самолёт). Правильность</w:t>
      </w:r>
    </w:p>
    <w:p w:rsidR="009F0155" w:rsidRPr="00C4323E" w:rsidRDefault="008D2D8F">
      <w:pPr>
        <w:pStyle w:val="1"/>
        <w:shd w:val="clear" w:color="auto" w:fill="auto"/>
        <w:ind w:left="20" w:right="900"/>
        <w:rPr>
          <w:sz w:val="28"/>
          <w:szCs w:val="28"/>
        </w:rPr>
      </w:pPr>
      <w:r w:rsidRPr="00C4323E">
        <w:rPr>
          <w:sz w:val="28"/>
          <w:szCs w:val="28"/>
        </w:rPr>
        <w:t>усвоения навыка контролируется заданиями на выбор предлога, соответствующего ситуации. Например: Яблоки лежат под столе. Кошка лежит на диваном. Для лучшего усвоения значений предлогов детям предлагают «оречевить» пары картинок, употребив при этом нужный предлог.</w:t>
      </w:r>
    </w:p>
    <w:p w:rsidR="009F0155" w:rsidRPr="00C4323E" w:rsidRDefault="008D2D8F">
      <w:pPr>
        <w:pStyle w:val="1"/>
        <w:shd w:val="clear" w:color="auto" w:fill="auto"/>
        <w:ind w:left="20" w:right="280" w:firstLine="400"/>
        <w:rPr>
          <w:sz w:val="28"/>
          <w:szCs w:val="28"/>
        </w:rPr>
      </w:pPr>
      <w:r w:rsidRPr="00C4323E">
        <w:rPr>
          <w:sz w:val="28"/>
          <w:szCs w:val="28"/>
        </w:rPr>
        <w:t>Осознанное употребление предложных конструкций помогает выработать языковое чутьё, явление переноса, уточнить пространственные представления и выделять предлоги как самостоятельные слова.</w:t>
      </w:r>
    </w:p>
    <w:p w:rsidR="009F0155" w:rsidRPr="00C4323E" w:rsidRDefault="008D2D8F">
      <w:pPr>
        <w:pStyle w:val="1"/>
        <w:shd w:val="clear" w:color="auto" w:fill="auto"/>
        <w:ind w:left="20" w:right="900" w:firstLine="580"/>
        <w:rPr>
          <w:sz w:val="28"/>
          <w:szCs w:val="28"/>
        </w:rPr>
      </w:pPr>
      <w:r w:rsidRPr="00C4323E">
        <w:rPr>
          <w:sz w:val="28"/>
          <w:szCs w:val="28"/>
        </w:rPr>
        <w:t xml:space="preserve">Для усвоения значений предлогов можно использовать следующие дидактические игры и упражнения: «Что к чему?» ( предлог </w:t>
      </w:r>
      <w:r w:rsidRPr="00C4323E">
        <w:rPr>
          <w:rStyle w:val="1pt"/>
          <w:sz w:val="28"/>
          <w:szCs w:val="28"/>
        </w:rPr>
        <w:t>к), «</w:t>
      </w:r>
      <w:r w:rsidRPr="00C4323E">
        <w:rPr>
          <w:sz w:val="28"/>
          <w:szCs w:val="28"/>
        </w:rPr>
        <w:t xml:space="preserve"> Что от чего?» ( предлог </w:t>
      </w:r>
      <w:r w:rsidRPr="00C4323E">
        <w:rPr>
          <w:rStyle w:val="1pt"/>
          <w:sz w:val="28"/>
          <w:szCs w:val="28"/>
        </w:rPr>
        <w:t>от),«</w:t>
      </w:r>
      <w:r w:rsidRPr="00C4323E">
        <w:rPr>
          <w:sz w:val="28"/>
          <w:szCs w:val="28"/>
        </w:rPr>
        <w:t xml:space="preserve"> Короткие слова», « Кто где живёт?», составление предложений по картинкам, выделение предлогов в тексте, пересказы текстов с предлогами, составление предложений по опорным словам, заучивание короткого текста с предлогами.</w:t>
      </w:r>
    </w:p>
    <w:p w:rsidR="009F0155" w:rsidRPr="00C4323E" w:rsidRDefault="008D2D8F">
      <w:pPr>
        <w:pStyle w:val="1"/>
        <w:shd w:val="clear" w:color="auto" w:fill="auto"/>
        <w:ind w:left="20" w:right="280" w:firstLine="580"/>
        <w:rPr>
          <w:sz w:val="28"/>
          <w:szCs w:val="28"/>
        </w:rPr>
        <w:sectPr w:rsidR="009F0155" w:rsidRPr="00C4323E">
          <w:type w:val="continuous"/>
          <w:pgSz w:w="11905" w:h="16837"/>
          <w:pgMar w:top="1256" w:right="230" w:bottom="1251" w:left="2066" w:header="0" w:footer="3" w:gutter="0"/>
          <w:cols w:space="720"/>
          <w:noEndnote/>
          <w:docGrid w:linePitch="360"/>
        </w:sectPr>
      </w:pPr>
      <w:r w:rsidRPr="00C4323E">
        <w:rPr>
          <w:sz w:val="28"/>
          <w:szCs w:val="28"/>
        </w:rPr>
        <w:t>При составлении детьми предложения с предлогами используются сюжетные и опорные картинки, вопросы, выкладывание схем предложения. При этом определяют количество слов в предложении. Каким по счёту словом является предлог. Следует обращать их внимание на то, что предлог - отдельное маленькое слово, закрепляя представление о предлогах как отдельных словах.</w:t>
      </w:r>
    </w:p>
    <w:p w:rsidR="009F0155" w:rsidRPr="00C4323E" w:rsidRDefault="008D2D8F">
      <w:pPr>
        <w:pStyle w:val="11"/>
        <w:keepNext/>
        <w:keepLines/>
        <w:shd w:val="clear" w:color="auto" w:fill="auto"/>
        <w:ind w:left="3780"/>
        <w:rPr>
          <w:sz w:val="28"/>
          <w:szCs w:val="28"/>
        </w:rPr>
      </w:pPr>
      <w:bookmarkStart w:id="0" w:name="bookmark0"/>
      <w:r w:rsidRPr="00C4323E">
        <w:rPr>
          <w:sz w:val="28"/>
          <w:szCs w:val="28"/>
        </w:rPr>
        <w:lastRenderedPageBreak/>
        <w:t>Литература.</w:t>
      </w:r>
      <w:bookmarkEnd w:id="0"/>
    </w:p>
    <w:p w:rsidR="002B513E" w:rsidRDefault="002B513E">
      <w:pPr>
        <w:pStyle w:val="1"/>
        <w:shd w:val="clear" w:color="auto" w:fill="auto"/>
        <w:ind w:left="20"/>
        <w:rPr>
          <w:sz w:val="28"/>
          <w:szCs w:val="28"/>
        </w:rPr>
      </w:pPr>
      <w:r>
        <w:rPr>
          <w:sz w:val="28"/>
          <w:szCs w:val="28"/>
        </w:rPr>
        <w:t>1.</w:t>
      </w:r>
      <w:r w:rsidR="008D2D8F" w:rsidRPr="00C4323E">
        <w:rPr>
          <w:sz w:val="28"/>
          <w:szCs w:val="28"/>
        </w:rPr>
        <w:t>Е.Н. Ахал</w:t>
      </w:r>
      <w:r>
        <w:rPr>
          <w:sz w:val="28"/>
          <w:szCs w:val="28"/>
        </w:rPr>
        <w:t>ьцев</w:t>
      </w:r>
      <w:r w:rsidR="008D2D8F" w:rsidRPr="00C4323E">
        <w:rPr>
          <w:sz w:val="28"/>
          <w:szCs w:val="28"/>
        </w:rPr>
        <w:t>а. Формирование пространственных представлений у старших дошкольников с общим недоразвитием речи. Логопед. № 4,2008 г.</w:t>
      </w:r>
    </w:p>
    <w:p w:rsidR="009F0155" w:rsidRPr="00C4323E" w:rsidRDefault="002B513E">
      <w:pPr>
        <w:pStyle w:val="1"/>
        <w:shd w:val="clear" w:color="auto" w:fill="auto"/>
        <w:ind w:left="20"/>
        <w:rPr>
          <w:sz w:val="28"/>
          <w:szCs w:val="28"/>
        </w:rPr>
      </w:pPr>
      <w:r>
        <w:rPr>
          <w:sz w:val="28"/>
          <w:szCs w:val="28"/>
        </w:rPr>
        <w:t>2.</w:t>
      </w:r>
      <w:r w:rsidR="008D2D8F" w:rsidRPr="00C4323E">
        <w:rPr>
          <w:sz w:val="28"/>
          <w:szCs w:val="28"/>
        </w:rPr>
        <w:t xml:space="preserve"> Н. Рудакова. Обучение старших дошкольников с ОНР предложно-падежным конструкциям. Дошкольное воспитание. № 11, 2004 г.</w:t>
      </w:r>
    </w:p>
    <w:sectPr w:rsidR="009F0155" w:rsidRPr="00C4323E" w:rsidSect="009F0155">
      <w:type w:val="continuous"/>
      <w:pgSz w:w="11905" w:h="16837"/>
      <w:pgMar w:top="7636" w:right="511" w:bottom="7631" w:left="22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415" w:rsidRDefault="007B1415" w:rsidP="009F0155">
      <w:r>
        <w:separator/>
      </w:r>
    </w:p>
  </w:endnote>
  <w:endnote w:type="continuationSeparator" w:id="0">
    <w:p w:rsidR="007B1415" w:rsidRDefault="007B1415" w:rsidP="009F0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415" w:rsidRDefault="007B1415"/>
  </w:footnote>
  <w:footnote w:type="continuationSeparator" w:id="0">
    <w:p w:rsidR="007B1415" w:rsidRDefault="007B141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F0155"/>
    <w:rsid w:val="002B513E"/>
    <w:rsid w:val="006D09EB"/>
    <w:rsid w:val="007B1415"/>
    <w:rsid w:val="008D2D8F"/>
    <w:rsid w:val="009F0155"/>
    <w:rsid w:val="009F592D"/>
    <w:rsid w:val="00AC3C02"/>
    <w:rsid w:val="00C4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01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015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F0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sid w:val="009F0155"/>
    <w:rPr>
      <w:spacing w:val="30"/>
    </w:rPr>
  </w:style>
  <w:style w:type="character" w:customStyle="1" w:styleId="10">
    <w:name w:val="Заголовок №1_"/>
    <w:basedOn w:val="a0"/>
    <w:link w:val="11"/>
    <w:rsid w:val="009F0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1">
    <w:name w:val="Основной текст1"/>
    <w:basedOn w:val="a"/>
    <w:link w:val="a4"/>
    <w:rsid w:val="009F015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9F0155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2014-10-24T13:36:00Z</dcterms:created>
  <dcterms:modified xsi:type="dcterms:W3CDTF">2014-10-24T15:21:00Z</dcterms:modified>
</cp:coreProperties>
</file>