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6A" w:rsidRPr="00142F6A" w:rsidRDefault="00142F6A" w:rsidP="00142F6A">
      <w:pPr>
        <w:spacing w:before="100" w:beforeAutospacing="1" w:after="100" w:afterAutospacing="1" w:line="240" w:lineRule="auto"/>
        <w:jc w:val="center"/>
        <w:outlineLvl w:val="0"/>
        <w:rPr>
          <w:rFonts w:ascii="Times New Roman" w:eastAsia="Times New Roman" w:hAnsi="Times New Roman" w:cs="Times New Roman"/>
          <w:b/>
          <w:bCs/>
          <w:i/>
          <w:kern w:val="36"/>
          <w:sz w:val="48"/>
          <w:szCs w:val="48"/>
          <w:lang w:eastAsia="ru-RU"/>
        </w:rPr>
      </w:pPr>
      <w:r w:rsidRPr="00142F6A">
        <w:rPr>
          <w:rFonts w:ascii="Times New Roman" w:eastAsia="Times New Roman" w:hAnsi="Times New Roman" w:cs="Times New Roman"/>
          <w:b/>
          <w:bCs/>
          <w:i/>
          <w:kern w:val="36"/>
          <w:sz w:val="48"/>
          <w:szCs w:val="48"/>
          <w:lang w:eastAsia="ru-RU"/>
        </w:rPr>
        <w:t>Статьи</w:t>
      </w:r>
    </w:p>
    <w:p w:rsidR="00142F6A" w:rsidRPr="00142F6A" w:rsidRDefault="00142F6A" w:rsidP="00142F6A">
      <w:pPr>
        <w:spacing w:before="100" w:beforeAutospacing="1" w:after="100" w:afterAutospacing="1" w:line="240" w:lineRule="auto"/>
        <w:rPr>
          <w:rFonts w:ascii="Times New Roman" w:eastAsia="Times New Roman" w:hAnsi="Times New Roman" w:cs="Times New Roman"/>
          <w:i/>
          <w:sz w:val="28"/>
          <w:szCs w:val="28"/>
          <w:lang w:eastAsia="ru-RU"/>
        </w:rPr>
      </w:pPr>
      <w:hyperlink r:id="rId5" w:history="1">
        <w:r w:rsidRPr="00142F6A">
          <w:rPr>
            <w:rFonts w:ascii="Times New Roman" w:eastAsia="Times New Roman" w:hAnsi="Times New Roman" w:cs="Times New Roman"/>
            <w:b/>
            <w:bCs/>
            <w:i/>
            <w:color w:val="0000FF"/>
            <w:sz w:val="28"/>
            <w:szCs w:val="28"/>
            <w:u w:val="single"/>
            <w:lang w:eastAsia="ru-RU"/>
          </w:rPr>
          <w:t>Математика для дошкольников</w:t>
        </w:r>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4"/>
          <w:szCs w:val="24"/>
          <w:lang w:eastAsia="ru-RU"/>
        </w:rPr>
      </w:pPr>
      <w:r w:rsidRPr="00142F6A">
        <w:rPr>
          <w:rFonts w:ascii="Times New Roman" w:eastAsia="Times New Roman" w:hAnsi="Times New Roman" w:cs="Times New Roman"/>
          <w:sz w:val="24"/>
          <w:szCs w:val="24"/>
          <w:lang w:eastAsia="ru-RU"/>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имели следующие знания по математике:</w:t>
      </w:r>
    </w:p>
    <w:p w:rsidR="00142F6A" w:rsidRPr="00142F6A" w:rsidRDefault="00142F6A" w:rsidP="00142F6A">
      <w:pPr>
        <w:spacing w:before="100" w:beforeAutospacing="1" w:after="100" w:afterAutospacing="1" w:line="240" w:lineRule="auto"/>
        <w:rPr>
          <w:rFonts w:ascii="Times New Roman" w:eastAsia="Times New Roman" w:hAnsi="Times New Roman" w:cs="Times New Roman"/>
          <w:i/>
          <w:sz w:val="28"/>
          <w:szCs w:val="28"/>
          <w:lang w:eastAsia="ru-RU"/>
        </w:rPr>
      </w:pPr>
      <w:hyperlink r:id="rId6" w:history="1">
        <w:r w:rsidRPr="00142F6A">
          <w:rPr>
            <w:rFonts w:ascii="Times New Roman" w:eastAsia="Times New Roman" w:hAnsi="Times New Roman" w:cs="Times New Roman"/>
            <w:b/>
            <w:bCs/>
            <w:i/>
            <w:color w:val="0000FF"/>
            <w:sz w:val="28"/>
            <w:szCs w:val="28"/>
            <w:u w:val="single"/>
            <w:lang w:eastAsia="ru-RU"/>
          </w:rPr>
          <w:t>Речевая азбука для родителей и дошкольников</w:t>
        </w:r>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4"/>
          <w:szCs w:val="24"/>
          <w:lang w:eastAsia="ru-RU"/>
        </w:rPr>
      </w:pPr>
      <w:r w:rsidRPr="00142F6A">
        <w:rPr>
          <w:rFonts w:ascii="Times New Roman" w:eastAsia="Times New Roman" w:hAnsi="Times New Roman" w:cs="Times New Roman"/>
          <w:sz w:val="24"/>
          <w:szCs w:val="24"/>
          <w:lang w:eastAsia="ru-RU"/>
        </w:rPr>
        <w:t>Артикуляционная гимнастика — это гимнастика для губ, языка, нижней челюсти. Научите малыша перед зеркалом открывать и закрывать рот, поднимать вверх язык, делать его широким и узким, удерживать в правильном положении.</w:t>
      </w:r>
    </w:p>
    <w:p w:rsidR="00142F6A" w:rsidRPr="00142F6A" w:rsidRDefault="00142F6A" w:rsidP="00142F6A">
      <w:pPr>
        <w:spacing w:before="100" w:beforeAutospacing="1" w:after="100" w:afterAutospacing="1" w:line="240" w:lineRule="auto"/>
        <w:rPr>
          <w:rFonts w:ascii="Times New Roman" w:eastAsia="Times New Roman" w:hAnsi="Times New Roman" w:cs="Times New Roman"/>
          <w:i/>
          <w:sz w:val="28"/>
          <w:szCs w:val="28"/>
          <w:lang w:eastAsia="ru-RU"/>
        </w:rPr>
      </w:pPr>
      <w:hyperlink r:id="rId7" w:history="1">
        <w:r w:rsidRPr="00142F6A">
          <w:rPr>
            <w:rFonts w:ascii="Times New Roman" w:eastAsia="Times New Roman" w:hAnsi="Times New Roman" w:cs="Times New Roman"/>
            <w:b/>
            <w:bCs/>
            <w:i/>
            <w:color w:val="0000FF"/>
            <w:sz w:val="28"/>
            <w:szCs w:val="28"/>
            <w:u w:val="single"/>
            <w:lang w:eastAsia="ru-RU"/>
          </w:rPr>
          <w:t>Пальчиковая гимнастика и массаж</w:t>
        </w:r>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4"/>
          <w:szCs w:val="24"/>
          <w:lang w:eastAsia="ru-RU"/>
        </w:rPr>
      </w:pPr>
      <w:r w:rsidRPr="00142F6A">
        <w:rPr>
          <w:rFonts w:ascii="Times New Roman" w:eastAsia="Times New Roman" w:hAnsi="Times New Roman" w:cs="Times New Roman"/>
          <w:sz w:val="24"/>
          <w:szCs w:val="24"/>
          <w:lang w:eastAsia="ru-RU"/>
        </w:rPr>
        <w:t xml:space="preserve">У детей с проблемами в речевом развитии очень часто наблюдается недостаточность двигательной активности, в том числе и плохая координация мелкой моторики пальцев рук. Учеными доказано, что формирование устной речи ребенка начинается тогда, когда движения пальцев рук достигают достаточной точности. Уровень развития речи у детей всегда находится в прямой зависимости от степени развития тонких движений пальцев рук. Для развития мелкой моторики необходимо сочетать пальчиковую гимнастику с </w:t>
      </w:r>
      <w:proofErr w:type="gramStart"/>
      <w:r w:rsidRPr="00142F6A">
        <w:rPr>
          <w:rFonts w:ascii="Times New Roman" w:eastAsia="Times New Roman" w:hAnsi="Times New Roman" w:cs="Times New Roman"/>
          <w:sz w:val="24"/>
          <w:szCs w:val="24"/>
          <w:lang w:eastAsia="ru-RU"/>
        </w:rPr>
        <w:t>само</w:t>
      </w:r>
      <w:r>
        <w:rPr>
          <w:rFonts w:ascii="Times New Roman" w:eastAsia="Times New Roman" w:hAnsi="Times New Roman" w:cs="Times New Roman"/>
          <w:sz w:val="24"/>
          <w:szCs w:val="24"/>
          <w:lang w:eastAsia="ru-RU"/>
        </w:rPr>
        <w:t xml:space="preserve"> </w:t>
      </w:r>
      <w:r w:rsidRPr="00142F6A">
        <w:rPr>
          <w:rFonts w:ascii="Times New Roman" w:eastAsia="Times New Roman" w:hAnsi="Times New Roman" w:cs="Times New Roman"/>
          <w:sz w:val="24"/>
          <w:szCs w:val="24"/>
          <w:lang w:eastAsia="ru-RU"/>
        </w:rPr>
        <w:t>массажем</w:t>
      </w:r>
      <w:proofErr w:type="gramEnd"/>
      <w:r w:rsidRPr="00142F6A">
        <w:rPr>
          <w:rFonts w:ascii="Times New Roman" w:eastAsia="Times New Roman" w:hAnsi="Times New Roman" w:cs="Times New Roman"/>
          <w:sz w:val="24"/>
          <w:szCs w:val="24"/>
          <w:lang w:eastAsia="ru-RU"/>
        </w:rPr>
        <w:t xml:space="preserve"> кистей и пальцев, используя для этого «сухой бассейн». </w:t>
      </w:r>
    </w:p>
    <w:p w:rsidR="00142F6A" w:rsidRPr="00142F6A" w:rsidRDefault="00142F6A" w:rsidP="00142F6A">
      <w:pPr>
        <w:spacing w:before="100" w:beforeAutospacing="1" w:after="100" w:afterAutospacing="1" w:line="240" w:lineRule="auto"/>
        <w:rPr>
          <w:rFonts w:ascii="Times New Roman" w:eastAsia="Times New Roman" w:hAnsi="Times New Roman" w:cs="Times New Roman"/>
          <w:i/>
          <w:sz w:val="28"/>
          <w:szCs w:val="28"/>
          <w:lang w:eastAsia="ru-RU"/>
        </w:rPr>
      </w:pPr>
      <w:hyperlink r:id="rId8" w:history="1">
        <w:r w:rsidRPr="00142F6A">
          <w:rPr>
            <w:rFonts w:ascii="Times New Roman" w:eastAsia="Times New Roman" w:hAnsi="Times New Roman" w:cs="Times New Roman"/>
            <w:b/>
            <w:bCs/>
            <w:i/>
            <w:color w:val="0000FF"/>
            <w:sz w:val="28"/>
            <w:szCs w:val="28"/>
            <w:u w:val="single"/>
            <w:lang w:eastAsia="ru-RU"/>
          </w:rPr>
          <w:t>Игры на развитие связной речи у детей</w:t>
        </w:r>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4"/>
          <w:szCs w:val="24"/>
          <w:lang w:eastAsia="ru-RU"/>
        </w:rPr>
      </w:pPr>
      <w:r w:rsidRPr="00142F6A">
        <w:rPr>
          <w:rFonts w:ascii="Times New Roman" w:eastAsia="Times New Roman" w:hAnsi="Times New Roman" w:cs="Times New Roman"/>
          <w:sz w:val="24"/>
          <w:szCs w:val="24"/>
          <w:lang w:eastAsia="ru-RU"/>
        </w:rPr>
        <w:t>Работа по развитию связной речи у детей является синтезом всех предыдущих речевых упражнений. Она неотделима от остальных задач речевого развития, она связана с обогащением словаря ребенка, работой над смысловой стороной речи, формированием грамматического строя речи, воспитанием звуковой культуры речи. Обучение детей рассказыванию может проводиться в разной форме: составление рассказов-описаний по теме, по картине, по серии картинок, упражнения типа «Закончи сказку по-своему», «Закончи предложение» и т.д.</w:t>
      </w:r>
    </w:p>
    <w:p w:rsidR="00142F6A" w:rsidRPr="00142F6A" w:rsidRDefault="00142F6A" w:rsidP="00142F6A">
      <w:pPr>
        <w:spacing w:before="100" w:beforeAutospacing="1" w:after="100" w:afterAutospacing="1" w:line="240" w:lineRule="auto"/>
        <w:rPr>
          <w:rFonts w:ascii="Times New Roman" w:eastAsia="Times New Roman" w:hAnsi="Times New Roman" w:cs="Times New Roman"/>
          <w:i/>
          <w:sz w:val="28"/>
          <w:szCs w:val="28"/>
          <w:lang w:eastAsia="ru-RU"/>
        </w:rPr>
      </w:pPr>
      <w:hyperlink r:id="rId9" w:history="1">
        <w:r w:rsidRPr="00142F6A">
          <w:rPr>
            <w:rFonts w:ascii="Times New Roman" w:eastAsia="Times New Roman" w:hAnsi="Times New Roman" w:cs="Times New Roman"/>
            <w:b/>
            <w:bCs/>
            <w:i/>
            <w:color w:val="0000FF"/>
            <w:sz w:val="28"/>
            <w:szCs w:val="28"/>
            <w:u w:val="single"/>
            <w:lang w:eastAsia="ru-RU"/>
          </w:rPr>
          <w:t>Игры для детей на обогащение словарного запаса</w:t>
        </w:r>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4"/>
          <w:szCs w:val="24"/>
          <w:lang w:eastAsia="ru-RU"/>
        </w:rPr>
      </w:pPr>
      <w:r w:rsidRPr="00142F6A">
        <w:rPr>
          <w:rFonts w:ascii="Times New Roman" w:eastAsia="Times New Roman" w:hAnsi="Times New Roman" w:cs="Times New Roman"/>
          <w:sz w:val="24"/>
          <w:szCs w:val="24"/>
          <w:lang w:eastAsia="ru-RU"/>
        </w:rPr>
        <w:t>В эту группу игр по развитию речи включены такие лексические игры и упражнения, которые активизируют словарь детей, развивают внимание к слову, формируют умение быстро выбирать из своего словарного запаса наиболее точное, подходящее слово. Также в играх и упражнениях на обогащение словарного запаса детей происходит знакомство со словами-предметами, словами-признаками, словами-действиями и упражнение в их согласовании друг с другом, а также работа над подбором синонимов и антонимов.</w:t>
      </w:r>
    </w:p>
    <w:p w:rsidR="00142F6A" w:rsidRPr="00142F6A" w:rsidRDefault="00142F6A" w:rsidP="00142F6A">
      <w:pPr>
        <w:spacing w:before="100" w:beforeAutospacing="1" w:after="100" w:afterAutospacing="1" w:line="240" w:lineRule="auto"/>
        <w:rPr>
          <w:rFonts w:ascii="Times New Roman" w:eastAsia="Times New Roman" w:hAnsi="Times New Roman" w:cs="Times New Roman"/>
          <w:i/>
          <w:sz w:val="28"/>
          <w:szCs w:val="28"/>
          <w:lang w:eastAsia="ru-RU"/>
        </w:rPr>
      </w:pPr>
      <w:hyperlink r:id="rId10" w:history="1">
        <w:r w:rsidRPr="00142F6A">
          <w:rPr>
            <w:rFonts w:ascii="Times New Roman" w:eastAsia="Times New Roman" w:hAnsi="Times New Roman" w:cs="Times New Roman"/>
            <w:b/>
            <w:bCs/>
            <w:i/>
            <w:color w:val="0000FF"/>
            <w:sz w:val="28"/>
            <w:szCs w:val="28"/>
            <w:u w:val="single"/>
            <w:lang w:eastAsia="ru-RU"/>
          </w:rPr>
          <w:t>Игры на формирование грамматического строя речи у ребенка 5-6 лет</w:t>
        </w:r>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4"/>
          <w:szCs w:val="24"/>
          <w:lang w:eastAsia="ru-RU"/>
        </w:rPr>
      </w:pPr>
      <w:r w:rsidRPr="00142F6A">
        <w:rPr>
          <w:rFonts w:ascii="Times New Roman" w:eastAsia="Times New Roman" w:hAnsi="Times New Roman" w:cs="Times New Roman"/>
          <w:sz w:val="24"/>
          <w:szCs w:val="24"/>
          <w:lang w:eastAsia="ru-RU"/>
        </w:rPr>
        <w:t xml:space="preserve">В этом блоке собраны разнообразные игры и упражнения, направленные на развитие грамматического строя речи у ребенка в возрасте 5-6 лет. Речевые игры помогают усвоить </w:t>
      </w:r>
      <w:r w:rsidRPr="00142F6A">
        <w:rPr>
          <w:rFonts w:ascii="Times New Roman" w:eastAsia="Times New Roman" w:hAnsi="Times New Roman" w:cs="Times New Roman"/>
          <w:sz w:val="24"/>
          <w:szCs w:val="24"/>
          <w:lang w:eastAsia="ru-RU"/>
        </w:rPr>
        <w:lastRenderedPageBreak/>
        <w:t>грамматические категории рода, числа, падежа, существительных и прилагательных; вида, времени и наклонения глагола.</w:t>
      </w:r>
    </w:p>
    <w:p w:rsidR="00142F6A" w:rsidRPr="00142F6A" w:rsidRDefault="00142F6A" w:rsidP="00142F6A">
      <w:pPr>
        <w:spacing w:before="100" w:beforeAutospacing="1" w:after="100" w:afterAutospacing="1" w:line="240" w:lineRule="auto"/>
        <w:rPr>
          <w:rFonts w:ascii="Times New Roman" w:eastAsia="Times New Roman" w:hAnsi="Times New Roman" w:cs="Times New Roman"/>
          <w:b/>
          <w:bCs/>
          <w:i/>
          <w:sz w:val="28"/>
          <w:szCs w:val="28"/>
          <w:lang w:eastAsia="ru-RU"/>
        </w:rPr>
      </w:pPr>
      <w:hyperlink r:id="rId11" w:history="1">
        <w:r w:rsidRPr="00142F6A">
          <w:rPr>
            <w:rFonts w:ascii="Times New Roman" w:eastAsia="Times New Roman" w:hAnsi="Times New Roman" w:cs="Times New Roman"/>
            <w:b/>
            <w:bCs/>
            <w:i/>
            <w:color w:val="0000FF"/>
            <w:sz w:val="28"/>
            <w:szCs w:val="28"/>
            <w:u w:val="single"/>
            <w:lang w:eastAsia="ru-RU"/>
          </w:rPr>
          <w:t>Игры для развития звуковой речи у дошкольников</w:t>
        </w:r>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4"/>
          <w:szCs w:val="24"/>
          <w:lang w:eastAsia="ru-RU"/>
        </w:rPr>
      </w:pPr>
      <w:r w:rsidRPr="00142F6A">
        <w:rPr>
          <w:rFonts w:ascii="Times New Roman" w:eastAsia="Times New Roman" w:hAnsi="Times New Roman" w:cs="Times New Roman"/>
          <w:sz w:val="24"/>
          <w:szCs w:val="24"/>
          <w:lang w:eastAsia="ru-RU"/>
        </w:rPr>
        <w:t>Для развития речи у дошкольников подходят различные игры и упражнения на формирование фонетического слуха, умение правильно определить место звука в слове, словосочетании, предложении, либо подобрать слова с заданным звуком. Развивают речь у детей 5-6 лет игры и упражнения на определение количества слогов в слове или на развитие умения подобрать слова с заданным количеством слогов.</w:t>
      </w:r>
    </w:p>
    <w:p w:rsidR="00142F6A" w:rsidRPr="00142F6A" w:rsidRDefault="00142F6A" w:rsidP="00142F6A">
      <w:pPr>
        <w:spacing w:before="100" w:beforeAutospacing="1" w:after="100" w:afterAutospacing="1" w:line="240" w:lineRule="auto"/>
        <w:rPr>
          <w:rFonts w:ascii="Times New Roman" w:eastAsia="Times New Roman" w:hAnsi="Times New Roman" w:cs="Times New Roman"/>
          <w:i/>
          <w:sz w:val="28"/>
          <w:szCs w:val="28"/>
          <w:lang w:eastAsia="ru-RU"/>
        </w:rPr>
      </w:pPr>
      <w:hyperlink r:id="rId12" w:history="1">
        <w:r w:rsidRPr="00142F6A">
          <w:rPr>
            <w:rFonts w:ascii="Times New Roman" w:eastAsia="Times New Roman" w:hAnsi="Times New Roman" w:cs="Times New Roman"/>
            <w:b/>
            <w:bCs/>
            <w:i/>
            <w:color w:val="0000FF"/>
            <w:sz w:val="28"/>
            <w:szCs w:val="28"/>
            <w:u w:val="single"/>
            <w:lang w:eastAsia="ru-RU"/>
          </w:rPr>
          <w:t>Активизация речевого развития детей 5-6 лет через лингвистические игры</w:t>
        </w:r>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4"/>
          <w:szCs w:val="24"/>
          <w:lang w:eastAsia="ru-RU"/>
        </w:rPr>
      </w:pPr>
      <w:r w:rsidRPr="00142F6A">
        <w:rPr>
          <w:rFonts w:ascii="Times New Roman" w:eastAsia="Times New Roman" w:hAnsi="Times New Roman" w:cs="Times New Roman"/>
          <w:sz w:val="24"/>
          <w:szCs w:val="24"/>
          <w:lang w:eastAsia="ru-RU"/>
        </w:rPr>
        <w:t>Дошкольный возраст — уникальный период развития ребенка, обладающий своеобразной логикой и спецификой; это особый мир со своим языком, образом мышления, действиями. Как мы постигаем мир дошкольного детства? Как открываем его влияние на развитие ребенка? Прежде всего, через самые разнообразные детские игры. Не случайно игра названа спутником детства. Именно в игре следует искать ключ к познанию ребенка в дошкольном возрасте, так как это наиболее близкая, органично соответствующая детской природе, деятельность дошкольника и естественное выражение его активности.</w:t>
      </w:r>
    </w:p>
    <w:p w:rsidR="00142F6A" w:rsidRPr="00142F6A" w:rsidRDefault="00142F6A" w:rsidP="00142F6A">
      <w:pPr>
        <w:spacing w:before="100" w:beforeAutospacing="1" w:after="100" w:afterAutospacing="1" w:line="240" w:lineRule="auto"/>
        <w:rPr>
          <w:rFonts w:ascii="Times New Roman" w:eastAsia="Times New Roman" w:hAnsi="Times New Roman" w:cs="Times New Roman"/>
          <w:b/>
          <w:bCs/>
          <w:i/>
          <w:sz w:val="28"/>
          <w:szCs w:val="28"/>
          <w:lang w:eastAsia="ru-RU"/>
        </w:rPr>
      </w:pPr>
      <w:hyperlink r:id="rId13" w:history="1">
        <w:r w:rsidRPr="00142F6A">
          <w:rPr>
            <w:rFonts w:ascii="Times New Roman" w:eastAsia="Times New Roman" w:hAnsi="Times New Roman" w:cs="Times New Roman"/>
            <w:b/>
            <w:bCs/>
            <w:i/>
            <w:color w:val="0000FF"/>
            <w:sz w:val="28"/>
            <w:szCs w:val="28"/>
            <w:u w:val="single"/>
            <w:lang w:eastAsia="ru-RU"/>
          </w:rPr>
          <w:t>Как развивается речь ребенка дошкольного возраста</w:t>
        </w:r>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4"/>
          <w:szCs w:val="24"/>
          <w:lang w:eastAsia="ru-RU"/>
        </w:rPr>
      </w:pPr>
      <w:r w:rsidRPr="00142F6A">
        <w:rPr>
          <w:rFonts w:ascii="Times New Roman" w:eastAsia="Times New Roman" w:hAnsi="Times New Roman" w:cs="Times New Roman"/>
          <w:sz w:val="24"/>
          <w:szCs w:val="24"/>
          <w:lang w:eastAsia="ru-RU"/>
        </w:rPr>
        <w:t>В дошкольном возрасте ребенок быстро набирает словарь родного языка (от 1000-1200 слов у трехлетнего ребенка до 3000-4000 слов у старшего дошкольника). Также он овладевает более сложными формами предложений, грамматикой родного языка.</w:t>
      </w:r>
    </w:p>
    <w:p w:rsidR="00142F6A" w:rsidRPr="00142F6A" w:rsidRDefault="00142F6A" w:rsidP="00142F6A">
      <w:pPr>
        <w:spacing w:before="100" w:beforeAutospacing="1" w:after="100" w:afterAutospacing="1" w:line="240" w:lineRule="auto"/>
        <w:rPr>
          <w:rFonts w:ascii="Times New Roman" w:eastAsia="Times New Roman" w:hAnsi="Times New Roman" w:cs="Times New Roman"/>
          <w:i/>
          <w:sz w:val="28"/>
          <w:szCs w:val="28"/>
          <w:lang w:eastAsia="ru-RU"/>
        </w:rPr>
      </w:pPr>
      <w:hyperlink r:id="rId14" w:history="1">
        <w:r w:rsidRPr="00142F6A">
          <w:rPr>
            <w:rFonts w:ascii="Times New Roman" w:eastAsia="Times New Roman" w:hAnsi="Times New Roman" w:cs="Times New Roman"/>
            <w:b/>
            <w:bCs/>
            <w:i/>
            <w:color w:val="0000FF"/>
            <w:sz w:val="28"/>
            <w:szCs w:val="28"/>
            <w:u w:val="single"/>
            <w:lang w:eastAsia="ru-RU"/>
          </w:rPr>
          <w:t>Развитие речи ребенка — советы для родителей</w:t>
        </w:r>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4"/>
          <w:szCs w:val="24"/>
          <w:lang w:eastAsia="ru-RU"/>
        </w:rPr>
      </w:pPr>
      <w:r w:rsidRPr="00142F6A">
        <w:rPr>
          <w:rFonts w:ascii="Times New Roman" w:eastAsia="Times New Roman" w:hAnsi="Times New Roman" w:cs="Times New Roman"/>
          <w:sz w:val="24"/>
          <w:szCs w:val="24"/>
          <w:lang w:eastAsia="ru-RU"/>
        </w:rPr>
        <w:t>Чем бы вы ни занимались с ребенком, постоянно разговаривайте с ним, включайте его в разговор. Используйте каждую его попытку поговорить с вами, обратиться к взрослому, учите не только различать и называть предметы в ближайшем окружении, но и строить простые предложения: «Это мама, а это папа», «Я девочка/мальчик», «Я люблю маму».</w:t>
      </w:r>
    </w:p>
    <w:p w:rsidR="00142F6A" w:rsidRPr="00142F6A" w:rsidRDefault="00142F6A" w:rsidP="00142F6A">
      <w:pPr>
        <w:spacing w:before="100" w:beforeAutospacing="1" w:after="100" w:afterAutospacing="1" w:line="240" w:lineRule="auto"/>
        <w:rPr>
          <w:rFonts w:ascii="Times New Roman" w:eastAsia="Times New Roman" w:hAnsi="Times New Roman" w:cs="Times New Roman"/>
          <w:i/>
          <w:sz w:val="28"/>
          <w:szCs w:val="28"/>
          <w:lang w:eastAsia="ru-RU"/>
        </w:rPr>
      </w:pPr>
      <w:hyperlink r:id="rId15" w:history="1">
        <w:r w:rsidRPr="00142F6A">
          <w:rPr>
            <w:rFonts w:ascii="Times New Roman" w:eastAsia="Times New Roman" w:hAnsi="Times New Roman" w:cs="Times New Roman"/>
            <w:b/>
            <w:bCs/>
            <w:i/>
            <w:color w:val="0000FF"/>
            <w:sz w:val="28"/>
            <w:szCs w:val="28"/>
            <w:u w:val="single"/>
            <w:lang w:eastAsia="ru-RU"/>
          </w:rPr>
          <w:t>Считать, чтобы развиваться гармонично</w:t>
        </w:r>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4"/>
          <w:szCs w:val="24"/>
          <w:lang w:eastAsia="ru-RU"/>
        </w:rPr>
      </w:pPr>
      <w:r w:rsidRPr="00142F6A">
        <w:rPr>
          <w:rFonts w:ascii="Times New Roman" w:eastAsia="Times New Roman" w:hAnsi="Times New Roman" w:cs="Times New Roman"/>
          <w:sz w:val="24"/>
          <w:szCs w:val="24"/>
          <w:lang w:eastAsia="ru-RU"/>
        </w:rPr>
        <w:t xml:space="preserve">Умение считать – это то, что отличает нас от животных, то, что делает нас людьми. Дети рады новой информации, они ее буквально впитывают из внешнего мира, так что мы должны им аккуратно и ненавязчиво открывать новые и новые области человеческих знаний, в частности математику. Однако чтобы обучение шло на пользу, нужно знать некоторые особенности развития ребенка. </w:t>
      </w:r>
    </w:p>
    <w:p w:rsidR="00142F6A" w:rsidRPr="00142F6A" w:rsidRDefault="00142F6A" w:rsidP="00142F6A">
      <w:pPr>
        <w:spacing w:before="100" w:beforeAutospacing="1" w:after="100" w:afterAutospacing="1" w:line="240" w:lineRule="auto"/>
        <w:rPr>
          <w:rFonts w:ascii="Times New Roman" w:eastAsia="Times New Roman" w:hAnsi="Times New Roman" w:cs="Times New Roman"/>
          <w:i/>
          <w:sz w:val="28"/>
          <w:szCs w:val="28"/>
          <w:lang w:eastAsia="ru-RU"/>
        </w:rPr>
      </w:pPr>
      <w:hyperlink r:id="rId16" w:history="1">
        <w:r w:rsidRPr="00142F6A">
          <w:rPr>
            <w:rFonts w:ascii="Times New Roman" w:eastAsia="Times New Roman" w:hAnsi="Times New Roman" w:cs="Times New Roman"/>
            <w:b/>
            <w:bCs/>
            <w:i/>
            <w:color w:val="0000FF"/>
            <w:sz w:val="28"/>
            <w:szCs w:val="28"/>
            <w:u w:val="single"/>
            <w:lang w:eastAsia="ru-RU"/>
          </w:rPr>
          <w:t>От звуков к словам: дошкольное чтение</w:t>
        </w:r>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4"/>
          <w:szCs w:val="24"/>
          <w:lang w:eastAsia="ru-RU"/>
        </w:rPr>
      </w:pPr>
      <w:r w:rsidRPr="00142F6A">
        <w:rPr>
          <w:rFonts w:ascii="Times New Roman" w:eastAsia="Times New Roman" w:hAnsi="Times New Roman" w:cs="Times New Roman"/>
          <w:sz w:val="24"/>
          <w:szCs w:val="24"/>
          <w:lang w:eastAsia="ru-RU"/>
        </w:rPr>
        <w:t>Многие родители хотят научить ребенка читать еще до школы. Действительно, умение читать является желательным (хотя и не обязательным) требованием при приеме ребенка в школу. Да и какой взрослый не мечтает, чтобы его ребенок научился рано читать и, главное, полюбил чтение.</w:t>
      </w:r>
    </w:p>
    <w:p w:rsidR="00142F6A" w:rsidRDefault="00142F6A" w:rsidP="00142F6A">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142F6A" w:rsidRPr="00142F6A" w:rsidRDefault="00142F6A" w:rsidP="00142F6A">
      <w:pPr>
        <w:spacing w:before="100" w:beforeAutospacing="1" w:after="100" w:afterAutospacing="1" w:line="240" w:lineRule="auto"/>
        <w:rPr>
          <w:rFonts w:ascii="Times New Roman" w:eastAsia="Times New Roman" w:hAnsi="Times New Roman" w:cs="Times New Roman"/>
          <w:i/>
          <w:sz w:val="28"/>
          <w:szCs w:val="28"/>
          <w:lang w:eastAsia="ru-RU"/>
        </w:rPr>
      </w:pPr>
      <w:hyperlink r:id="rId17" w:history="1">
        <w:r w:rsidRPr="00142F6A">
          <w:rPr>
            <w:rFonts w:ascii="Times New Roman" w:eastAsia="Times New Roman" w:hAnsi="Times New Roman" w:cs="Times New Roman"/>
            <w:b/>
            <w:bCs/>
            <w:i/>
            <w:color w:val="0000FF"/>
            <w:sz w:val="28"/>
            <w:szCs w:val="28"/>
            <w:u w:val="single"/>
            <w:lang w:eastAsia="ru-RU"/>
          </w:rPr>
          <w:t>Считаем все, что видим</w:t>
        </w:r>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4"/>
          <w:szCs w:val="24"/>
          <w:lang w:eastAsia="ru-RU"/>
        </w:rPr>
      </w:pPr>
      <w:r w:rsidRPr="00142F6A">
        <w:rPr>
          <w:rFonts w:ascii="Times New Roman" w:eastAsia="Times New Roman" w:hAnsi="Times New Roman" w:cs="Times New Roman"/>
          <w:sz w:val="24"/>
          <w:szCs w:val="24"/>
          <w:lang w:eastAsia="ru-RU"/>
        </w:rPr>
        <w:t xml:space="preserve">Первые азы счета, так же как и первые азы знакомства с буквами, Вы можете давать ребенку, начиная с 6 месяцев. В этот период ребенок очень интересуется собой, своим телом. Он любит разглядывать свои ручки, ножки, неожиданно для себя обнаруживать ушки и нос. Чтобы этот интерес не пропадал даром, можно его использовать для первых уроков счета. </w:t>
      </w:r>
    </w:p>
    <w:p w:rsidR="00142F6A" w:rsidRPr="00142F6A" w:rsidRDefault="00142F6A" w:rsidP="00142F6A">
      <w:pPr>
        <w:spacing w:before="100" w:beforeAutospacing="1" w:after="100" w:afterAutospacing="1" w:line="240" w:lineRule="auto"/>
        <w:rPr>
          <w:rFonts w:ascii="Times New Roman" w:eastAsia="Times New Roman" w:hAnsi="Times New Roman" w:cs="Times New Roman"/>
          <w:b/>
          <w:bCs/>
          <w:i/>
          <w:sz w:val="28"/>
          <w:szCs w:val="28"/>
          <w:lang w:eastAsia="ru-RU"/>
        </w:rPr>
      </w:pPr>
      <w:hyperlink r:id="rId18" w:history="1">
        <w:r w:rsidRPr="00142F6A">
          <w:rPr>
            <w:rFonts w:ascii="Times New Roman" w:eastAsia="Times New Roman" w:hAnsi="Times New Roman" w:cs="Times New Roman"/>
            <w:b/>
            <w:bCs/>
            <w:i/>
            <w:color w:val="0000FF"/>
            <w:sz w:val="28"/>
            <w:szCs w:val="28"/>
            <w:u w:val="single"/>
            <w:lang w:eastAsia="ru-RU"/>
          </w:rPr>
          <w:t>Играя, учим читать. Чтение с 0 и до 6</w:t>
        </w:r>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4"/>
          <w:szCs w:val="24"/>
          <w:lang w:eastAsia="ru-RU"/>
        </w:rPr>
      </w:pPr>
      <w:r w:rsidRPr="00142F6A">
        <w:rPr>
          <w:rFonts w:ascii="Times New Roman" w:eastAsia="Times New Roman" w:hAnsi="Times New Roman" w:cs="Times New Roman"/>
          <w:sz w:val="24"/>
          <w:szCs w:val="24"/>
          <w:lang w:eastAsia="ru-RU"/>
        </w:rPr>
        <w:t xml:space="preserve">Когда ребенку стоит покупать первые книжки? В 3, 2, 1 год? Да нет же, по мнению многих ученых и простых мам, можно начинать приучать ребенка к книжкам уже с 6-ти месяцев. Первой книжкой может стать азбука, где нарисованы буквы. Можно листать азбуку перед ребенком, показывать буквы и называть их, но </w:t>
      </w:r>
      <w:proofErr w:type="gramStart"/>
      <w:r w:rsidRPr="00142F6A">
        <w:rPr>
          <w:rFonts w:ascii="Times New Roman" w:eastAsia="Times New Roman" w:hAnsi="Times New Roman" w:cs="Times New Roman"/>
          <w:sz w:val="24"/>
          <w:szCs w:val="24"/>
          <w:lang w:eastAsia="ru-RU"/>
        </w:rPr>
        <w:t>только</w:t>
      </w:r>
      <w:proofErr w:type="gramEnd"/>
      <w:r w:rsidRPr="00142F6A">
        <w:rPr>
          <w:rFonts w:ascii="Times New Roman" w:eastAsia="Times New Roman" w:hAnsi="Times New Roman" w:cs="Times New Roman"/>
          <w:sz w:val="24"/>
          <w:szCs w:val="24"/>
          <w:lang w:eastAsia="ru-RU"/>
        </w:rPr>
        <w:t xml:space="preserve"> ни в коем случае не так, как они называются в алфавите (</w:t>
      </w:r>
      <w:proofErr w:type="spellStart"/>
      <w:r w:rsidRPr="00142F6A">
        <w:rPr>
          <w:rFonts w:ascii="Times New Roman" w:eastAsia="Times New Roman" w:hAnsi="Times New Roman" w:cs="Times New Roman"/>
          <w:sz w:val="24"/>
          <w:szCs w:val="24"/>
          <w:lang w:eastAsia="ru-RU"/>
        </w:rPr>
        <w:t>Эм</w:t>
      </w:r>
      <w:proofErr w:type="spellEnd"/>
      <w:r w:rsidRPr="00142F6A">
        <w:rPr>
          <w:rFonts w:ascii="Times New Roman" w:eastAsia="Times New Roman" w:hAnsi="Times New Roman" w:cs="Times New Roman"/>
          <w:sz w:val="24"/>
          <w:szCs w:val="24"/>
          <w:lang w:eastAsia="ru-RU"/>
        </w:rPr>
        <w:t xml:space="preserve">, </w:t>
      </w:r>
      <w:proofErr w:type="spellStart"/>
      <w:r w:rsidRPr="00142F6A">
        <w:rPr>
          <w:rFonts w:ascii="Times New Roman" w:eastAsia="Times New Roman" w:hAnsi="Times New Roman" w:cs="Times New Roman"/>
          <w:sz w:val="24"/>
          <w:szCs w:val="24"/>
          <w:lang w:eastAsia="ru-RU"/>
        </w:rPr>
        <w:t>Эс</w:t>
      </w:r>
      <w:proofErr w:type="spellEnd"/>
      <w:r w:rsidRPr="00142F6A">
        <w:rPr>
          <w:rFonts w:ascii="Times New Roman" w:eastAsia="Times New Roman" w:hAnsi="Times New Roman" w:cs="Times New Roman"/>
          <w:sz w:val="24"/>
          <w:szCs w:val="24"/>
          <w:lang w:eastAsia="ru-RU"/>
        </w:rPr>
        <w:t xml:space="preserve"> и т.д.), а так как они читаются (М, С и т.д.). </w:t>
      </w:r>
    </w:p>
    <w:p w:rsidR="00142F6A" w:rsidRPr="00142F6A" w:rsidRDefault="00142F6A" w:rsidP="00142F6A">
      <w:pPr>
        <w:spacing w:before="100" w:beforeAutospacing="1" w:after="100" w:afterAutospacing="1" w:line="240" w:lineRule="auto"/>
        <w:rPr>
          <w:rFonts w:ascii="Times New Roman" w:eastAsia="Times New Roman" w:hAnsi="Times New Roman" w:cs="Times New Roman"/>
          <w:i/>
          <w:sz w:val="28"/>
          <w:szCs w:val="28"/>
          <w:lang w:eastAsia="ru-RU"/>
        </w:rPr>
      </w:pPr>
      <w:hyperlink r:id="rId19" w:history="1">
        <w:r w:rsidRPr="00142F6A">
          <w:rPr>
            <w:rFonts w:ascii="Times New Roman" w:eastAsia="Times New Roman" w:hAnsi="Times New Roman" w:cs="Times New Roman"/>
            <w:b/>
            <w:bCs/>
            <w:i/>
            <w:color w:val="0000FF"/>
            <w:sz w:val="28"/>
            <w:szCs w:val="28"/>
            <w:u w:val="single"/>
            <w:lang w:eastAsia="ru-RU"/>
          </w:rPr>
          <w:t xml:space="preserve">Собираем Игротеку для ребенка 1,5 лет </w:t>
        </w:r>
        <w:r w:rsidRPr="00142F6A">
          <w:rPr>
            <w:rFonts w:ascii="Times New Roman" w:eastAsia="Times New Roman" w:hAnsi="Times New Roman" w:cs="Times New Roman"/>
            <w:b/>
            <w:bCs/>
            <w:i/>
            <w:color w:val="0000FF"/>
            <w:sz w:val="28"/>
            <w:szCs w:val="28"/>
            <w:u w:val="single"/>
            <w:lang w:eastAsia="ru-RU"/>
          </w:rPr>
          <w:br/>
        </w:r>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4"/>
          <w:szCs w:val="24"/>
          <w:lang w:eastAsia="ru-RU"/>
        </w:rPr>
      </w:pPr>
      <w:r w:rsidRPr="00142F6A">
        <w:rPr>
          <w:rFonts w:ascii="Times New Roman" w:eastAsia="Times New Roman" w:hAnsi="Times New Roman" w:cs="Times New Roman"/>
          <w:sz w:val="24"/>
          <w:szCs w:val="24"/>
          <w:lang w:eastAsia="ru-RU"/>
        </w:rPr>
        <w:t xml:space="preserve">В этом разделе собраны статьи о </w:t>
      </w:r>
      <w:proofErr w:type="gramStart"/>
      <w:r w:rsidRPr="00142F6A">
        <w:rPr>
          <w:rFonts w:ascii="Times New Roman" w:eastAsia="Times New Roman" w:hAnsi="Times New Roman" w:cs="Times New Roman"/>
          <w:sz w:val="24"/>
          <w:szCs w:val="24"/>
          <w:lang w:eastAsia="ru-RU"/>
        </w:rPr>
        <w:t>том</w:t>
      </w:r>
      <w:proofErr w:type="gramEnd"/>
      <w:r w:rsidRPr="00142F6A">
        <w:rPr>
          <w:rFonts w:ascii="Times New Roman" w:eastAsia="Times New Roman" w:hAnsi="Times New Roman" w:cs="Times New Roman"/>
          <w:sz w:val="24"/>
          <w:szCs w:val="24"/>
          <w:lang w:eastAsia="ru-RU"/>
        </w:rPr>
        <w:t xml:space="preserve"> как правильно подобрать ребенку игрушку, как играть с малышом той или иной игрушкой, а также на что стоить обратит внимание при выборе развивающей игрушки малышу от 1 года до  1,5 лет.</w:t>
      </w:r>
    </w:p>
    <w:p w:rsidR="00142F6A" w:rsidRPr="00142F6A" w:rsidRDefault="00142F6A" w:rsidP="00142F6A">
      <w:pPr>
        <w:spacing w:before="100" w:beforeAutospacing="1" w:after="100" w:afterAutospacing="1" w:line="240" w:lineRule="auto"/>
        <w:rPr>
          <w:rFonts w:ascii="Times New Roman" w:eastAsia="Times New Roman" w:hAnsi="Times New Roman" w:cs="Times New Roman"/>
          <w:i/>
          <w:sz w:val="28"/>
          <w:szCs w:val="28"/>
          <w:lang w:eastAsia="ru-RU"/>
        </w:rPr>
      </w:pPr>
      <w:hyperlink r:id="rId20" w:history="1">
        <w:r w:rsidRPr="00142F6A">
          <w:rPr>
            <w:rFonts w:ascii="Times New Roman" w:eastAsia="Times New Roman" w:hAnsi="Times New Roman" w:cs="Times New Roman"/>
            <w:b/>
            <w:bCs/>
            <w:i/>
            <w:color w:val="0000FF"/>
            <w:sz w:val="28"/>
            <w:szCs w:val="28"/>
            <w:u w:val="single"/>
            <w:lang w:eastAsia="ru-RU"/>
          </w:rPr>
          <w:t xml:space="preserve">Безопасность и качество детской игрушки </w:t>
        </w:r>
        <w:r w:rsidRPr="00142F6A">
          <w:rPr>
            <w:rFonts w:ascii="Times New Roman" w:eastAsia="Times New Roman" w:hAnsi="Times New Roman" w:cs="Times New Roman"/>
            <w:b/>
            <w:bCs/>
            <w:i/>
            <w:color w:val="0000FF"/>
            <w:sz w:val="28"/>
            <w:szCs w:val="28"/>
            <w:u w:val="single"/>
            <w:lang w:eastAsia="ru-RU"/>
          </w:rPr>
          <w:br/>
        </w:r>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4"/>
          <w:szCs w:val="24"/>
          <w:lang w:eastAsia="ru-RU"/>
        </w:rPr>
      </w:pPr>
      <w:r w:rsidRPr="00142F6A">
        <w:rPr>
          <w:rFonts w:ascii="Times New Roman" w:eastAsia="Times New Roman" w:hAnsi="Times New Roman" w:cs="Times New Roman"/>
          <w:sz w:val="24"/>
          <w:szCs w:val="24"/>
          <w:lang w:eastAsia="ru-RU"/>
        </w:rPr>
        <w:t xml:space="preserve">Не ошибусь, если позволю себе предположить, что многие из родителей, заходя в гигантский детский супермаркет, не могут уступить соблазну приобрести внеочередную игрушку для своего ребенка. </w:t>
      </w:r>
      <w:proofErr w:type="gramStart"/>
      <w:r w:rsidRPr="00142F6A">
        <w:rPr>
          <w:rFonts w:ascii="Times New Roman" w:eastAsia="Times New Roman" w:hAnsi="Times New Roman" w:cs="Times New Roman"/>
          <w:sz w:val="24"/>
          <w:szCs w:val="24"/>
          <w:lang w:eastAsia="ru-RU"/>
        </w:rPr>
        <w:t>Покупая игрушки для ребенка не забудьте</w:t>
      </w:r>
      <w:proofErr w:type="gramEnd"/>
      <w:r w:rsidRPr="00142F6A">
        <w:rPr>
          <w:rFonts w:ascii="Times New Roman" w:eastAsia="Times New Roman" w:hAnsi="Times New Roman" w:cs="Times New Roman"/>
          <w:sz w:val="24"/>
          <w:szCs w:val="24"/>
          <w:lang w:eastAsia="ru-RU"/>
        </w:rPr>
        <w:t xml:space="preserve"> оценить не только стоимость детской радости, но и безопасность игрушки для ребенка, её качество. </w:t>
      </w:r>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8"/>
          <w:szCs w:val="28"/>
          <w:lang w:eastAsia="ru-RU"/>
        </w:rPr>
      </w:pPr>
      <w:hyperlink r:id="rId21" w:history="1">
        <w:r w:rsidRPr="00142F6A">
          <w:rPr>
            <w:rFonts w:ascii="Times New Roman" w:eastAsia="Times New Roman" w:hAnsi="Times New Roman" w:cs="Times New Roman"/>
            <w:b/>
            <w:bCs/>
            <w:color w:val="0000FF"/>
            <w:sz w:val="28"/>
            <w:szCs w:val="28"/>
            <w:u w:val="single"/>
            <w:lang w:eastAsia="ru-RU"/>
          </w:rPr>
          <w:t>Игрушки для мальчиков и девочек до 3 лет: тестируем на безопасность</w:t>
        </w:r>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4"/>
          <w:szCs w:val="24"/>
          <w:lang w:eastAsia="ru-RU"/>
        </w:rPr>
      </w:pPr>
      <w:r w:rsidRPr="00142F6A">
        <w:rPr>
          <w:rFonts w:ascii="Times New Roman" w:eastAsia="Times New Roman" w:hAnsi="Times New Roman" w:cs="Times New Roman"/>
          <w:sz w:val="24"/>
          <w:szCs w:val="24"/>
          <w:lang w:eastAsia="ru-RU"/>
        </w:rPr>
        <w:t xml:space="preserve">Игрушка, предназначенная для игры мальчиков и девочек до 3 лет не может считаться </w:t>
      </w:r>
      <w:proofErr w:type="gramStart"/>
      <w:r w:rsidRPr="00142F6A">
        <w:rPr>
          <w:rFonts w:ascii="Times New Roman" w:eastAsia="Times New Roman" w:hAnsi="Times New Roman" w:cs="Times New Roman"/>
          <w:sz w:val="24"/>
          <w:szCs w:val="24"/>
          <w:lang w:eastAsia="ru-RU"/>
        </w:rPr>
        <w:t>безопасной</w:t>
      </w:r>
      <w:proofErr w:type="gramEnd"/>
      <w:r w:rsidRPr="00142F6A">
        <w:rPr>
          <w:rFonts w:ascii="Times New Roman" w:eastAsia="Times New Roman" w:hAnsi="Times New Roman" w:cs="Times New Roman"/>
          <w:sz w:val="24"/>
          <w:szCs w:val="24"/>
          <w:lang w:eastAsia="ru-RU"/>
        </w:rPr>
        <w:t xml:space="preserve"> если игрушка  имеет следующие </w:t>
      </w:r>
      <w:hyperlink r:id="rId22" w:history="1">
        <w:r w:rsidRPr="00142F6A">
          <w:rPr>
            <w:rFonts w:ascii="Times New Roman" w:eastAsia="Times New Roman" w:hAnsi="Times New Roman" w:cs="Times New Roman"/>
            <w:color w:val="0000FF"/>
            <w:sz w:val="24"/>
            <w:szCs w:val="24"/>
            <w:u w:val="single"/>
            <w:lang w:eastAsia="ru-RU"/>
          </w:rPr>
          <w:t>характеристики...</w:t>
        </w:r>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i/>
          <w:sz w:val="28"/>
          <w:szCs w:val="28"/>
          <w:lang w:eastAsia="ru-RU"/>
        </w:rPr>
      </w:pPr>
      <w:hyperlink r:id="rId23" w:history="1">
        <w:r w:rsidRPr="00142F6A">
          <w:rPr>
            <w:rFonts w:ascii="Times New Roman" w:eastAsia="Times New Roman" w:hAnsi="Times New Roman" w:cs="Times New Roman"/>
            <w:b/>
            <w:bCs/>
            <w:i/>
            <w:color w:val="0000FF"/>
            <w:sz w:val="28"/>
            <w:szCs w:val="28"/>
            <w:u w:val="single"/>
            <w:lang w:eastAsia="ru-RU"/>
          </w:rPr>
          <w:t>Как дети до 3 лет играют с ровесниками?</w:t>
        </w:r>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4"/>
          <w:szCs w:val="24"/>
          <w:lang w:eastAsia="ru-RU"/>
        </w:rPr>
      </w:pPr>
      <w:r w:rsidRPr="00142F6A">
        <w:rPr>
          <w:rFonts w:ascii="Times New Roman" w:eastAsia="Times New Roman" w:hAnsi="Times New Roman" w:cs="Times New Roman"/>
          <w:sz w:val="24"/>
          <w:szCs w:val="24"/>
          <w:lang w:eastAsia="ru-RU"/>
        </w:rPr>
        <w:t xml:space="preserve">Поначалу маленькие дети только изучают друг друга: дотрагиваются, смотрят, даже могут причинить боль в попытке изучения, когда тыкают пальцами в глаза или тянут за волосы. Вы обращали внимание, как годовалые дети «уживаются» в песочнице? Каждый малыш цепко удерживает свою лопатку, формочки или ведерко и лишь тот, кто </w:t>
      </w:r>
      <w:proofErr w:type="gramStart"/>
      <w:r w:rsidRPr="00142F6A">
        <w:rPr>
          <w:rFonts w:ascii="Times New Roman" w:eastAsia="Times New Roman" w:hAnsi="Times New Roman" w:cs="Times New Roman"/>
          <w:sz w:val="24"/>
          <w:szCs w:val="24"/>
          <w:lang w:eastAsia="ru-RU"/>
        </w:rPr>
        <w:t>побойчее</w:t>
      </w:r>
      <w:proofErr w:type="gramEnd"/>
      <w:r w:rsidRPr="00142F6A">
        <w:rPr>
          <w:rFonts w:ascii="Times New Roman" w:eastAsia="Times New Roman" w:hAnsi="Times New Roman" w:cs="Times New Roman"/>
          <w:sz w:val="24"/>
          <w:szCs w:val="24"/>
          <w:lang w:eastAsia="ru-RU"/>
        </w:rPr>
        <w:t>, приступает к игре, начиная ковыряться в песочнице. Остальные дети заняты созерцанием, они перенимают опыт действий с игрушкой. Игра, в которой каждый ребенок играет сам с собой, носит название параллельной.</w:t>
      </w:r>
    </w:p>
    <w:p w:rsidR="00142F6A" w:rsidRDefault="00142F6A" w:rsidP="00142F6A">
      <w:pPr>
        <w:spacing w:before="100" w:beforeAutospacing="1" w:after="100" w:afterAutospacing="1" w:line="240" w:lineRule="auto"/>
        <w:rPr>
          <w:rFonts w:ascii="Times New Roman" w:eastAsia="Times New Roman" w:hAnsi="Times New Roman" w:cs="Times New Roman"/>
          <w:b/>
          <w:bCs/>
          <w:sz w:val="24"/>
          <w:szCs w:val="24"/>
          <w:lang w:eastAsia="ru-RU"/>
        </w:rPr>
      </w:pPr>
    </w:p>
    <w:p w:rsidR="00142F6A" w:rsidRDefault="00142F6A" w:rsidP="00142F6A">
      <w:pPr>
        <w:spacing w:before="100" w:beforeAutospacing="1" w:after="100" w:afterAutospacing="1" w:line="240" w:lineRule="auto"/>
        <w:rPr>
          <w:rFonts w:ascii="Times New Roman" w:eastAsia="Times New Roman" w:hAnsi="Times New Roman" w:cs="Times New Roman"/>
          <w:b/>
          <w:bCs/>
          <w:sz w:val="24"/>
          <w:szCs w:val="24"/>
          <w:lang w:eastAsia="ru-RU"/>
        </w:rPr>
      </w:pPr>
    </w:p>
    <w:p w:rsidR="00142F6A" w:rsidRPr="00142F6A" w:rsidRDefault="00142F6A" w:rsidP="00142F6A">
      <w:pPr>
        <w:spacing w:before="100" w:beforeAutospacing="1" w:after="100" w:afterAutospacing="1" w:line="240" w:lineRule="auto"/>
        <w:rPr>
          <w:rFonts w:ascii="Times New Roman" w:eastAsia="Times New Roman" w:hAnsi="Times New Roman" w:cs="Times New Roman"/>
          <w:i/>
          <w:sz w:val="28"/>
          <w:szCs w:val="28"/>
          <w:lang w:eastAsia="ru-RU"/>
        </w:rPr>
      </w:pPr>
      <w:hyperlink r:id="rId24" w:history="1">
        <w:r w:rsidRPr="00142F6A">
          <w:rPr>
            <w:rFonts w:ascii="Times New Roman" w:eastAsia="Times New Roman" w:hAnsi="Times New Roman" w:cs="Times New Roman"/>
            <w:b/>
            <w:bCs/>
            <w:i/>
            <w:color w:val="0000FF"/>
            <w:sz w:val="28"/>
            <w:szCs w:val="28"/>
            <w:u w:val="single"/>
            <w:lang w:eastAsia="ru-RU"/>
          </w:rPr>
          <w:t>Развитие ребенка до года в процессе игры</w:t>
        </w:r>
        <w:proofErr w:type="gramStart"/>
        <w:r w:rsidRPr="00142F6A">
          <w:rPr>
            <w:rFonts w:ascii="Times New Roman" w:eastAsia="Times New Roman" w:hAnsi="Times New Roman" w:cs="Times New Roman"/>
            <w:b/>
            <w:bCs/>
            <w:i/>
            <w:color w:val="0000FF"/>
            <w:sz w:val="28"/>
            <w:szCs w:val="28"/>
            <w:u w:val="single"/>
            <w:lang w:eastAsia="ru-RU"/>
          </w:rPr>
          <w:t xml:space="preserve"> </w:t>
        </w:r>
        <w:r w:rsidRPr="00142F6A">
          <w:rPr>
            <w:rFonts w:ascii="Times New Roman" w:eastAsia="Times New Roman" w:hAnsi="Times New Roman" w:cs="Times New Roman"/>
            <w:b/>
            <w:bCs/>
            <w:i/>
            <w:color w:val="0000FF"/>
            <w:sz w:val="28"/>
            <w:szCs w:val="28"/>
            <w:u w:val="single"/>
            <w:lang w:eastAsia="ru-RU"/>
          </w:rPr>
          <w:br/>
        </w:r>
      </w:hyperlink>
      <w:r w:rsidRPr="00142F6A">
        <w:rPr>
          <w:rFonts w:ascii="Times New Roman" w:eastAsia="Times New Roman" w:hAnsi="Times New Roman" w:cs="Times New Roman"/>
          <w:sz w:val="24"/>
          <w:szCs w:val="24"/>
          <w:lang w:eastAsia="ru-RU"/>
        </w:rPr>
        <w:t>М</w:t>
      </w:r>
      <w:proofErr w:type="gramEnd"/>
      <w:r w:rsidRPr="00142F6A">
        <w:rPr>
          <w:rFonts w:ascii="Times New Roman" w:eastAsia="Times New Roman" w:hAnsi="Times New Roman" w:cs="Times New Roman"/>
          <w:sz w:val="24"/>
          <w:szCs w:val="24"/>
          <w:lang w:eastAsia="ru-RU"/>
        </w:rPr>
        <w:t xml:space="preserve">ногие  родители  уверены, что играть дети начинает только по достижении года, это не так. Пассивное наблюдение и прислушивание малыша к окружающим звукам — это первые детские игры. Наиболее распространенной игрушкой в возрасте до года является </w:t>
      </w:r>
      <w:proofErr w:type="spellStart"/>
      <w:r w:rsidRPr="00142F6A">
        <w:rPr>
          <w:rFonts w:ascii="Times New Roman" w:eastAsia="Times New Roman" w:hAnsi="Times New Roman" w:cs="Times New Roman"/>
          <w:sz w:val="24"/>
          <w:szCs w:val="24"/>
          <w:lang w:eastAsia="ru-RU"/>
        </w:rPr>
        <w:t>мобиль</w:t>
      </w:r>
      <w:proofErr w:type="spellEnd"/>
      <w:r w:rsidRPr="00142F6A">
        <w:rPr>
          <w:rFonts w:ascii="Times New Roman" w:eastAsia="Times New Roman" w:hAnsi="Times New Roman" w:cs="Times New Roman"/>
          <w:sz w:val="24"/>
          <w:szCs w:val="24"/>
          <w:lang w:eastAsia="ru-RU"/>
        </w:rPr>
        <w:t xml:space="preserve">, </w:t>
      </w:r>
      <w:proofErr w:type="gramStart"/>
      <w:r w:rsidRPr="00142F6A">
        <w:rPr>
          <w:rFonts w:ascii="Times New Roman" w:eastAsia="Times New Roman" w:hAnsi="Times New Roman" w:cs="Times New Roman"/>
          <w:sz w:val="24"/>
          <w:szCs w:val="24"/>
          <w:lang w:eastAsia="ru-RU"/>
        </w:rPr>
        <w:t>представляющий</w:t>
      </w:r>
      <w:proofErr w:type="gramEnd"/>
      <w:r w:rsidRPr="00142F6A">
        <w:rPr>
          <w:rFonts w:ascii="Times New Roman" w:eastAsia="Times New Roman" w:hAnsi="Times New Roman" w:cs="Times New Roman"/>
          <w:sz w:val="24"/>
          <w:szCs w:val="24"/>
          <w:lang w:eastAsia="ru-RU"/>
        </w:rPr>
        <w:t xml:space="preserve"> собой подвижную конструкцию с подвешенными игрушками, которая крепится к бортам детской кроватки. Движение игрушек на </w:t>
      </w:r>
      <w:proofErr w:type="gramStart"/>
      <w:r w:rsidRPr="00142F6A">
        <w:rPr>
          <w:rFonts w:ascii="Times New Roman" w:eastAsia="Times New Roman" w:hAnsi="Times New Roman" w:cs="Times New Roman"/>
          <w:sz w:val="24"/>
          <w:szCs w:val="24"/>
          <w:lang w:eastAsia="ru-RU"/>
        </w:rPr>
        <w:t>детском</w:t>
      </w:r>
      <w:proofErr w:type="gramEnd"/>
      <w:r w:rsidRPr="00142F6A">
        <w:rPr>
          <w:rFonts w:ascii="Times New Roman" w:eastAsia="Times New Roman" w:hAnsi="Times New Roman" w:cs="Times New Roman"/>
          <w:sz w:val="24"/>
          <w:szCs w:val="24"/>
          <w:lang w:eastAsia="ru-RU"/>
        </w:rPr>
        <w:t xml:space="preserve"> </w:t>
      </w:r>
      <w:proofErr w:type="spellStart"/>
      <w:r w:rsidRPr="00142F6A">
        <w:rPr>
          <w:rFonts w:ascii="Times New Roman" w:eastAsia="Times New Roman" w:hAnsi="Times New Roman" w:cs="Times New Roman"/>
          <w:sz w:val="24"/>
          <w:szCs w:val="24"/>
          <w:lang w:eastAsia="ru-RU"/>
        </w:rPr>
        <w:t>мобиле</w:t>
      </w:r>
      <w:proofErr w:type="spellEnd"/>
      <w:r w:rsidRPr="00142F6A">
        <w:rPr>
          <w:rFonts w:ascii="Times New Roman" w:eastAsia="Times New Roman" w:hAnsi="Times New Roman" w:cs="Times New Roman"/>
          <w:sz w:val="24"/>
          <w:szCs w:val="24"/>
          <w:lang w:eastAsia="ru-RU"/>
        </w:rPr>
        <w:t xml:space="preserve"> может сопровождаться музыкой. Наблюдая за подвижными игрушками, ребенок до года оживляется, хаотично двигает ножками и ручками.</w:t>
      </w:r>
    </w:p>
    <w:p w:rsidR="00142F6A" w:rsidRPr="00142F6A" w:rsidRDefault="00142F6A" w:rsidP="00142F6A">
      <w:pPr>
        <w:spacing w:before="100" w:beforeAutospacing="1" w:after="100" w:afterAutospacing="1" w:line="240" w:lineRule="auto"/>
        <w:rPr>
          <w:rFonts w:ascii="Times New Roman" w:eastAsia="Times New Roman" w:hAnsi="Times New Roman" w:cs="Times New Roman"/>
          <w:i/>
          <w:sz w:val="28"/>
          <w:szCs w:val="28"/>
          <w:lang w:eastAsia="ru-RU"/>
        </w:rPr>
      </w:pPr>
      <w:hyperlink r:id="rId25" w:history="1">
        <w:r w:rsidRPr="00142F6A">
          <w:rPr>
            <w:rFonts w:ascii="Times New Roman" w:eastAsia="Times New Roman" w:hAnsi="Times New Roman" w:cs="Times New Roman"/>
            <w:b/>
            <w:bCs/>
            <w:i/>
            <w:color w:val="0000FF"/>
            <w:sz w:val="28"/>
            <w:szCs w:val="28"/>
            <w:u w:val="single"/>
            <w:lang w:eastAsia="ru-RU"/>
          </w:rPr>
          <w:t>Любимая игрушка для ребенка любого возраста</w:t>
        </w:r>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4"/>
          <w:szCs w:val="24"/>
          <w:lang w:eastAsia="ru-RU"/>
        </w:rPr>
      </w:pPr>
      <w:r w:rsidRPr="00142F6A">
        <w:rPr>
          <w:rFonts w:ascii="Times New Roman" w:eastAsia="Times New Roman" w:hAnsi="Times New Roman" w:cs="Times New Roman"/>
          <w:sz w:val="24"/>
          <w:szCs w:val="24"/>
          <w:lang w:eastAsia="ru-RU"/>
        </w:rPr>
        <w:t xml:space="preserve">Игра является основным элементом нашей жизни и сопровождает нас на всем ее протяжении. Правда, чем старше мы становимся, тем дороже стоимость наших игрушек. Да и </w:t>
      </w:r>
      <w:proofErr w:type="gramStart"/>
      <w:r w:rsidRPr="00142F6A">
        <w:rPr>
          <w:rFonts w:ascii="Times New Roman" w:eastAsia="Times New Roman" w:hAnsi="Times New Roman" w:cs="Times New Roman"/>
          <w:sz w:val="24"/>
          <w:szCs w:val="24"/>
          <w:lang w:eastAsia="ru-RU"/>
        </w:rPr>
        <w:t>играть мы уже предпочитаем</w:t>
      </w:r>
      <w:proofErr w:type="gramEnd"/>
      <w:r w:rsidRPr="00142F6A">
        <w:rPr>
          <w:rFonts w:ascii="Times New Roman" w:eastAsia="Times New Roman" w:hAnsi="Times New Roman" w:cs="Times New Roman"/>
          <w:sz w:val="24"/>
          <w:szCs w:val="24"/>
          <w:lang w:eastAsia="ru-RU"/>
        </w:rPr>
        <w:t xml:space="preserve"> все больше на бирже, на нервах или на самолюбии окружающих нас людей. И все-таки начало нашим играм положено еще в далеком детстве.</w:t>
      </w:r>
    </w:p>
    <w:p w:rsidR="00142F6A" w:rsidRPr="00142F6A" w:rsidRDefault="00142F6A" w:rsidP="00142F6A">
      <w:pPr>
        <w:spacing w:before="100" w:beforeAutospacing="1" w:after="100" w:afterAutospacing="1" w:line="240" w:lineRule="auto"/>
        <w:rPr>
          <w:rFonts w:ascii="Times New Roman" w:eastAsia="Times New Roman" w:hAnsi="Times New Roman" w:cs="Times New Roman"/>
          <w:i/>
          <w:sz w:val="28"/>
          <w:szCs w:val="28"/>
          <w:lang w:eastAsia="ru-RU"/>
        </w:rPr>
      </w:pPr>
      <w:hyperlink r:id="rId26" w:history="1">
        <w:r w:rsidRPr="00142F6A">
          <w:rPr>
            <w:rFonts w:ascii="Times New Roman" w:eastAsia="Times New Roman" w:hAnsi="Times New Roman" w:cs="Times New Roman"/>
            <w:b/>
            <w:bCs/>
            <w:i/>
            <w:color w:val="0000FF"/>
            <w:sz w:val="28"/>
            <w:szCs w:val="28"/>
            <w:u w:val="single"/>
            <w:lang w:eastAsia="ru-RU"/>
          </w:rPr>
          <w:t>Игры детей от 1 года до 3 лет</w:t>
        </w:r>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4"/>
          <w:szCs w:val="24"/>
          <w:lang w:eastAsia="ru-RU"/>
        </w:rPr>
      </w:pPr>
      <w:r w:rsidRPr="00142F6A">
        <w:rPr>
          <w:rFonts w:ascii="Times New Roman" w:eastAsia="Times New Roman" w:hAnsi="Times New Roman" w:cs="Times New Roman"/>
          <w:sz w:val="24"/>
          <w:szCs w:val="24"/>
          <w:lang w:eastAsia="ru-RU"/>
        </w:rPr>
        <w:t>Ребенок — творческая натура. По мере взросления и развития ребенок усложняет свои игры фантазией, временами удивляя родителей неожиданными ассоциациями. Перевернув вверх ногами пупса, ребенок может представить, что это солонка, из которой он высыпает соль. В возрасте 2 лет ребенок способен в игре обходиться без игрушек, начиная использовать окружающие его предметы не по назначению. К примеру, в игре камешек может стать яблоком, палочка — батоном, а чашка — шапкой.</w:t>
      </w:r>
    </w:p>
    <w:p w:rsidR="00142F6A" w:rsidRPr="00142F6A" w:rsidRDefault="00142F6A" w:rsidP="00142F6A">
      <w:pPr>
        <w:spacing w:before="100" w:beforeAutospacing="1" w:after="100" w:afterAutospacing="1" w:line="240" w:lineRule="auto"/>
        <w:rPr>
          <w:rFonts w:ascii="Times New Roman" w:eastAsia="Times New Roman" w:hAnsi="Times New Roman" w:cs="Times New Roman"/>
          <w:i/>
          <w:sz w:val="28"/>
          <w:szCs w:val="28"/>
          <w:lang w:eastAsia="ru-RU"/>
        </w:rPr>
      </w:pPr>
      <w:hyperlink r:id="rId27" w:history="1">
        <w:r w:rsidRPr="00142F6A">
          <w:rPr>
            <w:rFonts w:ascii="Times New Roman" w:eastAsia="Times New Roman" w:hAnsi="Times New Roman" w:cs="Times New Roman"/>
            <w:b/>
            <w:bCs/>
            <w:i/>
            <w:color w:val="0000FF"/>
            <w:sz w:val="28"/>
            <w:szCs w:val="28"/>
            <w:u w:val="single"/>
            <w:lang w:eastAsia="ru-RU"/>
          </w:rPr>
          <w:t>Как учить ребёнка читать</w:t>
        </w:r>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4"/>
          <w:szCs w:val="24"/>
          <w:lang w:eastAsia="ru-RU"/>
        </w:rPr>
      </w:pPr>
      <w:r w:rsidRPr="00142F6A">
        <w:rPr>
          <w:rFonts w:ascii="Times New Roman" w:eastAsia="Times New Roman" w:hAnsi="Times New Roman" w:cs="Times New Roman"/>
          <w:sz w:val="24"/>
          <w:szCs w:val="24"/>
          <w:lang w:eastAsia="ru-RU"/>
        </w:rPr>
        <w:t xml:space="preserve">Обучение ребёнка чтению, является одним из главных условий успешного детского раннего развития ребёнка. Родители часто задают педагогам вопросы о </w:t>
      </w:r>
      <w:proofErr w:type="gramStart"/>
      <w:r w:rsidRPr="00142F6A">
        <w:rPr>
          <w:rFonts w:ascii="Times New Roman" w:eastAsia="Times New Roman" w:hAnsi="Times New Roman" w:cs="Times New Roman"/>
          <w:sz w:val="24"/>
          <w:szCs w:val="24"/>
          <w:lang w:eastAsia="ru-RU"/>
        </w:rPr>
        <w:t>том</w:t>
      </w:r>
      <w:proofErr w:type="gramEnd"/>
      <w:r w:rsidRPr="00142F6A">
        <w:rPr>
          <w:rFonts w:ascii="Times New Roman" w:eastAsia="Times New Roman" w:hAnsi="Times New Roman" w:cs="Times New Roman"/>
          <w:sz w:val="24"/>
          <w:szCs w:val="24"/>
          <w:lang w:eastAsia="ru-RU"/>
        </w:rPr>
        <w:t xml:space="preserve"> когда ребёнку уже пора читать, как его научить читать. С какого возраста нужно учить малыша читать? Сколько времени ребёнку нужно для того, чтобы освоить чтение? Нужно ли учить ребёнка называть буквы? Какая методика обучения ребёнка чтению эффективнее? Давайте попробуем разобраться в этих вопросах.</w:t>
      </w:r>
    </w:p>
    <w:p w:rsidR="00142F6A" w:rsidRPr="00142F6A" w:rsidRDefault="00142F6A" w:rsidP="00142F6A">
      <w:pPr>
        <w:spacing w:before="100" w:beforeAutospacing="1" w:after="100" w:afterAutospacing="1" w:line="240" w:lineRule="auto"/>
        <w:rPr>
          <w:rFonts w:ascii="Times New Roman" w:eastAsia="Times New Roman" w:hAnsi="Times New Roman" w:cs="Times New Roman"/>
          <w:i/>
          <w:sz w:val="28"/>
          <w:szCs w:val="28"/>
          <w:lang w:eastAsia="ru-RU"/>
        </w:rPr>
      </w:pPr>
      <w:hyperlink r:id="rId28" w:history="1">
        <w:r w:rsidRPr="00142F6A">
          <w:rPr>
            <w:rFonts w:ascii="Times New Roman" w:eastAsia="Times New Roman" w:hAnsi="Times New Roman" w:cs="Times New Roman"/>
            <w:b/>
            <w:bCs/>
            <w:i/>
            <w:color w:val="0000FF"/>
            <w:sz w:val="28"/>
            <w:szCs w:val="28"/>
            <w:u w:val="single"/>
            <w:lang w:eastAsia="ru-RU"/>
          </w:rPr>
          <w:t xml:space="preserve">Когда начинать обучение детей чтению. Методика обучения </w:t>
        </w:r>
        <w:proofErr w:type="spellStart"/>
        <w:r w:rsidRPr="00142F6A">
          <w:rPr>
            <w:rFonts w:ascii="Times New Roman" w:eastAsia="Times New Roman" w:hAnsi="Times New Roman" w:cs="Times New Roman"/>
            <w:b/>
            <w:bCs/>
            <w:i/>
            <w:color w:val="0000FF"/>
            <w:sz w:val="28"/>
            <w:szCs w:val="28"/>
            <w:u w:val="single"/>
            <w:lang w:eastAsia="ru-RU"/>
          </w:rPr>
          <w:t>Долмана</w:t>
        </w:r>
        <w:proofErr w:type="spellEnd"/>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4"/>
          <w:szCs w:val="24"/>
          <w:lang w:eastAsia="ru-RU"/>
        </w:rPr>
      </w:pPr>
      <w:r w:rsidRPr="00142F6A">
        <w:rPr>
          <w:rFonts w:ascii="Times New Roman" w:eastAsia="Times New Roman" w:hAnsi="Times New Roman" w:cs="Times New Roman"/>
          <w:sz w:val="24"/>
          <w:szCs w:val="24"/>
          <w:lang w:eastAsia="ru-RU"/>
        </w:rPr>
        <w:t xml:space="preserve">Американский педиатр </w:t>
      </w:r>
      <w:proofErr w:type="spellStart"/>
      <w:r w:rsidRPr="00142F6A">
        <w:rPr>
          <w:rFonts w:ascii="Times New Roman" w:eastAsia="Times New Roman" w:hAnsi="Times New Roman" w:cs="Times New Roman"/>
          <w:sz w:val="24"/>
          <w:szCs w:val="24"/>
          <w:lang w:eastAsia="ru-RU"/>
        </w:rPr>
        <w:t>Глен</w:t>
      </w:r>
      <w:proofErr w:type="spellEnd"/>
      <w:r w:rsidRPr="00142F6A">
        <w:rPr>
          <w:rFonts w:ascii="Times New Roman" w:eastAsia="Times New Roman" w:hAnsi="Times New Roman" w:cs="Times New Roman"/>
          <w:sz w:val="24"/>
          <w:szCs w:val="24"/>
          <w:lang w:eastAsia="ru-RU"/>
        </w:rPr>
        <w:t xml:space="preserve"> </w:t>
      </w:r>
      <w:proofErr w:type="spellStart"/>
      <w:r w:rsidRPr="00142F6A">
        <w:rPr>
          <w:rFonts w:ascii="Times New Roman" w:eastAsia="Times New Roman" w:hAnsi="Times New Roman" w:cs="Times New Roman"/>
          <w:sz w:val="24"/>
          <w:szCs w:val="24"/>
          <w:lang w:eastAsia="ru-RU"/>
        </w:rPr>
        <w:t>Доман</w:t>
      </w:r>
      <w:proofErr w:type="spellEnd"/>
      <w:r w:rsidRPr="00142F6A">
        <w:rPr>
          <w:rFonts w:ascii="Times New Roman" w:eastAsia="Times New Roman" w:hAnsi="Times New Roman" w:cs="Times New Roman"/>
          <w:sz w:val="24"/>
          <w:szCs w:val="24"/>
          <w:lang w:eastAsia="ru-RU"/>
        </w:rPr>
        <w:t xml:space="preserve"> считает, что учить читать ребёнка можно с шести месяцев, то есть задолго до того, как он начнёт говорить. Этот метод обучения детей чтению учитывает принцип от простого </w:t>
      </w:r>
      <w:proofErr w:type="gramStart"/>
      <w:r w:rsidRPr="00142F6A">
        <w:rPr>
          <w:rFonts w:ascii="Times New Roman" w:eastAsia="Times New Roman" w:hAnsi="Times New Roman" w:cs="Times New Roman"/>
          <w:sz w:val="24"/>
          <w:szCs w:val="24"/>
          <w:lang w:eastAsia="ru-RU"/>
        </w:rPr>
        <w:t>к</w:t>
      </w:r>
      <w:proofErr w:type="gramEnd"/>
      <w:r w:rsidRPr="00142F6A">
        <w:rPr>
          <w:rFonts w:ascii="Times New Roman" w:eastAsia="Times New Roman" w:hAnsi="Times New Roman" w:cs="Times New Roman"/>
          <w:sz w:val="24"/>
          <w:szCs w:val="24"/>
          <w:lang w:eastAsia="ru-RU"/>
        </w:rPr>
        <w:t xml:space="preserve"> сложному: </w:t>
      </w:r>
      <w:r w:rsidRPr="00142F6A">
        <w:rPr>
          <w:rFonts w:ascii="Times New Roman" w:eastAsia="Times New Roman" w:hAnsi="Times New Roman" w:cs="Times New Roman"/>
          <w:sz w:val="24"/>
          <w:szCs w:val="24"/>
          <w:lang w:eastAsia="ru-RU"/>
        </w:rPr>
        <w:br/>
        <w:t xml:space="preserve">слова » словосочетания » простые предложения (из 2–3 слов)» распространённые предложения » тексты » книги. </w:t>
      </w:r>
    </w:p>
    <w:p w:rsidR="00142F6A" w:rsidRPr="00142F6A" w:rsidRDefault="00142F6A" w:rsidP="00142F6A">
      <w:pPr>
        <w:spacing w:before="100" w:beforeAutospacing="1" w:after="100" w:afterAutospacing="1" w:line="240" w:lineRule="auto"/>
        <w:rPr>
          <w:rFonts w:ascii="Times New Roman" w:eastAsia="Times New Roman" w:hAnsi="Times New Roman" w:cs="Times New Roman"/>
          <w:i/>
          <w:sz w:val="28"/>
          <w:szCs w:val="28"/>
          <w:lang w:eastAsia="ru-RU"/>
        </w:rPr>
      </w:pPr>
      <w:hyperlink r:id="rId29" w:history="1">
        <w:r w:rsidRPr="00142F6A">
          <w:rPr>
            <w:rFonts w:ascii="Times New Roman" w:eastAsia="Times New Roman" w:hAnsi="Times New Roman" w:cs="Times New Roman"/>
            <w:b/>
            <w:bCs/>
            <w:i/>
            <w:color w:val="0000FF"/>
            <w:sz w:val="28"/>
            <w:szCs w:val="28"/>
            <w:u w:val="single"/>
            <w:lang w:eastAsia="ru-RU"/>
          </w:rPr>
          <w:t>Обучение ребёнка чтению по складам по методике Зайцева</w:t>
        </w:r>
      </w:hyperlink>
    </w:p>
    <w:p w:rsidR="00142F6A" w:rsidRPr="00142F6A" w:rsidRDefault="00142F6A" w:rsidP="00142F6A">
      <w:pPr>
        <w:spacing w:before="100" w:beforeAutospacing="1" w:after="100" w:afterAutospacing="1" w:line="240" w:lineRule="auto"/>
        <w:rPr>
          <w:rFonts w:ascii="Times New Roman" w:eastAsia="Times New Roman" w:hAnsi="Times New Roman" w:cs="Times New Roman"/>
          <w:sz w:val="24"/>
          <w:szCs w:val="24"/>
          <w:lang w:eastAsia="ru-RU"/>
        </w:rPr>
      </w:pPr>
      <w:r w:rsidRPr="00142F6A">
        <w:rPr>
          <w:rFonts w:ascii="Times New Roman" w:eastAsia="Times New Roman" w:hAnsi="Times New Roman" w:cs="Times New Roman"/>
          <w:sz w:val="24"/>
          <w:szCs w:val="24"/>
          <w:lang w:eastAsia="ru-RU"/>
        </w:rPr>
        <w:t>Классическая методика обучения ребёнка чтению — слоговая</w:t>
      </w:r>
      <w:proofErr w:type="gramStart"/>
      <w:r w:rsidRPr="00142F6A">
        <w:rPr>
          <w:rFonts w:ascii="Times New Roman" w:eastAsia="Times New Roman" w:hAnsi="Times New Roman" w:cs="Times New Roman"/>
          <w:sz w:val="24"/>
          <w:szCs w:val="24"/>
          <w:lang w:eastAsia="ru-RU"/>
        </w:rPr>
        <w:t xml:space="preserve"> .</w:t>
      </w:r>
      <w:proofErr w:type="gramEnd"/>
      <w:r w:rsidRPr="00142F6A">
        <w:rPr>
          <w:rFonts w:ascii="Times New Roman" w:eastAsia="Times New Roman" w:hAnsi="Times New Roman" w:cs="Times New Roman"/>
          <w:sz w:val="24"/>
          <w:szCs w:val="24"/>
          <w:lang w:eastAsia="ru-RU"/>
        </w:rPr>
        <w:t xml:space="preserve"> Например, слово «мама» ребёнок должен прочитать «МА-МА» , а слово «кошка» — «КОШ-КА» . </w:t>
      </w:r>
      <w:proofErr w:type="spellStart"/>
      <w:r w:rsidRPr="00142F6A">
        <w:rPr>
          <w:rFonts w:ascii="Times New Roman" w:eastAsia="Times New Roman" w:hAnsi="Times New Roman" w:cs="Times New Roman"/>
          <w:sz w:val="24"/>
          <w:szCs w:val="24"/>
          <w:lang w:eastAsia="ru-RU"/>
        </w:rPr>
        <w:t>Послоговое</w:t>
      </w:r>
      <w:proofErr w:type="spellEnd"/>
      <w:r w:rsidRPr="00142F6A">
        <w:rPr>
          <w:rFonts w:ascii="Times New Roman" w:eastAsia="Times New Roman" w:hAnsi="Times New Roman" w:cs="Times New Roman"/>
          <w:sz w:val="24"/>
          <w:szCs w:val="24"/>
          <w:lang w:eastAsia="ru-RU"/>
        </w:rPr>
        <w:t xml:space="preserve"> чтение трудно даётся ребёнку со сниженным объёмом слухоречевой памяти. Если слово длинное (например, «кукуруза»</w:t>
      </w:r>
      <w:proofErr w:type="gramStart"/>
      <w:r w:rsidRPr="00142F6A">
        <w:rPr>
          <w:rFonts w:ascii="Times New Roman" w:eastAsia="Times New Roman" w:hAnsi="Times New Roman" w:cs="Times New Roman"/>
          <w:sz w:val="24"/>
          <w:szCs w:val="24"/>
          <w:lang w:eastAsia="ru-RU"/>
        </w:rPr>
        <w:t xml:space="preserve"> )</w:t>
      </w:r>
      <w:proofErr w:type="gramEnd"/>
      <w:r w:rsidRPr="00142F6A">
        <w:rPr>
          <w:rFonts w:ascii="Times New Roman" w:eastAsia="Times New Roman" w:hAnsi="Times New Roman" w:cs="Times New Roman"/>
          <w:sz w:val="24"/>
          <w:szCs w:val="24"/>
          <w:lang w:eastAsia="ru-RU"/>
        </w:rPr>
        <w:t xml:space="preserve">, то такой ребёнок, дочитывая последний слог, часто забывает первый и потому не может правильно составить слово. </w:t>
      </w:r>
    </w:p>
    <w:p w:rsidR="00AC4AAB" w:rsidRDefault="00AC4AAB"/>
    <w:sectPr w:rsidR="00AC4AAB" w:rsidSect="00AC4A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21F5F"/>
    <w:multiLevelType w:val="multilevel"/>
    <w:tmpl w:val="DC4C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2F6A"/>
    <w:rsid w:val="00142F6A"/>
    <w:rsid w:val="00AC4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AAB"/>
  </w:style>
  <w:style w:type="paragraph" w:styleId="1">
    <w:name w:val="heading 1"/>
    <w:basedOn w:val="a"/>
    <w:link w:val="10"/>
    <w:uiPriority w:val="9"/>
    <w:qFormat/>
    <w:rsid w:val="00142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2F6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42F6A"/>
    <w:rPr>
      <w:color w:val="0000FF"/>
      <w:u w:val="single"/>
    </w:rPr>
  </w:style>
  <w:style w:type="paragraph" w:styleId="a4">
    <w:name w:val="Normal (Web)"/>
    <w:basedOn w:val="a"/>
    <w:uiPriority w:val="99"/>
    <w:semiHidden/>
    <w:unhideWhenUsed/>
    <w:rsid w:val="00142F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4816042">
      <w:bodyDiv w:val="1"/>
      <w:marLeft w:val="0"/>
      <w:marRight w:val="0"/>
      <w:marTop w:val="0"/>
      <w:marBottom w:val="0"/>
      <w:divBdr>
        <w:top w:val="none" w:sz="0" w:space="0" w:color="auto"/>
        <w:left w:val="none" w:sz="0" w:space="0" w:color="auto"/>
        <w:bottom w:val="none" w:sz="0" w:space="0" w:color="auto"/>
        <w:right w:val="none" w:sz="0" w:space="0" w:color="auto"/>
      </w:divBdr>
      <w:divsChild>
        <w:div w:id="118502209">
          <w:marLeft w:val="0"/>
          <w:marRight w:val="0"/>
          <w:marTop w:val="0"/>
          <w:marBottom w:val="0"/>
          <w:divBdr>
            <w:top w:val="none" w:sz="0" w:space="0" w:color="auto"/>
            <w:left w:val="none" w:sz="0" w:space="0" w:color="auto"/>
            <w:bottom w:val="none" w:sz="0" w:space="0" w:color="auto"/>
            <w:right w:val="none" w:sz="0" w:space="0" w:color="auto"/>
          </w:divBdr>
          <w:divsChild>
            <w:div w:id="138499728">
              <w:marLeft w:val="0"/>
              <w:marRight w:val="0"/>
              <w:marTop w:val="0"/>
              <w:marBottom w:val="0"/>
              <w:divBdr>
                <w:top w:val="none" w:sz="0" w:space="0" w:color="auto"/>
                <w:left w:val="none" w:sz="0" w:space="0" w:color="auto"/>
                <w:bottom w:val="none" w:sz="0" w:space="0" w:color="auto"/>
                <w:right w:val="none" w:sz="0" w:space="0" w:color="auto"/>
              </w:divBdr>
              <w:divsChild>
                <w:div w:id="7809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uditc.ru/parents/articles/svyaznaya_rech_igry/" TargetMode="External"/><Relationship Id="rId13" Type="http://schemas.openxmlformats.org/officeDocument/2006/relationships/hyperlink" Target="http://www.eruditc.ru/parents/articles/kak_razvivaetsya_rech/" TargetMode="External"/><Relationship Id="rId18" Type="http://schemas.openxmlformats.org/officeDocument/2006/relationships/hyperlink" Target="http://www.eruditc.ru/parents/articles/igraya_uchim_chitat/" TargetMode="External"/><Relationship Id="rId26" Type="http://schemas.openxmlformats.org/officeDocument/2006/relationships/hyperlink" Target="http://www.eruditc.ru/parents/articles/igry_detiam/" TargetMode="External"/><Relationship Id="rId3" Type="http://schemas.openxmlformats.org/officeDocument/2006/relationships/settings" Target="settings.xml"/><Relationship Id="rId21" Type="http://schemas.openxmlformats.org/officeDocument/2006/relationships/hyperlink" Target="http://www.eruditc.ru/parents/articles/igrushki_malchikam_devochkam/" TargetMode="External"/><Relationship Id="rId7" Type="http://schemas.openxmlformats.org/officeDocument/2006/relationships/hyperlink" Target="http://www.eruditc.ru/parents/articles/palchikovaya_gimnastika/" TargetMode="External"/><Relationship Id="rId12" Type="http://schemas.openxmlformats.org/officeDocument/2006/relationships/hyperlink" Target="http://www.eruditc.ru/parents/articles/aktivizatsiya_rechevogo_razvitiya/" TargetMode="External"/><Relationship Id="rId17" Type="http://schemas.openxmlformats.org/officeDocument/2006/relationships/hyperlink" Target="http://www.eruditc.ru/parents/articles/schitaem_chto_vidim/" TargetMode="External"/><Relationship Id="rId25" Type="http://schemas.openxmlformats.org/officeDocument/2006/relationships/hyperlink" Target="http://www.eruditc.ru/parents/articles/igra_detiam/" TargetMode="External"/><Relationship Id="rId2" Type="http://schemas.openxmlformats.org/officeDocument/2006/relationships/styles" Target="styles.xml"/><Relationship Id="rId16" Type="http://schemas.openxmlformats.org/officeDocument/2006/relationships/hyperlink" Target="http://www.eruditc.ru/parents/articles/ot_zvukov_k_slovam/" TargetMode="External"/><Relationship Id="rId20" Type="http://schemas.openxmlformats.org/officeDocument/2006/relationships/hyperlink" Target="http://www.eruditc.ru/parents/articles/igrushki_detiam/" TargetMode="External"/><Relationship Id="rId29" Type="http://schemas.openxmlformats.org/officeDocument/2006/relationships/hyperlink" Target="http://www.eruditc.ru/parents/articles/zaycev/" TargetMode="External"/><Relationship Id="rId1" Type="http://schemas.openxmlformats.org/officeDocument/2006/relationships/numbering" Target="numbering.xml"/><Relationship Id="rId6" Type="http://schemas.openxmlformats.org/officeDocument/2006/relationships/hyperlink" Target="http://www.eruditc.ru/parents/articles/rechevaya_azbuka/" TargetMode="External"/><Relationship Id="rId11" Type="http://schemas.openxmlformats.org/officeDocument/2006/relationships/hyperlink" Target="http://www.eruditc.ru/parents/articles/igry_dlya_razvitiya_rechi/" TargetMode="External"/><Relationship Id="rId24" Type="http://schemas.openxmlformats.org/officeDocument/2006/relationships/hyperlink" Target="http://www.eruditc.ru/parents/articles/razvitie_rebenka/" TargetMode="External"/><Relationship Id="rId5" Type="http://schemas.openxmlformats.org/officeDocument/2006/relationships/hyperlink" Target="http://www.eruditc.ru/parents/articles/matematika_dlya_doshkolnikov/" TargetMode="External"/><Relationship Id="rId15" Type="http://schemas.openxmlformats.org/officeDocument/2006/relationships/hyperlink" Target="http://www.eruditc.ru/parents/articles/schitat_chtobi_razvivatsya/" TargetMode="External"/><Relationship Id="rId23" Type="http://schemas.openxmlformats.org/officeDocument/2006/relationships/hyperlink" Target="http://www.eruditc.ru/parents/articles/razvitie_rebenka/igry/" TargetMode="External"/><Relationship Id="rId28" Type="http://schemas.openxmlformats.org/officeDocument/2006/relationships/hyperlink" Target="http://www.eruditc.ru/parents/articles/dolman/" TargetMode="External"/><Relationship Id="rId10" Type="http://schemas.openxmlformats.org/officeDocument/2006/relationships/hyperlink" Target="http://www.eruditc.ru/parents/articles/igry_na_formirovanie_rechi/" TargetMode="External"/><Relationship Id="rId19" Type="http://schemas.openxmlformats.org/officeDocument/2006/relationships/hyperlink" Target="http://www.eruditc.ru/parents/articles/igrotek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ruditc.ru/parents/articles/slovarniy_zapas_igry/" TargetMode="External"/><Relationship Id="rId14" Type="http://schemas.openxmlformats.org/officeDocument/2006/relationships/hyperlink" Target="http://www.eruditc.ru/parents/articles/razvitie_rechi_rebenka/" TargetMode="External"/><Relationship Id="rId22" Type="http://schemas.openxmlformats.org/officeDocument/2006/relationships/hyperlink" Target="http://www.eruditc.ru/parents/articles/igrushki_malchikam_devochkam/" TargetMode="External"/><Relationship Id="rId27" Type="http://schemas.openxmlformats.org/officeDocument/2006/relationships/hyperlink" Target="http://www.eruditc.ru/parents/articles/kak_uchit_chita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1798</Words>
  <Characters>10251</Characters>
  <Application>Microsoft Office Word</Application>
  <DocSecurity>0</DocSecurity>
  <Lines>85</Lines>
  <Paragraphs>24</Paragraphs>
  <ScaleCrop>false</ScaleCrop>
  <Company>Grizli777</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1</cp:revision>
  <dcterms:created xsi:type="dcterms:W3CDTF">2014-03-19T12:38:00Z</dcterms:created>
  <dcterms:modified xsi:type="dcterms:W3CDTF">2014-03-19T12:42:00Z</dcterms:modified>
</cp:coreProperties>
</file>