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D" w:rsidRDefault="00E14B9D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Добрый день уважаемые члены экзаменационной комиссии.</w:t>
      </w:r>
    </w:p>
    <w:p w:rsidR="00691192" w:rsidRDefault="00E14B9D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Представляю вашему вниманию выпускную квалификационную работу. </w:t>
      </w:r>
      <w:r w:rsidR="00691192">
        <w:rPr>
          <w:color w:val="auto"/>
        </w:rPr>
        <w:t>Значение речи для человека столь велико, что можно сказать: речь -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формулирует взгляды и убеждения. Речь оказывает человеку огромную услугу в познании мира. Можно сравнить ее с капиталом, приобретение, сохранение которого требует наших усилий и порой немалых. Причем этот капитал определяет все наши успехи, а его недостаточность становится серьезным препятствием на жизненном пути. Поговорка «Начало – полдела» полностью относится к истокам правильной речи. Неудачное начало может испорт</w:t>
      </w:r>
      <w:r>
        <w:rPr>
          <w:color w:val="auto"/>
        </w:rPr>
        <w:t>ить все дело, и всю жизнь. [25]</w:t>
      </w:r>
    </w:p>
    <w:p w:rsidR="00691192" w:rsidRDefault="00691192" w:rsidP="00691192">
      <w:pPr>
        <w:pStyle w:val="a3"/>
        <w:jc w:val="both"/>
        <w:rPr>
          <w:color w:val="auto"/>
        </w:rPr>
      </w:pPr>
      <w:r w:rsidRPr="00691192">
        <w:rPr>
          <w:color w:val="auto"/>
        </w:rPr>
        <w:t xml:space="preserve">Однако на появление и становление речи природа отводит человеку очень мало времени -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</w:t>
      </w:r>
      <w:r>
        <w:rPr>
          <w:color w:val="auto"/>
        </w:rPr>
        <w:t xml:space="preserve">развития </w:t>
      </w:r>
      <w:r w:rsidRPr="00691192">
        <w:rPr>
          <w:color w:val="auto"/>
        </w:rPr>
        <w:t>ребёнка.</w:t>
      </w:r>
      <w:r>
        <w:rPr>
          <w:color w:val="auto"/>
        </w:rPr>
        <w:t xml:space="preserve"> </w:t>
      </w:r>
      <w:r w:rsidRPr="00691192">
        <w:rPr>
          <w:color w:val="auto"/>
          <w:highlight w:val="yellow"/>
        </w:rPr>
        <w:t>Устранение</w:t>
      </w:r>
      <w:r>
        <w:rPr>
          <w:color w:val="auto"/>
        </w:rPr>
        <w:t xml:space="preserve"> нарушений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 w:rsidR="005163FE">
        <w:rPr>
          <w:color w:val="auto"/>
        </w:rPr>
        <w:t xml:space="preserve"> (слайд 2)</w:t>
      </w:r>
      <w:r>
        <w:rPr>
          <w:color w:val="auto"/>
        </w:rPr>
        <w:t xml:space="preserve"> – одна из важнейших задач логопедии. От её решения зависит развитие ребёнка, имеющего нарушения звукопроизношения. Всестороннее развитие ребёнка предполагает учёт не только </w:t>
      </w:r>
      <w:proofErr w:type="spellStart"/>
      <w:proofErr w:type="gramStart"/>
      <w:r>
        <w:rPr>
          <w:color w:val="auto"/>
        </w:rPr>
        <w:t>психолого</w:t>
      </w:r>
      <w:proofErr w:type="spellEnd"/>
      <w:r>
        <w:rPr>
          <w:color w:val="auto"/>
        </w:rPr>
        <w:t xml:space="preserve"> – педагогического</w:t>
      </w:r>
      <w:proofErr w:type="gramEnd"/>
      <w:r>
        <w:rPr>
          <w:color w:val="auto"/>
        </w:rPr>
        <w:t xml:space="preserve"> но и логопедического фактора при устранении нарушений звукопроизношения у детей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Анализ научной и методической литературы по проблеме исследования позволяет нам сделать следующие выводы.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Дислалия</w:t>
      </w:r>
      <w:proofErr w:type="spellEnd"/>
      <w:r>
        <w:rPr>
          <w:color w:val="auto"/>
        </w:rPr>
        <w:t xml:space="preserve"> – это речевое нарушение, при котором ребёнок не может произнести те или иные звуки, заменяет их другими или смешивает их между собой.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Существует две основные формы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в зависимости от локализации нарушения и причин, обуславливающих дефект </w:t>
      </w:r>
      <w:r>
        <w:rPr>
          <w:color w:val="auto"/>
        </w:rPr>
        <w:lastRenderedPageBreak/>
        <w:t>звукопроизношения: функциональная и механическая.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В тех случаях, когда не наблюдаются органические нарушения говорят о </w:t>
      </w:r>
      <w:proofErr w:type="gramStart"/>
      <w:r>
        <w:rPr>
          <w:color w:val="auto"/>
        </w:rPr>
        <w:t>функциональной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При отклонениях периферического речевого аппарата (зубов, челюстей, языка, нёба) говорят о </w:t>
      </w:r>
      <w:proofErr w:type="gramStart"/>
      <w:r>
        <w:rPr>
          <w:color w:val="auto"/>
        </w:rPr>
        <w:t>механической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В свою очередь, функциональная </w:t>
      </w:r>
      <w:proofErr w:type="spellStart"/>
      <w:r>
        <w:rPr>
          <w:color w:val="auto"/>
        </w:rPr>
        <w:t>дислалия</w:t>
      </w:r>
      <w:proofErr w:type="spellEnd"/>
      <w:r>
        <w:rPr>
          <w:color w:val="auto"/>
        </w:rPr>
        <w:t xml:space="preserve"> включает в себя три основные формы:</w:t>
      </w:r>
      <w:proofErr w:type="gramEnd"/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Акустико-фонематическая – в основе этого вида лежит недостаточность фонематического или слухового восприятия;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Артикуляторно</w:t>
      </w:r>
      <w:proofErr w:type="spellEnd"/>
      <w:r>
        <w:rPr>
          <w:color w:val="auto"/>
        </w:rPr>
        <w:t xml:space="preserve"> – фонематическая – заключается в </w:t>
      </w:r>
      <w:proofErr w:type="gramStart"/>
      <w:r>
        <w:rPr>
          <w:color w:val="auto"/>
        </w:rPr>
        <w:t>том</w:t>
      </w:r>
      <w:proofErr w:type="gramEnd"/>
      <w:r>
        <w:rPr>
          <w:color w:val="auto"/>
        </w:rPr>
        <w:t xml:space="preserve"> что нет нарушений фонематического восприятия. Звуки смешиваются и заменяются.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Артикуляторно</w:t>
      </w:r>
      <w:proofErr w:type="spellEnd"/>
      <w:r>
        <w:rPr>
          <w:color w:val="auto"/>
        </w:rPr>
        <w:t xml:space="preserve"> – </w:t>
      </w:r>
      <w:proofErr w:type="gramStart"/>
      <w:r>
        <w:rPr>
          <w:color w:val="auto"/>
        </w:rPr>
        <w:t>фонетическая</w:t>
      </w:r>
      <w:proofErr w:type="gramEnd"/>
      <w:r>
        <w:rPr>
          <w:color w:val="auto"/>
        </w:rPr>
        <w:t xml:space="preserve"> – включает в себя дефекты звукового оформления речи, обусловленные неправильно сформировавшимися позициями. Дети произносят звук не точно, не свойственно данной системе языка.</w:t>
      </w:r>
    </w:p>
    <w:p w:rsidR="00691192" w:rsidRDefault="00691192" w:rsidP="00691192">
      <w:pPr>
        <w:pStyle w:val="a3"/>
        <w:ind w:firstLine="709"/>
        <w:jc w:val="both"/>
        <w:rPr>
          <w:b/>
          <w:color w:val="auto"/>
        </w:rPr>
      </w:pPr>
      <w:r>
        <w:rPr>
          <w:color w:val="auto"/>
        </w:rPr>
        <w:t xml:space="preserve">Логопедическую работу по преодолению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необходимо строить с учётом развития звукопроизношения в онтогенезе</w:t>
      </w:r>
      <w:proofErr w:type="gramStart"/>
      <w:r>
        <w:rPr>
          <w:color w:val="auto"/>
        </w:rPr>
        <w:t>.</w:t>
      </w:r>
      <w:r w:rsidR="00D112D6">
        <w:rPr>
          <w:color w:val="auto"/>
        </w:rPr>
        <w:t>(</w:t>
      </w:r>
      <w:proofErr w:type="gramEnd"/>
      <w:r w:rsidR="00D112D6">
        <w:rPr>
          <w:color w:val="auto"/>
        </w:rPr>
        <w:t>слайд3)</w:t>
      </w:r>
      <w:r w:rsidRPr="00691192">
        <w:rPr>
          <w:color w:val="auto"/>
        </w:rPr>
        <w:t xml:space="preserve"> </w:t>
      </w:r>
      <w:r>
        <w:rPr>
          <w:color w:val="auto"/>
        </w:rPr>
        <w:t xml:space="preserve">При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нарушения звукопроизношения могут быть обусловлены различными патогенными факторами, иметь разную степень проявления. Поэтому необходим поиск наиболее эффективных путей коррекции данного речевого нарушения. В этом и заключается </w:t>
      </w:r>
      <w:r>
        <w:rPr>
          <w:b/>
          <w:color w:val="auto"/>
        </w:rPr>
        <w:t>актуальность проблемы исследования.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Цель исследования:</w:t>
      </w:r>
      <w:r>
        <w:rPr>
          <w:color w:val="auto"/>
        </w:rPr>
        <w:t xml:space="preserve"> теоретически обосновать и экспериментально апробировать наиболее эффективные приемы, методы коррекции нарушений звукопроизношения, предполагающие использование игровых упражнений и  наглядных средств.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Объектом исследования</w:t>
      </w:r>
      <w:r>
        <w:rPr>
          <w:color w:val="auto"/>
        </w:rPr>
        <w:t xml:space="preserve"> являются нарушения звукопроизношения при 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у дошкольников и их коррекция.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Предметом исследования</w:t>
      </w:r>
      <w:r>
        <w:rPr>
          <w:color w:val="auto"/>
        </w:rPr>
        <w:t xml:space="preserve"> использование игры и игровой ситуации на логопедических занятиях детей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lastRenderedPageBreak/>
        <w:t xml:space="preserve">Гипотеза исследования: </w:t>
      </w:r>
      <w:r>
        <w:rPr>
          <w:color w:val="auto"/>
        </w:rPr>
        <w:t xml:space="preserve">логопедическая работа по преодолению нарушений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 xml:space="preserve"> будет более эффективной, если учитывается: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- ведущий вид деятельности дошкольников;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- этиология, механизм и структура нарушения звукопроизношения при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>;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- коррекционная работа осуществляется поэтапно с использованием наглядных средств обучения.</w:t>
      </w:r>
    </w:p>
    <w:p w:rsidR="00691192" w:rsidRDefault="00691192" w:rsidP="00691192">
      <w:pPr>
        <w:pStyle w:val="a3"/>
        <w:ind w:firstLine="709"/>
        <w:jc w:val="both"/>
        <w:rPr>
          <w:b/>
          <w:color w:val="auto"/>
        </w:rPr>
      </w:pPr>
      <w:r>
        <w:rPr>
          <w:color w:val="auto"/>
        </w:rPr>
        <w:t xml:space="preserve">Для достижения цели выпускной квалификационной работы  необходимо решить следующие </w:t>
      </w:r>
      <w:r w:rsidRPr="00691192">
        <w:rPr>
          <w:b/>
          <w:color w:val="auto"/>
          <w:highlight w:val="yellow"/>
        </w:rPr>
        <w:t>задачи:</w:t>
      </w:r>
      <w:r>
        <w:rPr>
          <w:b/>
          <w:color w:val="auto"/>
        </w:rPr>
        <w:t xml:space="preserve"> слайд</w:t>
      </w:r>
    </w:p>
    <w:p w:rsidR="00691192" w:rsidRDefault="00691192" w:rsidP="00691192">
      <w:pPr>
        <w:pStyle w:val="a3"/>
        <w:widowControl/>
        <w:numPr>
          <w:ilvl w:val="0"/>
          <w:numId w:val="1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 xml:space="preserve">На основе изучения теоретических источников рассмотреть особенности нарушений звукопроизношения при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и пути их преодоления.</w:t>
      </w:r>
    </w:p>
    <w:p w:rsidR="00691192" w:rsidRDefault="00691192" w:rsidP="00691192">
      <w:pPr>
        <w:pStyle w:val="a3"/>
        <w:widowControl/>
        <w:numPr>
          <w:ilvl w:val="0"/>
          <w:numId w:val="1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 xml:space="preserve">Выявить и систематизировать нарушения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widowControl/>
        <w:numPr>
          <w:ilvl w:val="0"/>
          <w:numId w:val="1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 xml:space="preserve">Разработать и апробировать задания и игровые упражнения по преодоления нарушений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, предполагающие использование  игровых упражнений и наглядности различных видов.</w:t>
      </w:r>
    </w:p>
    <w:p w:rsidR="00691192" w:rsidRDefault="00691192" w:rsidP="00691192">
      <w:pPr>
        <w:pStyle w:val="a3"/>
        <w:widowControl/>
        <w:numPr>
          <w:ilvl w:val="0"/>
          <w:numId w:val="1"/>
        </w:numPr>
        <w:shd w:val="clear" w:color="auto" w:fill="auto"/>
        <w:autoSpaceDE/>
        <w:adjustRightInd/>
        <w:jc w:val="both"/>
        <w:rPr>
          <w:color w:val="auto"/>
        </w:rPr>
      </w:pPr>
      <w:r>
        <w:rPr>
          <w:color w:val="auto"/>
        </w:rPr>
        <w:t>Определить эффективность логопедической работы.</w:t>
      </w:r>
    </w:p>
    <w:p w:rsidR="00691192" w:rsidRDefault="00691192" w:rsidP="00691192">
      <w:pPr>
        <w:pStyle w:val="a3"/>
        <w:ind w:firstLine="709"/>
        <w:jc w:val="both"/>
        <w:rPr>
          <w:b/>
          <w:color w:val="auto"/>
        </w:rPr>
      </w:pPr>
      <w:r>
        <w:rPr>
          <w:color w:val="auto"/>
        </w:rPr>
        <w:t xml:space="preserve">Для решения поставленных задач были использованы следующие </w:t>
      </w:r>
      <w:r>
        <w:rPr>
          <w:b/>
          <w:color w:val="auto"/>
        </w:rPr>
        <w:t>методы исследования</w:t>
      </w:r>
      <w:r w:rsidR="00A35E1F">
        <w:rPr>
          <w:b/>
          <w:color w:val="auto"/>
        </w:rPr>
        <w:t xml:space="preserve"> </w:t>
      </w:r>
      <w:r w:rsidR="00A35E1F" w:rsidRPr="00A35E1F">
        <w:rPr>
          <w:b/>
          <w:color w:val="auto"/>
          <w:highlight w:val="yellow"/>
        </w:rPr>
        <w:t>(слайд)</w:t>
      </w:r>
    </w:p>
    <w:p w:rsidR="00691192" w:rsidRDefault="00691192" w:rsidP="00691192">
      <w:pPr>
        <w:pStyle w:val="a3"/>
        <w:widowControl/>
        <w:numPr>
          <w:ilvl w:val="0"/>
          <w:numId w:val="2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>Теоретический анализ специальной литературы по проблеме исследования.</w:t>
      </w:r>
    </w:p>
    <w:p w:rsidR="00691192" w:rsidRDefault="00691192" w:rsidP="00691192">
      <w:pPr>
        <w:pStyle w:val="a3"/>
        <w:widowControl/>
        <w:numPr>
          <w:ilvl w:val="0"/>
          <w:numId w:val="2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>Психолого-педагогический эксперимент.</w:t>
      </w:r>
    </w:p>
    <w:p w:rsidR="00691192" w:rsidRDefault="00691192" w:rsidP="00691192">
      <w:pPr>
        <w:pStyle w:val="a3"/>
        <w:widowControl/>
        <w:numPr>
          <w:ilvl w:val="0"/>
          <w:numId w:val="2"/>
        </w:numPr>
        <w:shd w:val="clear" w:color="auto" w:fill="auto"/>
        <w:autoSpaceDE/>
        <w:adjustRightInd/>
        <w:ind w:left="0" w:firstLine="709"/>
        <w:jc w:val="both"/>
        <w:rPr>
          <w:color w:val="auto"/>
        </w:rPr>
      </w:pPr>
      <w:r>
        <w:rPr>
          <w:color w:val="auto"/>
        </w:rPr>
        <w:t xml:space="preserve">Количественный и качественный анализ результатов экспериментального исследования. 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Данный вопрос не является новым в литературе, но применительно к нашему дошкольному учреждению, эта работа не проводится системно. Практическая значимость нашего исследования заключается в предложенных </w:t>
      </w:r>
      <w:r>
        <w:rPr>
          <w:color w:val="auto"/>
        </w:rPr>
        <w:lastRenderedPageBreak/>
        <w:t xml:space="preserve">заданиях, упражнениях, направленных на коррекцию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 xml:space="preserve">. 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Выпускная квалификационная работа состоит из введения, двух глав, заключения, списка литературы и приложения.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Во введении</w:t>
      </w:r>
      <w:r>
        <w:rPr>
          <w:color w:val="auto"/>
        </w:rPr>
        <w:t xml:space="preserve"> обоснована актуальность изучаемой проблемы, определены цель, задачи исследования, его объект, предмет, методы исследования, сформулирована практическая значимость работы.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В первой главе</w:t>
      </w:r>
      <w:r>
        <w:rPr>
          <w:color w:val="auto"/>
        </w:rPr>
        <w:t xml:space="preserve"> «Теоретическое обоснование проблемы нарушений звукопроизношения при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у дошкольников и пути их преодоления» дан анализ теоретических источников, освещены основные аспекты данной темы, определено направление экспериментально практического исследования.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Во второй главе</w:t>
      </w:r>
      <w:r>
        <w:rPr>
          <w:color w:val="auto"/>
        </w:rPr>
        <w:t xml:space="preserve"> показана реализация системного подхода к устранению нарушения звукопроизношения у детей 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, проведён количественный и качественный анализ полученных результатов.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b/>
          <w:color w:val="auto"/>
        </w:rPr>
        <w:t>В заключении</w:t>
      </w:r>
      <w:r>
        <w:rPr>
          <w:color w:val="auto"/>
        </w:rPr>
        <w:t xml:space="preserve"> представлены выводы по теоретической и практической части выпускной квалификационной  работы.</w:t>
      </w:r>
    </w:p>
    <w:p w:rsidR="00691192" w:rsidRDefault="00691192" w:rsidP="00691192">
      <w:pPr>
        <w:pStyle w:val="a3"/>
        <w:jc w:val="both"/>
        <w:rPr>
          <w:color w:val="auto"/>
        </w:rPr>
      </w:pPr>
      <w:r>
        <w:rPr>
          <w:color w:val="auto"/>
        </w:rPr>
        <w:t>Для успешной коррекции нарушений звукопроизношения у дошкольников необходимо осуществлять дифференцированный подход, который предполагает: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- учёт возрастных и индивидуальных особенностей ребёнка.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- этиологию, механизм, структуру речевого дефекта.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 - использование методов обучения, выбор которых зависит от этапа логопедической работы.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Коррекционная работа по устранению нарушений звукопроизношения включает в себя несколько этапов.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Подготовительный этап. На </w:t>
      </w:r>
      <w:proofErr w:type="gramStart"/>
      <w:r>
        <w:rPr>
          <w:color w:val="auto"/>
        </w:rPr>
        <w:t>котором</w:t>
      </w:r>
      <w:proofErr w:type="gramEnd"/>
      <w:r>
        <w:rPr>
          <w:color w:val="auto"/>
        </w:rPr>
        <w:t xml:space="preserve"> идёт подготовка речеслухового и </w:t>
      </w:r>
      <w:proofErr w:type="spellStart"/>
      <w:r>
        <w:rPr>
          <w:color w:val="auto"/>
        </w:rPr>
        <w:t>речедвигательного</w:t>
      </w:r>
      <w:proofErr w:type="spellEnd"/>
      <w:r>
        <w:rPr>
          <w:color w:val="auto"/>
        </w:rPr>
        <w:t xml:space="preserve"> анализаторов правильному восприятию и воспроизведению звуков.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Второй этап – постановка звука. Цель данного этапа заключается в </w:t>
      </w:r>
      <w:r>
        <w:rPr>
          <w:color w:val="auto"/>
        </w:rPr>
        <w:lastRenderedPageBreak/>
        <w:t>выработке правильного звукопроизношения изолированного звука.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На третьем этапе проводится работа по формированию правильного произношения звука во фразовой речи.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Четвёртый этап включает в себя умение различать смешиваемые звуки и использование их в собственной речи.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Для подтверждения теоретических выводов нами проведено экспериментальное исследование, которое состояло из трёх этапов: констатирующего, формирующего, контрольного.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На констатирующем этапе эксперимента диагностические исследования позволили нам выявить первоначальный уровень развития речи детей и наличие дефекта.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 w:rsidRPr="0036363A">
        <w:rPr>
          <w:color w:val="auto"/>
        </w:rPr>
        <w:t xml:space="preserve">Результаты данного этапа показали, </w:t>
      </w:r>
      <w:r w:rsidRPr="00691192">
        <w:rPr>
          <w:color w:val="auto"/>
          <w:highlight w:val="yellow"/>
        </w:rPr>
        <w:t>слайд</w:t>
      </w:r>
      <w:r w:rsidR="00F92585">
        <w:rPr>
          <w:color w:val="auto"/>
        </w:rPr>
        <w:t xml:space="preserve"> график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Для устранения нарушений выявленных на констатирующем этапе мы разработали и провели коррекционные мероприятия по устранению нарушений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>, учитывающую механизм и структуру дефекта.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На основе результатов обследования с учётом дефектов, дети были разделены на две группы: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1 группа – дети с нарушением </w:t>
      </w:r>
      <w:proofErr w:type="gramStart"/>
      <w:r>
        <w:rPr>
          <w:color w:val="auto"/>
        </w:rPr>
        <w:t>свистящих</w:t>
      </w:r>
      <w:proofErr w:type="gramEnd"/>
      <w:r>
        <w:rPr>
          <w:color w:val="auto"/>
        </w:rPr>
        <w:t xml:space="preserve"> и </w:t>
      </w:r>
      <w:proofErr w:type="spellStart"/>
      <w:r>
        <w:rPr>
          <w:color w:val="auto"/>
        </w:rPr>
        <w:t>щипящих</w:t>
      </w:r>
      <w:proofErr w:type="spellEnd"/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2 группа – дети с нарушением сонорных.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С первой и второй подгруппой работа была направлена на формирование отдельных артикуляционных позиций, на формирование фонематического восприятия, на развитие слухового контроля, операций звукового анализа.</w:t>
      </w:r>
    </w:p>
    <w:p w:rsidR="00691192" w:rsidRDefault="00691192" w:rsidP="00691192">
      <w:pPr>
        <w:pStyle w:val="a3"/>
        <w:jc w:val="both"/>
        <w:rPr>
          <w:color w:val="auto"/>
        </w:rPr>
      </w:pPr>
      <w:r>
        <w:rPr>
          <w:color w:val="auto"/>
        </w:rPr>
        <w:t xml:space="preserve">          В результате проведённой работы на формирующем этапе мы отметили, что произошло повышение речевой активности у детей, улучшилась артикуляция и произносительные навыки.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Результативность работы была продемонстрирована при анализе контрольного этапа экспериментального </w:t>
      </w:r>
      <w:proofErr w:type="spellStart"/>
      <w:r>
        <w:rPr>
          <w:color w:val="auto"/>
        </w:rPr>
        <w:t>исследования</w:t>
      </w:r>
      <w:proofErr w:type="gramStart"/>
      <w:r>
        <w:rPr>
          <w:color w:val="auto"/>
        </w:rPr>
        <w:t>.</w:t>
      </w:r>
      <w:r w:rsidR="00F92585" w:rsidRPr="00F92585">
        <w:rPr>
          <w:color w:val="auto"/>
          <w:highlight w:val="yellow"/>
        </w:rPr>
        <w:t>г</w:t>
      </w:r>
      <w:proofErr w:type="gramEnd"/>
      <w:r w:rsidR="00F92585" w:rsidRPr="00F92585">
        <w:rPr>
          <w:color w:val="auto"/>
          <w:highlight w:val="yellow"/>
        </w:rPr>
        <w:t>рафик</w:t>
      </w:r>
      <w:proofErr w:type="spellEnd"/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Данные, полученные на контрольном этапе, говорят о том, что </w:t>
      </w:r>
      <w:r>
        <w:rPr>
          <w:color w:val="auto"/>
        </w:rPr>
        <w:lastRenderedPageBreak/>
        <w:t>произошло увеличение количества баллов речевого развития в группе дошкольников.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Состояние артикуляционной моторики по сравнению с констатирующим этапом высокий уровень показали </w:t>
      </w:r>
      <w:r w:rsidR="00F92585">
        <w:rPr>
          <w:color w:val="auto"/>
        </w:rPr>
        <w:t>8</w:t>
      </w:r>
      <w:r>
        <w:rPr>
          <w:color w:val="auto"/>
        </w:rPr>
        <w:t xml:space="preserve"> детей – это составило 100%. Уровень развития состояния фонематического восприятия на контрольном этапе улучшил</w:t>
      </w:r>
      <w:r w:rsidR="00EB5A3C">
        <w:rPr>
          <w:color w:val="auto"/>
        </w:rPr>
        <w:t>ся</w:t>
      </w:r>
      <w:r>
        <w:rPr>
          <w:color w:val="auto"/>
        </w:rPr>
        <w:t>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Изменились  уровни и состояния звукопроизношения. Если на констатирующем этапе средний уровень развития показывали все восемь человек, то на контрольном этапе те же дети показали высокий уровень. </w:t>
      </w:r>
      <w:r w:rsidR="00EB5A3C">
        <w:rPr>
          <w:color w:val="auto"/>
        </w:rPr>
        <w:t>Средний</w:t>
      </w:r>
      <w:r>
        <w:rPr>
          <w:color w:val="auto"/>
        </w:rPr>
        <w:t xml:space="preserve"> уровень, показанный на констатирующем этапе, уменьшился в три раза.</w:t>
      </w:r>
    </w:p>
    <w:p w:rsidR="00691192" w:rsidRDefault="00691192" w:rsidP="00691192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Таким образом, цель, задачи нашего исследования достигнуты. Гипотеза о том, что логопедическая работа по преодолению нарушений звукопроизношения у дошкольников с </w:t>
      </w:r>
      <w:proofErr w:type="spellStart"/>
      <w:r>
        <w:rPr>
          <w:color w:val="auto"/>
        </w:rPr>
        <w:t>дислалией</w:t>
      </w:r>
      <w:proofErr w:type="spellEnd"/>
      <w:r>
        <w:rPr>
          <w:color w:val="auto"/>
        </w:rPr>
        <w:t xml:space="preserve"> будет более эффективной, если учитывается: ведущий вид деятельности дошкольников; учитываются этапы развития звукопроизношения в онтогенезе; учитывается этиология, механизм и структура нарушения звукопроизношения при </w:t>
      </w:r>
      <w:proofErr w:type="spellStart"/>
      <w:r>
        <w:rPr>
          <w:color w:val="auto"/>
        </w:rPr>
        <w:t>дислалии</w:t>
      </w:r>
      <w:proofErr w:type="spellEnd"/>
      <w:r>
        <w:rPr>
          <w:color w:val="auto"/>
        </w:rPr>
        <w:t xml:space="preserve"> – подтверждена. </w:t>
      </w:r>
    </w:p>
    <w:p w:rsidR="005E4CAE" w:rsidRDefault="00691192" w:rsidP="00691192">
      <w:r>
        <w:br w:type="page"/>
      </w:r>
    </w:p>
    <w:sectPr w:rsidR="005E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60A"/>
    <w:multiLevelType w:val="hybridMultilevel"/>
    <w:tmpl w:val="B71C4766"/>
    <w:lvl w:ilvl="0" w:tplc="1A881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D04A7"/>
    <w:multiLevelType w:val="hybridMultilevel"/>
    <w:tmpl w:val="96C80462"/>
    <w:lvl w:ilvl="0" w:tplc="9974680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</w:rPr>
    </w:lvl>
    <w:lvl w:ilvl="1" w:tplc="853E36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2D84CC6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192"/>
    <w:rsid w:val="005163FE"/>
    <w:rsid w:val="005E4CAE"/>
    <w:rsid w:val="00691192"/>
    <w:rsid w:val="00A35E1F"/>
    <w:rsid w:val="00D112D6"/>
    <w:rsid w:val="00E14B9D"/>
    <w:rsid w:val="00EB5A3C"/>
    <w:rsid w:val="00F9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1192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1192"/>
    <w:rPr>
      <w:rFonts w:ascii="Times New Roman" w:eastAsia="Times New Roman" w:hAnsi="Times New Roman" w:cs="Times New Roman"/>
      <w:color w:val="FF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Сателит</dc:creator>
  <cp:lastModifiedBy>Сателит</cp:lastModifiedBy>
  <cp:revision>2</cp:revision>
  <dcterms:created xsi:type="dcterms:W3CDTF">2014-04-10T09:27:00Z</dcterms:created>
  <dcterms:modified xsi:type="dcterms:W3CDTF">2014-04-10T09:27:00Z</dcterms:modified>
</cp:coreProperties>
</file>