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CE" w:rsidRDefault="005D31CE" w:rsidP="005D31CE">
      <w:pPr>
        <w:jc w:val="center"/>
        <w:rPr>
          <w:b/>
          <w:sz w:val="32"/>
          <w:szCs w:val="32"/>
          <w:u w:val="single"/>
        </w:rPr>
      </w:pPr>
      <w:r w:rsidRPr="00BB076D">
        <w:rPr>
          <w:b/>
          <w:sz w:val="32"/>
          <w:szCs w:val="32"/>
          <w:u w:val="single"/>
        </w:rPr>
        <w:t xml:space="preserve">Развитие </w:t>
      </w:r>
      <w:proofErr w:type="spellStart"/>
      <w:r w:rsidRPr="00BB076D">
        <w:rPr>
          <w:b/>
          <w:sz w:val="32"/>
          <w:szCs w:val="32"/>
          <w:u w:val="single"/>
        </w:rPr>
        <w:t>графомоторных</w:t>
      </w:r>
      <w:proofErr w:type="spellEnd"/>
      <w:r w:rsidRPr="00BB076D">
        <w:rPr>
          <w:b/>
          <w:sz w:val="32"/>
          <w:szCs w:val="32"/>
          <w:u w:val="single"/>
        </w:rPr>
        <w:t xml:space="preserve"> навыков у детей старшего дошкольного возраста.</w:t>
      </w:r>
    </w:p>
    <w:p w:rsidR="005D31CE" w:rsidRPr="00BB076D" w:rsidRDefault="005D31CE" w:rsidP="005D31CE">
      <w:pPr>
        <w:jc w:val="center"/>
        <w:rPr>
          <w:b/>
          <w:sz w:val="32"/>
          <w:szCs w:val="32"/>
          <w:u w:val="single"/>
        </w:rPr>
      </w:pPr>
    </w:p>
    <w:p w:rsidR="005D31CE" w:rsidRPr="00BB076D" w:rsidRDefault="005D31CE" w:rsidP="005D31CE">
      <w:pPr>
        <w:jc w:val="both"/>
        <w:rPr>
          <w:sz w:val="32"/>
          <w:szCs w:val="32"/>
        </w:rPr>
      </w:pPr>
      <w:proofErr w:type="gramStart"/>
      <w:r w:rsidRPr="00BB076D">
        <w:rPr>
          <w:sz w:val="32"/>
          <w:szCs w:val="32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BB076D">
        <w:rPr>
          <w:sz w:val="32"/>
          <w:szCs w:val="32"/>
        </w:rPr>
        <w:t>выверенности</w:t>
      </w:r>
      <w:proofErr w:type="spellEnd"/>
      <w:r w:rsidRPr="00BB076D">
        <w:rPr>
          <w:sz w:val="32"/>
          <w:szCs w:val="32"/>
        </w:rPr>
        <w:t xml:space="preserve"> и синхронности движений: что-то брать, вставлять, завязывать, складывать, лепить, вырезать, наклеивать, рисовать и т.д.</w:t>
      </w:r>
      <w:proofErr w:type="gramEnd"/>
      <w:r w:rsidRPr="00BB076D">
        <w:rPr>
          <w:sz w:val="32"/>
          <w:szCs w:val="32"/>
        </w:rPr>
        <w:t xml:space="preserve"> Плохо развитые двигательные функции рук и отсутствие</w:t>
      </w:r>
      <w:r>
        <w:rPr>
          <w:sz w:val="32"/>
          <w:szCs w:val="32"/>
        </w:rPr>
        <w:t xml:space="preserve"> </w:t>
      </w:r>
      <w:r w:rsidRPr="00BB076D">
        <w:rPr>
          <w:sz w:val="32"/>
          <w:szCs w:val="32"/>
        </w:rPr>
        <w:t>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Двигательной области коры головного мозга: 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формирование </w:t>
      </w:r>
      <w:proofErr w:type="gramStart"/>
      <w:r w:rsidRPr="00BB076D">
        <w:rPr>
          <w:sz w:val="32"/>
          <w:szCs w:val="32"/>
        </w:rPr>
        <w:t>зрительно-моторных</w:t>
      </w:r>
      <w:proofErr w:type="gramEnd"/>
      <w:r w:rsidRPr="00BB076D">
        <w:rPr>
          <w:sz w:val="32"/>
          <w:szCs w:val="32"/>
        </w:rPr>
        <w:t xml:space="preserve"> координации.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Речевой области коры головного мозга: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формирование активной речи ребенка, пополнение словарного запаса новыми понятиями.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Мышления, памяти, внимания, сосредоточенности, зрительного и слухового восприятия.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proofErr w:type="gramStart"/>
      <w:r w:rsidRPr="00BB076D">
        <w:rPr>
          <w:sz w:val="32"/>
          <w:szCs w:val="32"/>
        </w:rPr>
        <w:t>Пространственных</w:t>
      </w:r>
      <w:proofErr w:type="gramEnd"/>
      <w:r w:rsidRPr="00BB076D">
        <w:rPr>
          <w:sz w:val="32"/>
          <w:szCs w:val="32"/>
        </w:rPr>
        <w:t xml:space="preserve"> ориентации на листе бумаги и в окружающем пространстве.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Формирование навыков учебной деятельности: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умение слушать, понимать и выполнять словесные установки педагога;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умение действовать, повторяя показанный образец и правило, а </w:t>
      </w:r>
      <w:r w:rsidRPr="00BB076D">
        <w:rPr>
          <w:sz w:val="32"/>
          <w:szCs w:val="32"/>
        </w:rPr>
        <w:lastRenderedPageBreak/>
        <w:t>также ознакомление с написанием цифр.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</w:t>
      </w:r>
      <w:proofErr w:type="gramStart"/>
      <w:r w:rsidRPr="00BB076D">
        <w:rPr>
          <w:sz w:val="32"/>
          <w:szCs w:val="32"/>
        </w:rPr>
        <w:t>Какие-то клетки коры головного мозга, и, в частности, двигательного анализатора, приходят в состояние возбуждения, другие, смежные, близкие, тормозятся.</w:t>
      </w:r>
      <w:proofErr w:type="gramEnd"/>
      <w:r w:rsidRPr="00BB076D">
        <w:rPr>
          <w:sz w:val="32"/>
          <w:szCs w:val="32"/>
        </w:rPr>
        <w:t xml:space="preserve">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BB076D">
        <w:rPr>
          <w:sz w:val="32"/>
          <w:szCs w:val="32"/>
        </w:rPr>
        <w:t>сгибательных</w:t>
      </w:r>
      <w:proofErr w:type="spellEnd"/>
      <w:r w:rsidRPr="00BB076D">
        <w:rPr>
          <w:sz w:val="32"/>
          <w:szCs w:val="32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</w:t>
      </w:r>
      <w:r w:rsidRPr="00BB076D">
        <w:rPr>
          <w:sz w:val="32"/>
          <w:szCs w:val="32"/>
        </w:rPr>
        <w:lastRenderedPageBreak/>
        <w:t>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proofErr w:type="gramStart"/>
      <w:r w:rsidRPr="00BB076D">
        <w:rPr>
          <w:sz w:val="32"/>
          <w:szCs w:val="32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  <w:proofErr w:type="gramEnd"/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Такая « межполушарная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важно как в игровой, так и в учебной деятельности.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Но </w:t>
      </w:r>
      <w:proofErr w:type="gramStart"/>
      <w:r w:rsidRPr="00BB076D">
        <w:rPr>
          <w:sz w:val="32"/>
          <w:szCs w:val="32"/>
        </w:rPr>
        <w:t xml:space="preserve">приучать детей к таким занятиям нужно с простых и легких </w:t>
      </w:r>
      <w:r w:rsidRPr="00BB076D">
        <w:rPr>
          <w:sz w:val="32"/>
          <w:szCs w:val="32"/>
        </w:rPr>
        <w:lastRenderedPageBreak/>
        <w:t>упражнений  Они трудны</w:t>
      </w:r>
      <w:proofErr w:type="gramEnd"/>
      <w:r w:rsidRPr="00BB076D">
        <w:rPr>
          <w:sz w:val="32"/>
          <w:szCs w:val="32"/>
        </w:rPr>
        <w:t xml:space="preserve">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Тем самым педагоги стремятся: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совершенствовать и закреплять чувственные знания о признаках предметов и их взаимосвязях;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использовать практические действия самого ребенка шире и разнообразнее.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Овладевая понятиями пространства, дети знакомятся и с категориями времени — что необходимо делать сначала, а что </w:t>
      </w:r>
      <w:r w:rsidRPr="00BB076D">
        <w:rPr>
          <w:sz w:val="32"/>
          <w:szCs w:val="32"/>
        </w:rPr>
        <w:lastRenderedPageBreak/>
        <w:t xml:space="preserve">потом. </w:t>
      </w:r>
      <w:proofErr w:type="gramStart"/>
      <w:r w:rsidRPr="00BB076D">
        <w:rPr>
          <w:sz w:val="32"/>
          <w:szCs w:val="32"/>
        </w:rPr>
        <w:t>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</w:t>
      </w:r>
      <w:proofErr w:type="gramEnd"/>
      <w:r w:rsidRPr="00BB076D">
        <w:rPr>
          <w:sz w:val="32"/>
          <w:szCs w:val="32"/>
        </w:rPr>
        <w:t xml:space="preserve">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</w:t>
      </w:r>
      <w:proofErr w:type="gramStart"/>
      <w:r w:rsidRPr="00BB076D">
        <w:rPr>
          <w:sz w:val="32"/>
          <w:szCs w:val="32"/>
        </w:rPr>
        <w:t>образом</w:t>
      </w:r>
      <w:proofErr w:type="gramEnd"/>
      <w:r w:rsidRPr="00BB076D">
        <w:rPr>
          <w:sz w:val="32"/>
          <w:szCs w:val="32"/>
        </w:rPr>
        <w:t xml:space="preserve">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</w:t>
      </w:r>
      <w:proofErr w:type="gramStart"/>
      <w:r w:rsidRPr="00BB076D">
        <w:rPr>
          <w:sz w:val="32"/>
          <w:szCs w:val="32"/>
        </w:rPr>
        <w:t>от</w:t>
      </w:r>
      <w:proofErr w:type="gramEnd"/>
      <w:r w:rsidRPr="00BB076D">
        <w:rPr>
          <w:sz w:val="32"/>
          <w:szCs w:val="32"/>
        </w:rPr>
        <w:t xml:space="preserve"> увиденного и услышанного. У них есть возможность </w:t>
      </w:r>
      <w:proofErr w:type="gramStart"/>
      <w:r w:rsidRPr="00BB076D">
        <w:rPr>
          <w:sz w:val="32"/>
          <w:szCs w:val="32"/>
        </w:rPr>
        <w:t>высказать свое отношение</w:t>
      </w:r>
      <w:proofErr w:type="gramEnd"/>
      <w:r w:rsidRPr="00BB076D">
        <w:rPr>
          <w:sz w:val="32"/>
          <w:szCs w:val="32"/>
        </w:rPr>
        <w:t xml:space="preserve">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Обратимся к возрастным особенностям памяти детей</w:t>
      </w:r>
      <w:proofErr w:type="gramStart"/>
      <w:r w:rsidRPr="00BB076D">
        <w:rPr>
          <w:sz w:val="32"/>
          <w:szCs w:val="32"/>
        </w:rPr>
        <w:t xml:space="preserve"> ;</w:t>
      </w:r>
      <w:proofErr w:type="gramEnd"/>
      <w:r w:rsidRPr="00BB076D">
        <w:rPr>
          <w:sz w:val="32"/>
          <w:szCs w:val="32"/>
        </w:rPr>
        <w:t xml:space="preserve"> старшего дошкольного возраста. Память способна не только; воспроизводить </w:t>
      </w:r>
      <w:r w:rsidRPr="00BB076D">
        <w:rPr>
          <w:sz w:val="32"/>
          <w:szCs w:val="32"/>
        </w:rPr>
        <w:lastRenderedPageBreak/>
        <w:t>полученные впечатления, но и длительно их</w:t>
      </w:r>
      <w:proofErr w:type="gramStart"/>
      <w:r w:rsidRPr="00BB076D">
        <w:rPr>
          <w:sz w:val="32"/>
          <w:szCs w:val="32"/>
        </w:rPr>
        <w:t xml:space="preserve"> ;</w:t>
      </w:r>
      <w:proofErr w:type="gramEnd"/>
      <w:r w:rsidRPr="00BB076D">
        <w:rPr>
          <w:sz w:val="32"/>
          <w:szCs w:val="32"/>
        </w:rPr>
        <w:t xml:space="preserve">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на</w:t>
      </w:r>
      <w:proofErr w:type="gramStart"/>
      <w:r w:rsidRPr="00BB076D">
        <w:rPr>
          <w:sz w:val="32"/>
          <w:szCs w:val="32"/>
        </w:rPr>
        <w:t xml:space="preserve"> ;</w:t>
      </w:r>
      <w:proofErr w:type="gramEnd"/>
      <w:r w:rsidRPr="00BB076D">
        <w:rPr>
          <w:sz w:val="32"/>
          <w:szCs w:val="32"/>
        </w:rPr>
        <w:t xml:space="preserve">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чувствами, легче запоминается, дольше хранится в памяти ребенка и полнее им воспроизводится.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В ходе игр, упражнений и тренировок дети начинают непроизвольно направлять свое внимание на мышцы, участвующие в движениях. </w:t>
      </w:r>
      <w:proofErr w:type="gramStart"/>
      <w:r w:rsidRPr="00BB076D">
        <w:rPr>
          <w:sz w:val="32"/>
          <w:szCs w:val="32"/>
        </w:rPr>
        <w:t>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  <w:proofErr w:type="gramEnd"/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позже,—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BB076D">
        <w:rPr>
          <w:sz w:val="32"/>
          <w:szCs w:val="32"/>
        </w:rPr>
        <w:t>Сформированность</w:t>
      </w:r>
      <w:proofErr w:type="spellEnd"/>
      <w:r w:rsidRPr="00BB076D">
        <w:rPr>
          <w:sz w:val="32"/>
          <w:szCs w:val="32"/>
        </w:rPr>
        <w:t xml:space="preserve"> произвольной моторики, </w:t>
      </w:r>
      <w:proofErr w:type="spellStart"/>
      <w:r w:rsidRPr="00BB076D">
        <w:rPr>
          <w:sz w:val="32"/>
          <w:szCs w:val="32"/>
        </w:rPr>
        <w:t>слухомоторных</w:t>
      </w:r>
      <w:proofErr w:type="spellEnd"/>
      <w:r w:rsidRPr="00BB076D">
        <w:rPr>
          <w:sz w:val="32"/>
          <w:szCs w:val="32"/>
        </w:rPr>
        <w:t xml:space="preserve"> координации и чувства ритма могут </w:t>
      </w:r>
      <w:r w:rsidRPr="00BB076D">
        <w:rPr>
          <w:sz w:val="32"/>
          <w:szCs w:val="32"/>
        </w:rPr>
        <w:lastRenderedPageBreak/>
        <w:t>снять возможные проблемы нарушений в чтении и письме.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proofErr w:type="gramStart"/>
      <w:r w:rsidRPr="00BB076D">
        <w:rPr>
          <w:sz w:val="32"/>
          <w:szCs w:val="32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  <w:proofErr w:type="gramEnd"/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В процесс письма активно включаются глаз, рука, слуховой, зрительный, </w:t>
      </w:r>
      <w:proofErr w:type="spellStart"/>
      <w:r w:rsidRPr="00BB076D">
        <w:rPr>
          <w:sz w:val="32"/>
          <w:szCs w:val="32"/>
        </w:rPr>
        <w:t>речедвигательный</w:t>
      </w:r>
      <w:proofErr w:type="spellEnd"/>
      <w:r w:rsidRPr="00BB076D">
        <w:rPr>
          <w:sz w:val="32"/>
          <w:szCs w:val="32"/>
        </w:rPr>
        <w:t xml:space="preserve"> компоненты.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</w:t>
      </w:r>
      <w:r w:rsidRPr="00BB076D">
        <w:rPr>
          <w:sz w:val="32"/>
          <w:szCs w:val="32"/>
        </w:rPr>
        <w:lastRenderedPageBreak/>
        <w:t xml:space="preserve">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BB076D">
        <w:rPr>
          <w:sz w:val="32"/>
          <w:szCs w:val="32"/>
        </w:rPr>
        <w:t>проприоцептивные</w:t>
      </w:r>
      <w:proofErr w:type="spellEnd"/>
      <w:r w:rsidRPr="00BB076D">
        <w:rPr>
          <w:sz w:val="32"/>
          <w:szCs w:val="32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Чаще всего дети рисуют крупно, размашисто. Психологи называют такое рисование «</w:t>
      </w:r>
      <w:proofErr w:type="spellStart"/>
      <w:r w:rsidRPr="00BB076D">
        <w:rPr>
          <w:sz w:val="32"/>
          <w:szCs w:val="32"/>
        </w:rPr>
        <w:t>почеркушки</w:t>
      </w:r>
      <w:proofErr w:type="spellEnd"/>
      <w:r w:rsidRPr="00BB076D">
        <w:rPr>
          <w:sz w:val="32"/>
          <w:szCs w:val="32"/>
        </w:rPr>
        <w:t xml:space="preserve"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</w:t>
      </w:r>
      <w:r w:rsidRPr="00BB076D">
        <w:rPr>
          <w:sz w:val="32"/>
          <w:szCs w:val="32"/>
        </w:rPr>
        <w:lastRenderedPageBreak/>
        <w:t>затем вводится мелкое написание и мелкая клетка.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proofErr w:type="gramStart"/>
      <w:r w:rsidRPr="00BB076D">
        <w:rPr>
          <w:sz w:val="32"/>
          <w:szCs w:val="32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  <w:proofErr w:type="gramEnd"/>
    </w:p>
    <w:p w:rsidR="005D31CE" w:rsidRPr="00BB076D" w:rsidRDefault="005D31CE" w:rsidP="005D31CE">
      <w:pPr>
        <w:jc w:val="both"/>
        <w:rPr>
          <w:sz w:val="32"/>
          <w:szCs w:val="32"/>
        </w:rPr>
      </w:pPr>
      <w:proofErr w:type="gramStart"/>
      <w:r w:rsidRPr="00BB076D">
        <w:rPr>
          <w:sz w:val="32"/>
          <w:szCs w:val="32"/>
        </w:rPr>
        <w:t>Для успешного проведения занятий необходимо создание благоприятных условий, к которым относятся следующие:</w:t>
      </w:r>
      <w:proofErr w:type="gramEnd"/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эмоционально-положительная среда, создающая для ребенка условия комфортности и благополучия;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Механизмом оценки получаемых </w:t>
      </w:r>
      <w:proofErr w:type="gramStart"/>
      <w:r w:rsidRPr="00BB076D">
        <w:rPr>
          <w:sz w:val="32"/>
          <w:szCs w:val="32"/>
        </w:rPr>
        <w:t>результатов</w:t>
      </w:r>
      <w:proofErr w:type="gramEnd"/>
      <w:r w:rsidRPr="00BB076D">
        <w:rPr>
          <w:sz w:val="32"/>
          <w:szCs w:val="32"/>
        </w:rPr>
        <w:t xml:space="preserve">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5D31CE" w:rsidRPr="00BB076D" w:rsidRDefault="005D31CE" w:rsidP="005D31CE">
      <w:pPr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</w:t>
      </w:r>
      <w:r w:rsidRPr="00BB076D">
        <w:rPr>
          <w:sz w:val="32"/>
          <w:szCs w:val="32"/>
        </w:rPr>
        <w:lastRenderedPageBreak/>
        <w:t>определяющие уровень развития ребенка.</w:t>
      </w:r>
    </w:p>
    <w:p w:rsidR="00AA3484" w:rsidRDefault="00AA3484">
      <w:bookmarkStart w:id="0" w:name="_GoBack"/>
      <w:bookmarkEnd w:id="0"/>
    </w:p>
    <w:sectPr w:rsidR="00AA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D3"/>
    <w:rsid w:val="004C4CD3"/>
    <w:rsid w:val="005D31CE"/>
    <w:rsid w:val="00A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2794</Words>
  <Characters>15930</Characters>
  <Application>Microsoft Office Word</Application>
  <DocSecurity>0</DocSecurity>
  <Lines>132</Lines>
  <Paragraphs>37</Paragraphs>
  <ScaleCrop>false</ScaleCrop>
  <Company/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</dc:creator>
  <cp:keywords/>
  <dc:description/>
  <cp:lastModifiedBy>CLAIR</cp:lastModifiedBy>
  <cp:revision>3</cp:revision>
  <dcterms:created xsi:type="dcterms:W3CDTF">2014-10-08T08:14:00Z</dcterms:created>
  <dcterms:modified xsi:type="dcterms:W3CDTF">2014-10-08T08:15:00Z</dcterms:modified>
</cp:coreProperties>
</file>