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CB" w:rsidRPr="006D2FCB" w:rsidRDefault="006D2FCB" w:rsidP="006D2FCB">
      <w:pPr>
        <w:ind w:right="425"/>
        <w:rPr>
          <w:rFonts w:ascii="AGPresquire" w:hAnsi="AGPresquire"/>
          <w:b/>
          <w:color w:val="632423"/>
        </w:rPr>
      </w:pPr>
      <w:r>
        <w:rPr>
          <w:rFonts w:ascii="AGPresquire" w:hAnsi="AGPresquire"/>
          <w:b/>
          <w:color w:val="632423"/>
          <w:lang w:val="en-US"/>
        </w:rPr>
        <w:t xml:space="preserve">       </w:t>
      </w:r>
      <w:r>
        <w:rPr>
          <w:rFonts w:ascii="AGPresquire" w:hAnsi="AGPresquire"/>
          <w:b/>
          <w:color w:val="632423"/>
        </w:rPr>
        <w:t>ЗНАЧИМОСТЬ</w:t>
      </w:r>
      <w:r>
        <w:rPr>
          <w:rFonts w:ascii="AGPresquire" w:hAnsi="AGPresquire"/>
          <w:b/>
          <w:color w:val="632423"/>
          <w:lang w:val="en-US"/>
        </w:rPr>
        <w:t xml:space="preserve"> </w:t>
      </w:r>
      <w:proofErr w:type="gramStart"/>
      <w:r w:rsidRPr="006D2FCB">
        <w:rPr>
          <w:rFonts w:ascii="AGPresquire" w:hAnsi="AGPresquire"/>
          <w:b/>
          <w:color w:val="632423"/>
        </w:rPr>
        <w:t>ЛОГОПЕДИЧЕСКОЙ</w:t>
      </w:r>
      <w:proofErr w:type="gramEnd"/>
    </w:p>
    <w:p w:rsidR="006D2FCB" w:rsidRPr="006D2FCB" w:rsidRDefault="006D2FCB" w:rsidP="006D2FCB">
      <w:pPr>
        <w:ind w:firstLine="709"/>
        <w:rPr>
          <w:rFonts w:ascii="AGPresquire" w:hAnsi="AGPresquire"/>
          <w:b/>
          <w:color w:val="632423"/>
        </w:rPr>
      </w:pPr>
      <w:r>
        <w:rPr>
          <w:rFonts w:ascii="AGPresquire" w:hAnsi="AGPresquire"/>
          <w:b/>
          <w:color w:val="632423"/>
          <w:lang w:val="en-US"/>
        </w:rPr>
        <w:t xml:space="preserve">     </w:t>
      </w:r>
      <w:bookmarkStart w:id="0" w:name="_GoBack"/>
      <w:bookmarkEnd w:id="0"/>
      <w:r w:rsidRPr="006D2FCB">
        <w:rPr>
          <w:rFonts w:ascii="AGPresquire" w:hAnsi="AGPresquire"/>
          <w:b/>
          <w:color w:val="632423"/>
        </w:rPr>
        <w:t>ПОМОЩИ   В   ЖИЗНИ   РЕБЕНКА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 xml:space="preserve">В вашей семье появился малыш. С его появлением вся ваша жизнь изменилась. Вас волнует много разных вопросов: здоров или болен ваш ребенок, правильно ли он развивается физически, во что ему нравится  играть и с кем, хороший ли у него аппетит… Ребёнок подрастает. Вы начинаете сравнивать своего ребёнка с детьми своих близких и знакомых: что умеет, что не умеет, забывая о том, что каждый </w:t>
      </w:r>
      <w:proofErr w:type="gramStart"/>
      <w:r w:rsidRPr="006D2FCB">
        <w:rPr>
          <w:sz w:val="20"/>
          <w:szCs w:val="20"/>
        </w:rPr>
        <w:t>ребёнок</w:t>
      </w:r>
      <w:proofErr w:type="gramEnd"/>
      <w:r w:rsidRPr="006D2FCB">
        <w:rPr>
          <w:sz w:val="20"/>
          <w:szCs w:val="20"/>
        </w:rPr>
        <w:t xml:space="preserve"> прежде всего индивидуален, и развивается он соответственно своим умственным и психофизическим  способностям.  Вам хочется загрузить его различными видами деятельности: спорт, танцы, иностранные языки, обучение чтению и письму и т.п. В погоне за престижем зачастую родители обращаются к неквалифицированным людям, использующим устаревшие или не оправдавшие себя методики, которые не помогают, а только вредят, так как обучение чтению и письму должно соответствовать физиологической зрелости ребёнка. </w:t>
      </w:r>
      <w:proofErr w:type="gramStart"/>
      <w:r w:rsidRPr="006D2FCB">
        <w:rPr>
          <w:sz w:val="20"/>
          <w:szCs w:val="20"/>
        </w:rPr>
        <w:t>Пытаясь объять необъятное, родители часто не обращают внимания на речевое развитие ребёнка: когда он начал говорить и как.</w:t>
      </w:r>
      <w:proofErr w:type="gramEnd"/>
      <w:r w:rsidRPr="006D2FCB">
        <w:rPr>
          <w:sz w:val="20"/>
          <w:szCs w:val="20"/>
        </w:rPr>
        <w:t xml:space="preserve"> Другая категория родителей вообще ни на что не обращает внимания: пусть ребёнок </w:t>
      </w:r>
      <w:proofErr w:type="gramStart"/>
      <w:r w:rsidRPr="006D2FCB">
        <w:rPr>
          <w:sz w:val="20"/>
          <w:szCs w:val="20"/>
        </w:rPr>
        <w:t>занимается</w:t>
      </w:r>
      <w:proofErr w:type="gramEnd"/>
      <w:r w:rsidRPr="006D2FCB">
        <w:rPr>
          <w:sz w:val="20"/>
          <w:szCs w:val="20"/>
        </w:rPr>
        <w:t xml:space="preserve"> чем хочет, лишь бы не беспокоил взрослых. А ведь речевая функция является одной из важнейших функций человека. С помощью речи человек получает не только новую информацию, но и усваивает её. Ребёнок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К 5-6 годам многие дети с речевой патологией начинают осознавать дефекты своей речи, болезненно переживают их, становятся молчаливыми, застенчивыми, раздражительными, а иногда и агрессивными. В семье малыша понимают с полуслова, и он не испытывает особых неудобств, если речь его несовершенна. Родителей умиляет </w:t>
      </w:r>
      <w:proofErr w:type="spellStart"/>
      <w:r w:rsidRPr="006D2FCB">
        <w:rPr>
          <w:sz w:val="20"/>
          <w:szCs w:val="20"/>
        </w:rPr>
        <w:t>лепетная</w:t>
      </w:r>
      <w:proofErr w:type="spellEnd"/>
      <w:r w:rsidRPr="006D2FCB">
        <w:rPr>
          <w:sz w:val="20"/>
          <w:szCs w:val="20"/>
        </w:rPr>
        <w:t xml:space="preserve"> речь детей, они «сюсюкают» с ними, тем самым закрепляя неправильное произношение. Однако постепенно расширяется круг связей ребёнка с окружающим миром, и очень важно, чтобы его речь хорошо понимали и сверстники, и взрослые. Ещё острее встает вопрос о фонетически правильной речи с поступлением ребёнка в школу. С первого дня пребывания в школе ребёнку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ребёнка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Наибольший процент школьников с нарушениями чтения и письма – это дети с нарушениями речи. Поэтому нельзя пренебрегать той коррекционной помощью, которую оказывают специалисты детям  ещё в дошкольном возрасте.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 xml:space="preserve">Если 4-5 летний ребёнок хорошо слышит, но мало и неразборчиво говорит, может оказаться, что у малыша общее недоразвитие речи, а не просто возрастные нарушения, которые проходят со временем. 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proofErr w:type="gramStart"/>
      <w:r w:rsidRPr="006D2FCB">
        <w:rPr>
          <w:sz w:val="20"/>
          <w:szCs w:val="20"/>
        </w:rPr>
        <w:t>Общее недоразвитие речи (ОНР) относится к Тяжелым нарушениям речи – это системное нарушение, которое характеризуется  нарушениями звукопроизношения (</w:t>
      </w:r>
      <w:r w:rsidRPr="006D2FCB">
        <w:rPr>
          <w:b/>
          <w:sz w:val="20"/>
          <w:szCs w:val="20"/>
        </w:rPr>
        <w:t xml:space="preserve">старушка – </w:t>
      </w:r>
      <w:proofErr w:type="spellStart"/>
      <w:r w:rsidRPr="006D2FCB">
        <w:rPr>
          <w:b/>
          <w:sz w:val="20"/>
          <w:szCs w:val="20"/>
        </w:rPr>
        <w:t>фтавуфка</w:t>
      </w:r>
      <w:proofErr w:type="spellEnd"/>
      <w:r w:rsidRPr="006D2FCB">
        <w:rPr>
          <w:sz w:val="20"/>
          <w:szCs w:val="20"/>
        </w:rPr>
        <w:t xml:space="preserve">), фонематического восприятия (вы говорите: </w:t>
      </w:r>
      <w:r w:rsidRPr="006D2FCB">
        <w:rPr>
          <w:b/>
          <w:sz w:val="20"/>
          <w:szCs w:val="20"/>
        </w:rPr>
        <w:t>дом</w:t>
      </w:r>
      <w:r w:rsidRPr="006D2FCB">
        <w:rPr>
          <w:sz w:val="20"/>
          <w:szCs w:val="20"/>
        </w:rPr>
        <w:t xml:space="preserve">, а ребенку слышится </w:t>
      </w:r>
      <w:r w:rsidRPr="006D2FCB">
        <w:rPr>
          <w:b/>
          <w:sz w:val="20"/>
          <w:szCs w:val="20"/>
        </w:rPr>
        <w:t>том</w:t>
      </w:r>
      <w:r w:rsidRPr="006D2FCB">
        <w:rPr>
          <w:sz w:val="20"/>
          <w:szCs w:val="20"/>
        </w:rPr>
        <w:t xml:space="preserve">), слоговой структуры (вы говорите </w:t>
      </w:r>
      <w:r w:rsidRPr="006D2FCB">
        <w:rPr>
          <w:b/>
          <w:sz w:val="20"/>
          <w:szCs w:val="20"/>
        </w:rPr>
        <w:t>радуга</w:t>
      </w:r>
      <w:r w:rsidRPr="006D2FCB">
        <w:rPr>
          <w:sz w:val="20"/>
          <w:szCs w:val="20"/>
        </w:rPr>
        <w:t xml:space="preserve">, а ребенок – </w:t>
      </w:r>
      <w:proofErr w:type="spellStart"/>
      <w:r w:rsidRPr="006D2FCB">
        <w:rPr>
          <w:b/>
          <w:sz w:val="20"/>
          <w:szCs w:val="20"/>
        </w:rPr>
        <w:t>рагуда</w:t>
      </w:r>
      <w:proofErr w:type="spellEnd"/>
      <w:r w:rsidRPr="006D2FCB">
        <w:rPr>
          <w:sz w:val="20"/>
          <w:szCs w:val="20"/>
        </w:rPr>
        <w:t xml:space="preserve">), </w:t>
      </w:r>
      <w:proofErr w:type="spellStart"/>
      <w:r w:rsidRPr="006D2FCB">
        <w:rPr>
          <w:sz w:val="20"/>
          <w:szCs w:val="20"/>
        </w:rPr>
        <w:t>звуконаполняемости</w:t>
      </w:r>
      <w:proofErr w:type="spellEnd"/>
      <w:r w:rsidRPr="006D2FCB">
        <w:rPr>
          <w:sz w:val="20"/>
          <w:szCs w:val="20"/>
        </w:rPr>
        <w:t xml:space="preserve"> слов (</w:t>
      </w:r>
      <w:r w:rsidRPr="006D2FCB">
        <w:rPr>
          <w:b/>
          <w:sz w:val="20"/>
          <w:szCs w:val="20"/>
        </w:rPr>
        <w:t>Водопроводчик чинит водопровод.</w:t>
      </w:r>
      <w:proofErr w:type="gramEnd"/>
      <w:r w:rsidRPr="006D2FCB">
        <w:rPr>
          <w:b/>
          <w:sz w:val="20"/>
          <w:szCs w:val="20"/>
        </w:rPr>
        <w:t xml:space="preserve"> – </w:t>
      </w:r>
      <w:proofErr w:type="spellStart"/>
      <w:proofErr w:type="gramStart"/>
      <w:r w:rsidRPr="006D2FCB">
        <w:rPr>
          <w:b/>
          <w:sz w:val="20"/>
          <w:szCs w:val="20"/>
        </w:rPr>
        <w:t>Водовотик</w:t>
      </w:r>
      <w:proofErr w:type="spellEnd"/>
      <w:r w:rsidRPr="006D2FCB">
        <w:rPr>
          <w:b/>
          <w:sz w:val="20"/>
          <w:szCs w:val="20"/>
        </w:rPr>
        <w:t xml:space="preserve"> </w:t>
      </w:r>
      <w:proofErr w:type="spellStart"/>
      <w:r w:rsidRPr="006D2FCB">
        <w:rPr>
          <w:b/>
          <w:sz w:val="20"/>
          <w:szCs w:val="20"/>
        </w:rPr>
        <w:t>тинит</w:t>
      </w:r>
      <w:proofErr w:type="spellEnd"/>
      <w:r w:rsidRPr="006D2FCB">
        <w:rPr>
          <w:b/>
          <w:sz w:val="20"/>
          <w:szCs w:val="20"/>
        </w:rPr>
        <w:t xml:space="preserve"> </w:t>
      </w:r>
      <w:proofErr w:type="spellStart"/>
      <w:r w:rsidRPr="006D2FCB">
        <w:rPr>
          <w:b/>
          <w:sz w:val="20"/>
          <w:szCs w:val="20"/>
        </w:rPr>
        <w:t>водопот</w:t>
      </w:r>
      <w:proofErr w:type="spellEnd"/>
      <w:r w:rsidRPr="006D2FCB">
        <w:rPr>
          <w:b/>
          <w:sz w:val="20"/>
          <w:szCs w:val="20"/>
        </w:rPr>
        <w:t>.</w:t>
      </w:r>
      <w:r w:rsidRPr="006D2FCB">
        <w:rPr>
          <w:sz w:val="20"/>
          <w:szCs w:val="20"/>
        </w:rPr>
        <w:t>), грамматического строя речи (</w:t>
      </w:r>
      <w:r w:rsidRPr="006D2FCB">
        <w:rPr>
          <w:b/>
          <w:sz w:val="20"/>
          <w:szCs w:val="20"/>
        </w:rPr>
        <w:t xml:space="preserve">ухо – ухи, лев – </w:t>
      </w:r>
      <w:proofErr w:type="spellStart"/>
      <w:r w:rsidRPr="006D2FCB">
        <w:rPr>
          <w:b/>
          <w:sz w:val="20"/>
          <w:szCs w:val="20"/>
        </w:rPr>
        <w:t>лефы</w:t>
      </w:r>
      <w:proofErr w:type="spellEnd"/>
      <w:r w:rsidRPr="006D2FCB">
        <w:rPr>
          <w:b/>
          <w:sz w:val="20"/>
          <w:szCs w:val="20"/>
        </w:rPr>
        <w:t xml:space="preserve">, стул - </w:t>
      </w:r>
      <w:proofErr w:type="spellStart"/>
      <w:r w:rsidRPr="006D2FCB">
        <w:rPr>
          <w:b/>
          <w:sz w:val="20"/>
          <w:szCs w:val="20"/>
        </w:rPr>
        <w:t>стулы</w:t>
      </w:r>
      <w:proofErr w:type="spellEnd"/>
      <w:r w:rsidRPr="006D2FCB">
        <w:rPr>
          <w:b/>
          <w:sz w:val="20"/>
          <w:szCs w:val="20"/>
        </w:rPr>
        <w:t xml:space="preserve">, два окна – пять </w:t>
      </w:r>
      <w:proofErr w:type="spellStart"/>
      <w:r w:rsidRPr="006D2FCB">
        <w:rPr>
          <w:b/>
          <w:sz w:val="20"/>
          <w:szCs w:val="20"/>
        </w:rPr>
        <w:t>окнов</w:t>
      </w:r>
      <w:proofErr w:type="spellEnd"/>
      <w:r w:rsidRPr="006D2FCB">
        <w:rPr>
          <w:b/>
          <w:sz w:val="20"/>
          <w:szCs w:val="20"/>
        </w:rPr>
        <w:t xml:space="preserve">, кукла – </w:t>
      </w:r>
      <w:proofErr w:type="spellStart"/>
      <w:r w:rsidRPr="006D2FCB">
        <w:rPr>
          <w:b/>
          <w:sz w:val="20"/>
          <w:szCs w:val="20"/>
        </w:rPr>
        <w:t>куклочка</w:t>
      </w:r>
      <w:proofErr w:type="spellEnd"/>
      <w:r w:rsidRPr="006D2FCB">
        <w:rPr>
          <w:sz w:val="20"/>
          <w:szCs w:val="20"/>
        </w:rPr>
        <w:t>).</w:t>
      </w:r>
      <w:proofErr w:type="gramEnd"/>
      <w:r w:rsidRPr="006D2FCB">
        <w:rPr>
          <w:sz w:val="20"/>
          <w:szCs w:val="20"/>
        </w:rPr>
        <w:t xml:space="preserve"> У детей этой группы словарный запас ниже возрастной нормы, страдает связная речь, наблюдаются отклонения в общей, мелкой и артикуляционной моторике.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>Успешная логопедическая работа в этих случаях становится возможной только при наличии комплексного медико-педагогического подхода, который выражается в следующем: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 xml:space="preserve">- </w:t>
      </w:r>
      <w:proofErr w:type="spellStart"/>
      <w:r w:rsidRPr="006D2FCB">
        <w:rPr>
          <w:sz w:val="20"/>
          <w:szCs w:val="20"/>
        </w:rPr>
        <w:t>медикоментозное</w:t>
      </w:r>
      <w:proofErr w:type="spellEnd"/>
      <w:r w:rsidRPr="006D2FCB">
        <w:rPr>
          <w:sz w:val="20"/>
          <w:szCs w:val="20"/>
        </w:rPr>
        <w:t xml:space="preserve"> лечение и психотерапия;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>- логопедическое воздействие специалистов;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  <w:r w:rsidRPr="006D2FCB">
        <w:rPr>
          <w:sz w:val="20"/>
          <w:szCs w:val="20"/>
        </w:rPr>
        <w:t>- максимальная помощь воспитателей и родителей.</w:t>
      </w:r>
    </w:p>
    <w:p w:rsidR="006D2FCB" w:rsidRPr="006D2FCB" w:rsidRDefault="006D2FCB" w:rsidP="006D2FCB">
      <w:pPr>
        <w:ind w:left="-142"/>
        <w:jc w:val="both"/>
        <w:rPr>
          <w:sz w:val="20"/>
          <w:szCs w:val="20"/>
        </w:rPr>
      </w:pPr>
    </w:p>
    <w:p w:rsidR="006D2FCB" w:rsidRPr="006D2FCB" w:rsidRDefault="006D2FCB" w:rsidP="006D2FCB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D2FCB">
        <w:rPr>
          <w:sz w:val="20"/>
          <w:szCs w:val="20"/>
        </w:rPr>
        <w:t>Учитель-логопед высшей квалификационной категории Е. А. Иванова.</w:t>
      </w:r>
    </w:p>
    <w:p w:rsidR="006D2FCB" w:rsidRPr="006D2FCB" w:rsidRDefault="006D2FCB" w:rsidP="006D2FCB">
      <w:pPr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6D2FCB">
        <w:rPr>
          <w:sz w:val="20"/>
          <w:szCs w:val="20"/>
        </w:rPr>
        <w:t>Учитель-логопед высшей квалификационной категории Т. В. Павлова.</w:t>
      </w:r>
    </w:p>
    <w:p w:rsidR="00897DC4" w:rsidRDefault="006D2FCB"/>
    <w:sectPr w:rsidR="00897DC4" w:rsidSect="006D2FCB">
      <w:pgSz w:w="11906" w:h="16838"/>
      <w:pgMar w:top="284" w:right="2550" w:bottom="142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A3"/>
    <w:rsid w:val="006046D4"/>
    <w:rsid w:val="006D2FCB"/>
    <w:rsid w:val="007B5351"/>
    <w:rsid w:val="00B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2014-09-27T11:59:00Z</dcterms:created>
  <dcterms:modified xsi:type="dcterms:W3CDTF">2014-09-27T12:04:00Z</dcterms:modified>
</cp:coreProperties>
</file>