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64" w:rsidRPr="00531B64" w:rsidRDefault="00393F3D" w:rsidP="00531B64">
      <w:pPr>
        <w:jc w:val="center"/>
        <w:rPr>
          <w:rFonts w:ascii="Comic Sans MS" w:hAnsi="Comic Sans MS"/>
          <w:b/>
          <w:sz w:val="36"/>
          <w:szCs w:val="36"/>
          <w:lang w:eastAsia="ru-RU"/>
        </w:rPr>
      </w:pPr>
      <w:r w:rsidRPr="00531B64">
        <w:rPr>
          <w:rFonts w:ascii="Comic Sans MS" w:hAnsi="Comic Sans MS"/>
          <w:b/>
          <w:sz w:val="36"/>
          <w:szCs w:val="36"/>
          <w:lang w:eastAsia="ru-RU"/>
        </w:rPr>
        <w:t xml:space="preserve">ВЛИЯНИЕ ХУДОЖЕСТВЕННОЙ ЛИТЕРАТУРЫ </w:t>
      </w:r>
    </w:p>
    <w:p w:rsidR="00393F3D" w:rsidRPr="00531B64" w:rsidRDefault="00393F3D" w:rsidP="00531B64">
      <w:pPr>
        <w:jc w:val="center"/>
        <w:rPr>
          <w:rFonts w:ascii="Comic Sans MS" w:hAnsi="Comic Sans MS"/>
          <w:b/>
          <w:sz w:val="36"/>
          <w:szCs w:val="36"/>
          <w:lang w:eastAsia="ru-RU"/>
        </w:rPr>
      </w:pPr>
      <w:r w:rsidRPr="00531B64">
        <w:rPr>
          <w:rFonts w:ascii="Comic Sans MS" w:hAnsi="Comic Sans MS"/>
          <w:b/>
          <w:sz w:val="36"/>
          <w:szCs w:val="36"/>
          <w:lang w:eastAsia="ru-RU"/>
        </w:rPr>
        <w:t>НА РАЗВИТИЕ СВЯЗНОЙ РЕЧИ ДОШКОЛЬНИКОВ</w:t>
      </w:r>
      <w:r w:rsidR="00531B64">
        <w:rPr>
          <w:rFonts w:ascii="Comic Sans MS" w:hAnsi="Comic Sans MS"/>
          <w:b/>
          <w:sz w:val="36"/>
          <w:szCs w:val="36"/>
          <w:lang w:eastAsia="ru-RU"/>
        </w:rPr>
        <w:t>.</w:t>
      </w:r>
    </w:p>
    <w:p w:rsidR="001E03EB" w:rsidRDefault="00531B64" w:rsidP="00531B64">
      <w:pPr>
        <w:rPr>
          <w:b/>
        </w:rPr>
      </w:pPr>
      <w:r>
        <w:rPr>
          <w:b/>
          <w:noProof/>
          <w:lang w:eastAsia="ru-RU"/>
        </w:rPr>
        <w:drawing>
          <wp:inline distT="0" distB="0" distL="0" distR="0" wp14:anchorId="2FBBF670" wp14:editId="58E9E088">
            <wp:extent cx="1075939" cy="1427726"/>
            <wp:effectExtent l="0" t="0" r="0" b="1270"/>
            <wp:docPr id="1" name="Рисунок 1" descr="C:\Users\ОКСАНА\Desktop\tolst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tolsto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166" cy="1430681"/>
                    </a:xfrm>
                    <a:prstGeom prst="rect">
                      <a:avLst/>
                    </a:prstGeom>
                    <a:noFill/>
                    <a:ln>
                      <a:noFill/>
                    </a:ln>
                  </pic:spPr>
                </pic:pic>
              </a:graphicData>
            </a:graphic>
          </wp:inline>
        </w:drawing>
      </w:r>
      <w:r>
        <w:rPr>
          <w:b/>
        </w:rPr>
        <w:t xml:space="preserve">                                                                       </w:t>
      </w:r>
      <w:r>
        <w:rPr>
          <w:b/>
          <w:noProof/>
          <w:lang w:eastAsia="ru-RU"/>
        </w:rPr>
        <w:drawing>
          <wp:inline distT="0" distB="0" distL="0" distR="0" wp14:anchorId="0C1CE9D6" wp14:editId="4C43601A">
            <wp:extent cx="925237" cy="1427798"/>
            <wp:effectExtent l="0" t="0" r="8255" b="1270"/>
            <wp:docPr id="3" name="Рисунок 3" descr="C:\Users\ОКСАНА\Desktop\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Desktop\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330" cy="1429485"/>
                    </a:xfrm>
                    <a:prstGeom prst="rect">
                      <a:avLst/>
                    </a:prstGeom>
                    <a:noFill/>
                    <a:ln>
                      <a:noFill/>
                    </a:ln>
                  </pic:spPr>
                </pic:pic>
              </a:graphicData>
            </a:graphic>
          </wp:inline>
        </w:drawing>
      </w:r>
      <w:r>
        <w:rPr>
          <w:b/>
        </w:rPr>
        <w:t xml:space="preserve">                                          </w:t>
      </w:r>
    </w:p>
    <w:p w:rsidR="00531B64" w:rsidRPr="00531B64" w:rsidRDefault="00531B64" w:rsidP="00531B64">
      <w:pPr>
        <w:jc w:val="both"/>
        <w:rPr>
          <w:rFonts w:ascii="Comic Sans MS" w:hAnsi="Comic Sans MS"/>
          <w:b/>
          <w:sz w:val="28"/>
          <w:szCs w:val="28"/>
        </w:rPr>
      </w:pPr>
      <w:r>
        <w:rPr>
          <w:b/>
        </w:rPr>
        <w:t xml:space="preserve">                                             </w:t>
      </w:r>
      <w:r>
        <w:rPr>
          <w:b/>
          <w:noProof/>
          <w:lang w:eastAsia="ru-RU"/>
        </w:rPr>
        <w:drawing>
          <wp:inline distT="0" distB="0" distL="0" distR="0" wp14:anchorId="6AFA35CC" wp14:editId="1BEECC0C">
            <wp:extent cx="984061" cy="1337094"/>
            <wp:effectExtent l="0" t="0" r="6985" b="0"/>
            <wp:docPr id="2" name="Рисунок 2" descr="C:\Users\ОКСАНА\Desktop\3994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399415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965" cy="1336964"/>
                    </a:xfrm>
                    <a:prstGeom prst="rect">
                      <a:avLst/>
                    </a:prstGeom>
                    <a:noFill/>
                    <a:ln>
                      <a:noFill/>
                    </a:ln>
                  </pic:spPr>
                </pic:pic>
              </a:graphicData>
            </a:graphic>
          </wp:inline>
        </w:drawing>
      </w:r>
      <w:r w:rsidRPr="00531B64">
        <w:rPr>
          <w:rFonts w:ascii="Comic Sans MS" w:hAnsi="Comic Sans MS" w:cs="Times New Roman"/>
          <w:sz w:val="28"/>
          <w:szCs w:val="28"/>
          <w:lang w:eastAsia="ru-RU"/>
        </w:rPr>
        <w:t>Среди взрослых достаточно распространенным является мнение, что ребенок развивается сам собой, но это не совсем так. Конечно, зачастую обучение происходит в играх, наблюдениях, повседневной жизни, но одним из лучших способов является изучение книг.</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b/>
          <w:sz w:val="28"/>
          <w:szCs w:val="28"/>
          <w:lang w:eastAsia="ru-RU"/>
        </w:rPr>
        <w:t>Детская книга</w:t>
      </w:r>
      <w:r w:rsidRPr="00531B64">
        <w:rPr>
          <w:rFonts w:ascii="Comic Sans MS" w:hAnsi="Comic Sans MS" w:cs="Times New Roman"/>
          <w:sz w:val="28"/>
          <w:szCs w:val="28"/>
          <w:lang w:eastAsia="ru-RU"/>
        </w:rPr>
        <w:t xml:space="preserve"> рассматривается как средство умственного, нравственного, эстетического воспитания. Ведь произведения литературы способствуют развитию речи, дают образцы русского литературного языка. По сути, литературное произведение дает готовые языковые формы, словесные характеристики образа, определения, которыми оперирует ребенок (т.е. маленький ребенок практически осваивает грамматические нормы языка).</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В рассказах дети познают лаконизм и точность языка, в стихах – музыкальность и ритмичность русской речи, а в сказках – меткость и выразительность.</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b/>
          <w:sz w:val="28"/>
          <w:szCs w:val="28"/>
          <w:lang w:eastAsia="ru-RU"/>
        </w:rPr>
        <w:t>Из книги</w:t>
      </w:r>
      <w:r w:rsidRPr="00531B64">
        <w:rPr>
          <w:rFonts w:ascii="Comic Sans MS" w:hAnsi="Comic Sans MS" w:cs="Times New Roman"/>
          <w:sz w:val="28"/>
          <w:szCs w:val="28"/>
          <w:lang w:eastAsia="ru-RU"/>
        </w:rPr>
        <w:t xml:space="preserve"> ребенок узнает много новых слов, образных выражений, его речь обогащается эмоциональной и поэтической лексикой.</w:t>
      </w:r>
    </w:p>
    <w:p w:rsidR="00531B64" w:rsidRDefault="00531B64" w:rsidP="00531B64">
      <w:pPr>
        <w:jc w:val="both"/>
        <w:rPr>
          <w:rFonts w:ascii="Comic Sans MS" w:hAnsi="Comic Sans MS" w:cs="Times New Roman"/>
          <w:sz w:val="28"/>
          <w:szCs w:val="28"/>
          <w:lang w:eastAsia="ru-RU"/>
        </w:rPr>
      </w:pPr>
      <w:r>
        <w:rPr>
          <w:rFonts w:ascii="Comic Sans MS" w:hAnsi="Comic Sans MS" w:cs="Times New Roman"/>
          <w:b/>
          <w:sz w:val="28"/>
          <w:szCs w:val="28"/>
          <w:lang w:eastAsia="ru-RU"/>
        </w:rPr>
        <w:lastRenderedPageBreak/>
        <w:t xml:space="preserve">  </w:t>
      </w:r>
      <w:r w:rsidRPr="00531B64">
        <w:rPr>
          <w:rFonts w:ascii="Comic Sans MS" w:hAnsi="Comic Sans MS" w:cs="Times New Roman"/>
          <w:b/>
          <w:sz w:val="28"/>
          <w:szCs w:val="28"/>
          <w:lang w:eastAsia="ru-RU"/>
        </w:rPr>
        <w:t xml:space="preserve">Литература </w:t>
      </w:r>
      <w:r w:rsidRPr="00531B64">
        <w:rPr>
          <w:rFonts w:ascii="Comic Sans MS" w:hAnsi="Comic Sans MS" w:cs="Times New Roman"/>
          <w:sz w:val="28"/>
          <w:szCs w:val="28"/>
          <w:lang w:eastAsia="ru-RU"/>
        </w:rPr>
        <w:t xml:space="preserve">помогает детям излагать своё отношение к </w:t>
      </w:r>
      <w:proofErr w:type="gramStart"/>
      <w:r w:rsidRPr="00531B64">
        <w:rPr>
          <w:rFonts w:ascii="Comic Sans MS" w:hAnsi="Comic Sans MS" w:cs="Times New Roman"/>
          <w:sz w:val="28"/>
          <w:szCs w:val="28"/>
          <w:lang w:eastAsia="ru-RU"/>
        </w:rPr>
        <w:t>прослушанному</w:t>
      </w:r>
      <w:proofErr w:type="gramEnd"/>
      <w:r w:rsidRPr="00531B64">
        <w:rPr>
          <w:rFonts w:ascii="Comic Sans MS" w:hAnsi="Comic Sans MS" w:cs="Times New Roman"/>
          <w:sz w:val="28"/>
          <w:szCs w:val="28"/>
          <w:lang w:eastAsia="ru-RU"/>
        </w:rPr>
        <w:t xml:space="preserve">, используя сравнения, метафоры, эпитеты и другие средства образной выразительности. </w:t>
      </w:r>
    </w:p>
    <w:p w:rsidR="00531B64" w:rsidRPr="00531B64" w:rsidRDefault="00531B64" w:rsidP="00531B64">
      <w:pPr>
        <w:jc w:val="both"/>
        <w:rPr>
          <w:rFonts w:ascii="Comic Sans MS" w:hAnsi="Comic Sans MS" w:cs="Times New Roman"/>
          <w:sz w:val="28"/>
          <w:szCs w:val="28"/>
          <w:lang w:eastAsia="ru-RU"/>
        </w:rPr>
      </w:pPr>
      <w:r>
        <w:rPr>
          <w:rFonts w:ascii="Comic Sans MS" w:hAnsi="Comic Sans MS" w:cs="Times New Roman"/>
          <w:sz w:val="28"/>
          <w:szCs w:val="28"/>
          <w:lang w:eastAsia="ru-RU"/>
        </w:rPr>
        <w:t xml:space="preserve">  </w:t>
      </w:r>
      <w:r w:rsidRPr="00531B64">
        <w:rPr>
          <w:rFonts w:ascii="Comic Sans MS" w:hAnsi="Comic Sans MS" w:cs="Times New Roman"/>
          <w:sz w:val="28"/>
          <w:szCs w:val="28"/>
          <w:lang w:eastAsia="ru-RU"/>
        </w:rPr>
        <w:t xml:space="preserve">Одна из самых </w:t>
      </w:r>
      <w:r w:rsidRPr="00531B64">
        <w:rPr>
          <w:rFonts w:ascii="Comic Sans MS" w:hAnsi="Comic Sans MS" w:cs="Times New Roman"/>
          <w:b/>
          <w:sz w:val="28"/>
          <w:szCs w:val="28"/>
          <w:lang w:eastAsia="ru-RU"/>
        </w:rPr>
        <w:t>важных задач</w:t>
      </w:r>
      <w:r w:rsidRPr="00531B64">
        <w:rPr>
          <w:rFonts w:ascii="Comic Sans MS" w:hAnsi="Comic Sans MS" w:cs="Times New Roman"/>
          <w:sz w:val="28"/>
          <w:szCs w:val="28"/>
          <w:lang w:eastAsia="ru-RU"/>
        </w:rPr>
        <w:t xml:space="preserve"> обучения дошкольников – развитие связной речи. Каждый ребенок должен уметь содержательно, грамотно, правильно, связно и последовательно излагать свои мысли.</w:t>
      </w:r>
    </w:p>
    <w:p w:rsidR="00531B64" w:rsidRPr="00531B64" w:rsidRDefault="00531B64" w:rsidP="00531B64">
      <w:pPr>
        <w:jc w:val="both"/>
        <w:rPr>
          <w:rFonts w:ascii="Comic Sans MS" w:hAnsi="Comic Sans MS" w:cs="Times New Roman"/>
          <w:sz w:val="28"/>
          <w:szCs w:val="28"/>
          <w:lang w:eastAsia="ru-RU"/>
        </w:rPr>
      </w:pPr>
      <w:r>
        <w:rPr>
          <w:rFonts w:ascii="Comic Sans MS" w:hAnsi="Comic Sans MS" w:cs="Times New Roman"/>
          <w:sz w:val="28"/>
          <w:szCs w:val="28"/>
          <w:lang w:eastAsia="ru-RU"/>
        </w:rPr>
        <w:t xml:space="preserve">  </w:t>
      </w:r>
      <w:r w:rsidRPr="00531B64">
        <w:rPr>
          <w:rFonts w:ascii="Comic Sans MS" w:hAnsi="Comic Sans MS" w:cs="Times New Roman"/>
          <w:sz w:val="28"/>
          <w:szCs w:val="28"/>
          <w:lang w:eastAsia="ru-RU"/>
        </w:rPr>
        <w:t>Являясь наиболее сложной формой речевой деятельности, связная речь вбирает в себя все достижения ребенка в общем развитии, овладении родным языком, культурой общения, т.е. в ней как в зеркале отражается и логика, и богатство представлений, и другие качества личности.</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Нередко родители под связной речью понимают отдельные фразовые высказывания. Однако</w:t>
      </w:r>
      <w:proofErr w:type="gramStart"/>
      <w:r w:rsidRPr="00531B64">
        <w:rPr>
          <w:rFonts w:ascii="Comic Sans MS" w:hAnsi="Comic Sans MS" w:cs="Times New Roman"/>
          <w:sz w:val="28"/>
          <w:szCs w:val="28"/>
          <w:lang w:eastAsia="ru-RU"/>
        </w:rPr>
        <w:t>,</w:t>
      </w:r>
      <w:proofErr w:type="gramEnd"/>
      <w:r w:rsidRPr="00531B64">
        <w:rPr>
          <w:rFonts w:ascii="Comic Sans MS" w:hAnsi="Comic Sans MS" w:cs="Times New Roman"/>
          <w:sz w:val="28"/>
          <w:szCs w:val="28"/>
          <w:lang w:eastAsia="ru-RU"/>
        </w:rPr>
        <w:t xml:space="preserve"> важно донести до их понимания то, что связная речь – это цепь логически сочетающихся предложений, содержащих законченную мысль.</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 xml:space="preserve">Знакомство ребенка с художественной литературой начинается с миниатюр народного творчества — </w:t>
      </w:r>
      <w:proofErr w:type="spellStart"/>
      <w:r w:rsidRPr="00531B64">
        <w:rPr>
          <w:rFonts w:ascii="Comic Sans MS" w:hAnsi="Comic Sans MS" w:cs="Times New Roman"/>
          <w:sz w:val="28"/>
          <w:szCs w:val="28"/>
          <w:lang w:eastAsia="ru-RU"/>
        </w:rPr>
        <w:t>потешек</w:t>
      </w:r>
      <w:proofErr w:type="spellEnd"/>
      <w:r w:rsidRPr="00531B64">
        <w:rPr>
          <w:rFonts w:ascii="Comic Sans MS" w:hAnsi="Comic Sans MS" w:cs="Times New Roman"/>
          <w:sz w:val="28"/>
          <w:szCs w:val="28"/>
          <w:lang w:eastAsia="ru-RU"/>
        </w:rPr>
        <w:t>, песен, затем он слушает народные сказки, которые полезно пересказывать.</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 xml:space="preserve">Учить </w:t>
      </w:r>
      <w:r>
        <w:rPr>
          <w:rFonts w:ascii="Comic Sans MS" w:hAnsi="Comic Sans MS" w:cs="Times New Roman"/>
          <w:sz w:val="28"/>
          <w:szCs w:val="28"/>
          <w:lang w:eastAsia="ru-RU"/>
        </w:rPr>
        <w:t>детей</w:t>
      </w:r>
      <w:r w:rsidRPr="00531B64">
        <w:rPr>
          <w:rFonts w:ascii="Comic Sans MS" w:hAnsi="Comic Sans MS" w:cs="Times New Roman"/>
          <w:sz w:val="28"/>
          <w:szCs w:val="28"/>
          <w:lang w:eastAsia="ru-RU"/>
        </w:rPr>
        <w:t> </w:t>
      </w:r>
      <w:r w:rsidRPr="00531B64">
        <w:rPr>
          <w:rFonts w:ascii="Comic Sans MS" w:hAnsi="Comic Sans MS" w:cs="Times New Roman"/>
          <w:sz w:val="28"/>
          <w:szCs w:val="28"/>
          <w:lang w:eastAsia="ru-RU"/>
        </w:rPr>
        <w:t xml:space="preserve"> </w:t>
      </w:r>
      <w:r w:rsidRPr="00531B64">
        <w:rPr>
          <w:rFonts w:ascii="Comic Sans MS" w:hAnsi="Comic Sans MS" w:cs="Times New Roman"/>
          <w:sz w:val="28"/>
          <w:szCs w:val="28"/>
          <w:lang w:eastAsia="ru-RU"/>
        </w:rPr>
        <w:t>связной речи лучше всего с простого воспроизведения хорошо знакомых им сказок: «Колобок», «Репка», «Теремок», «Курочка ряба». Ребенок рассказывает вместе с взрослыми, в ответ на его вопросы, поставленные обычно к последнему слову фразы, вставляет отдельные слова: «Посадил дед …. Что? (репку)». Постепенно становится возможным использование подсказывающих вопросов, на которые ребенок отвечает целым предложением. Так, после чтения сказки «Курочка Ряба» можно предложить ребенку пересказать ее. Взрослый: «Жил</w:t>
      </w:r>
      <w:proofErr w:type="gramStart"/>
      <w:r w:rsidRPr="00531B64">
        <w:rPr>
          <w:rFonts w:ascii="Comic Sans MS" w:hAnsi="Comic Sans MS" w:cs="Times New Roman"/>
          <w:sz w:val="28"/>
          <w:szCs w:val="28"/>
          <w:lang w:eastAsia="ru-RU"/>
        </w:rPr>
        <w:t>и-</w:t>
      </w:r>
      <w:proofErr w:type="gramEnd"/>
      <w:r w:rsidRPr="00531B64">
        <w:rPr>
          <w:rFonts w:ascii="Comic Sans MS" w:hAnsi="Comic Sans MS" w:cs="Times New Roman"/>
          <w:sz w:val="28"/>
          <w:szCs w:val="28"/>
          <w:lang w:eastAsia="ru-RU"/>
        </w:rPr>
        <w:t xml:space="preserve"> были дед да баба». Кто жили-были? (ответ ребенка.). «Была у них курочка Ряба». «Кто у них был?» </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lastRenderedPageBreak/>
        <w:t xml:space="preserve">После этого можно переходить к </w:t>
      </w:r>
      <w:proofErr w:type="spellStart"/>
      <w:r w:rsidRPr="00531B64">
        <w:rPr>
          <w:rFonts w:ascii="Comic Sans MS" w:hAnsi="Comic Sans MS" w:cs="Times New Roman"/>
          <w:sz w:val="28"/>
          <w:szCs w:val="28"/>
          <w:lang w:eastAsia="ru-RU"/>
        </w:rPr>
        <w:t>пересказыванию</w:t>
      </w:r>
      <w:proofErr w:type="spellEnd"/>
      <w:r w:rsidRPr="00531B64">
        <w:rPr>
          <w:rFonts w:ascii="Comic Sans MS" w:hAnsi="Comic Sans MS" w:cs="Times New Roman"/>
          <w:sz w:val="28"/>
          <w:szCs w:val="28"/>
          <w:lang w:eastAsia="ru-RU"/>
        </w:rPr>
        <w:t xml:space="preserve"> маленьких рассказов Л.Н. Толстого, К.Д. Ушинского, Н. Калинкиной и др. При пересказе прозы надо следить, чтобы ответы ребенка были как можно ближе к художественному тексту. Поэтому вопросы должны </w:t>
      </w:r>
      <w:proofErr w:type="gramStart"/>
      <w:r w:rsidRPr="00531B64">
        <w:rPr>
          <w:rFonts w:ascii="Comic Sans MS" w:hAnsi="Comic Sans MS" w:cs="Times New Roman"/>
          <w:sz w:val="28"/>
          <w:szCs w:val="28"/>
          <w:lang w:eastAsia="ru-RU"/>
        </w:rPr>
        <w:t>помогать ребенку использовать</w:t>
      </w:r>
      <w:proofErr w:type="gramEnd"/>
      <w:r w:rsidRPr="00531B64">
        <w:rPr>
          <w:rFonts w:ascii="Comic Sans MS" w:hAnsi="Comic Sans MS" w:cs="Times New Roman"/>
          <w:sz w:val="28"/>
          <w:szCs w:val="28"/>
          <w:lang w:eastAsia="ru-RU"/>
        </w:rPr>
        <w:t xml:space="preserve"> не только словарь, но и синтаксис текса.</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На занятиях с ребенком </w:t>
      </w:r>
      <w:r w:rsidRPr="00531B64">
        <w:rPr>
          <w:rFonts w:ascii="Comic Sans MS" w:hAnsi="Comic Sans MS" w:cs="Times New Roman"/>
          <w:b/>
          <w:i/>
          <w:iCs/>
          <w:sz w:val="28"/>
          <w:szCs w:val="28"/>
          <w:lang w:eastAsia="ru-RU"/>
        </w:rPr>
        <w:t>пятого года</w:t>
      </w:r>
      <w:r w:rsidRPr="00531B64">
        <w:rPr>
          <w:rFonts w:ascii="Comic Sans MS" w:hAnsi="Comic Sans MS" w:cs="Times New Roman"/>
          <w:b/>
          <w:sz w:val="28"/>
          <w:szCs w:val="28"/>
          <w:lang w:eastAsia="ru-RU"/>
        </w:rPr>
        <w:t> жизни</w:t>
      </w:r>
      <w:r w:rsidRPr="00531B64">
        <w:rPr>
          <w:rFonts w:ascii="Comic Sans MS" w:hAnsi="Comic Sans MS" w:cs="Times New Roman"/>
          <w:sz w:val="28"/>
          <w:szCs w:val="28"/>
          <w:lang w:eastAsia="ru-RU"/>
        </w:rPr>
        <w:t xml:space="preserve"> можно использовать совместный пересказ. Помощь взрослого будет заключаться в напоминании фразы, подсказке забытого слова. Это обеспечит плавность пересказа, предупредит разрывы произведения на отдельные куски.</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В этом возрасте понимание и осмысление прочитанных произведений приобретает особое значение. Но ребенку сложно еще самостоятельно проследить логическую последовательность сюжета, запомнить и точно передать языковые средства. Поэтому его постепенно следует приучать к поисковым вопросам, т.е. помогающим рассуждать. Например, в беседе по сказке К.Д. Ушинского «Умей обождать» можно спросить: «Как курочка относилась к петушку, правильные ли советы она давала ему? Почему петушок не хотел обождать…»</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Чтение книг можно сочетать с рассматриванием картины известного художника, прослушиванием музыкального произведения и т.д.</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Помочь ребенку в придумывании рассказов и историй можно разными способами:</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 предложить заглянуть в прошлое или будущее сказочных  героев</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 написать письмо своему любимому герою или автору сказки</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 сочинить разговор сказочных персонажей по телефону</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 придумать сказку по опорным словам, например: ласточка, девочка, кот, людоед</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lastRenderedPageBreak/>
        <w:t>· рассказать историю от лица любимого героя или предмета</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 описать одно и то же событие с разных точек зрения (например, от лица веселого и грустного человека)</w:t>
      </w:r>
    </w:p>
    <w:p w:rsidR="00531B64" w:rsidRPr="00531B64" w:rsidRDefault="00531B64" w:rsidP="00531B64">
      <w:pPr>
        <w:jc w:val="both"/>
        <w:rPr>
          <w:rFonts w:ascii="Comic Sans MS" w:hAnsi="Comic Sans MS" w:cs="Times New Roman"/>
          <w:sz w:val="28"/>
          <w:szCs w:val="28"/>
          <w:lang w:eastAsia="ru-RU"/>
        </w:rPr>
      </w:pPr>
      <w:r w:rsidRPr="00531B64">
        <w:rPr>
          <w:rFonts w:ascii="Comic Sans MS" w:hAnsi="Comic Sans MS" w:cs="Times New Roman"/>
          <w:sz w:val="28"/>
          <w:szCs w:val="28"/>
          <w:lang w:eastAsia="ru-RU"/>
        </w:rPr>
        <w:t>· очень хорошо сделать альбом детских рассказов, дать ему интересное название, предложить ребенку нарисовать к каждому рассказу иллюстрации. Это будет толчком для развития детского творчества.</w:t>
      </w:r>
    </w:p>
    <w:p w:rsidR="00531B64" w:rsidRPr="00531B64" w:rsidRDefault="00531B64" w:rsidP="00531B64">
      <w:pPr>
        <w:rPr>
          <w:rFonts w:ascii="Comic Sans MS" w:hAnsi="Comic Sans MS" w:cs="Times New Roman"/>
          <w:sz w:val="28"/>
          <w:szCs w:val="28"/>
          <w:lang w:eastAsia="ru-RU"/>
        </w:rPr>
      </w:pPr>
      <w:r w:rsidRPr="00531B64">
        <w:rPr>
          <w:rFonts w:ascii="Comic Sans MS" w:hAnsi="Comic Sans MS" w:cs="Times New Roman"/>
          <w:sz w:val="28"/>
          <w:szCs w:val="28"/>
          <w:lang w:eastAsia="ru-RU"/>
        </w:rPr>
        <w:t>Обучение рассказыванию влияет на все стороны речевого развития дошкольника.</w:t>
      </w:r>
    </w:p>
    <w:p w:rsidR="00531B64" w:rsidRPr="00393F3D" w:rsidRDefault="00531B64" w:rsidP="00531B64">
      <w:pPr>
        <w:rPr>
          <w:rFonts w:ascii="Times New Roman" w:hAnsi="Times New Roman" w:cs="Times New Roman"/>
          <w:sz w:val="24"/>
          <w:szCs w:val="24"/>
          <w:lang w:eastAsia="ru-RU"/>
        </w:rPr>
      </w:pPr>
      <w:r w:rsidRPr="00393F3D">
        <w:rPr>
          <w:rFonts w:ascii="Times New Roman" w:hAnsi="Times New Roman" w:cs="Times New Roman"/>
          <w:lang w:eastAsia="ru-RU"/>
        </w:rPr>
        <w:t> </w:t>
      </w:r>
    </w:p>
    <w:p w:rsidR="00531B64" w:rsidRDefault="00DB6412" w:rsidP="00DB6412">
      <w:pPr>
        <w:jc w:val="center"/>
      </w:pPr>
      <w:r>
        <w:rPr>
          <w:noProof/>
          <w:lang w:eastAsia="ru-RU"/>
        </w:rPr>
        <w:drawing>
          <wp:inline distT="0" distB="0" distL="0" distR="0" wp14:anchorId="036380F5" wp14:editId="1B56E5E9">
            <wp:extent cx="2815088" cy="1863305"/>
            <wp:effectExtent l="0" t="0" r="0" b="3810"/>
            <wp:docPr id="5" name="Рисунок 5" descr="Нанотехнологии Нанотехнологическое сообщество - Нан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нотехнологии Нанотехнологическое сообщество - Наноме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5566" cy="1863621"/>
                    </a:xfrm>
                    <a:prstGeom prst="rect">
                      <a:avLst/>
                    </a:prstGeom>
                    <a:noFill/>
                    <a:ln>
                      <a:noFill/>
                    </a:ln>
                  </pic:spPr>
                </pic:pic>
              </a:graphicData>
            </a:graphic>
          </wp:inline>
        </w:drawing>
      </w:r>
      <w:bookmarkStart w:id="0" w:name="_GoBack"/>
      <w:bookmarkEnd w:id="0"/>
    </w:p>
    <w:sectPr w:rsidR="00531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F"/>
    <w:rsid w:val="001E03EB"/>
    <w:rsid w:val="00393F3D"/>
    <w:rsid w:val="00531B64"/>
    <w:rsid w:val="00AE467F"/>
    <w:rsid w:val="00DB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1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1B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31B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B64"/>
    <w:pPr>
      <w:spacing w:after="0" w:line="240" w:lineRule="auto"/>
    </w:pPr>
  </w:style>
  <w:style w:type="character" w:customStyle="1" w:styleId="10">
    <w:name w:val="Заголовок 1 Знак"/>
    <w:basedOn w:val="a0"/>
    <w:link w:val="1"/>
    <w:uiPriority w:val="9"/>
    <w:rsid w:val="00531B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1B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31B64"/>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531B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1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1B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31B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B64"/>
    <w:pPr>
      <w:spacing w:after="0" w:line="240" w:lineRule="auto"/>
    </w:pPr>
  </w:style>
  <w:style w:type="character" w:customStyle="1" w:styleId="10">
    <w:name w:val="Заголовок 1 Знак"/>
    <w:basedOn w:val="a0"/>
    <w:link w:val="1"/>
    <w:uiPriority w:val="9"/>
    <w:rsid w:val="00531B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1B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31B64"/>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531B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4711">
      <w:bodyDiv w:val="1"/>
      <w:marLeft w:val="0"/>
      <w:marRight w:val="0"/>
      <w:marTop w:val="0"/>
      <w:marBottom w:val="0"/>
      <w:divBdr>
        <w:top w:val="none" w:sz="0" w:space="0" w:color="auto"/>
        <w:left w:val="none" w:sz="0" w:space="0" w:color="auto"/>
        <w:bottom w:val="none" w:sz="0" w:space="0" w:color="auto"/>
        <w:right w:val="none" w:sz="0" w:space="0" w:color="auto"/>
      </w:divBdr>
      <w:divsChild>
        <w:div w:id="19951417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2015-01-18T06:58:00Z</dcterms:created>
  <dcterms:modified xsi:type="dcterms:W3CDTF">2015-01-18T18:45:00Z</dcterms:modified>
</cp:coreProperties>
</file>