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DA1" w:rsidRDefault="00CB3DA1" w:rsidP="00CB3DA1">
      <w:pPr>
        <w:tabs>
          <w:tab w:val="left" w:pos="145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403">
        <w:rPr>
          <w:rFonts w:ascii="Times New Roman" w:hAnsi="Times New Roman" w:cs="Times New Roman"/>
          <w:b/>
          <w:sz w:val="24"/>
          <w:szCs w:val="24"/>
        </w:rPr>
        <w:t>Пособ</w:t>
      </w:r>
      <w:r>
        <w:rPr>
          <w:rFonts w:ascii="Times New Roman" w:hAnsi="Times New Roman" w:cs="Times New Roman"/>
          <w:b/>
          <w:sz w:val="24"/>
          <w:szCs w:val="24"/>
        </w:rPr>
        <w:t>ие «Расскажи про нового соседа»</w:t>
      </w:r>
    </w:p>
    <w:p w:rsidR="00CB3DA1" w:rsidRPr="00A8775D" w:rsidRDefault="00CB3DA1" w:rsidP="00CB3DA1">
      <w:pPr>
        <w:tabs>
          <w:tab w:val="left" w:pos="145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3978275</wp:posOffset>
            </wp:positionH>
            <wp:positionV relativeFrom="margin">
              <wp:posOffset>346710</wp:posOffset>
            </wp:positionV>
            <wp:extent cx="1838960" cy="1476375"/>
            <wp:effectExtent l="133350" t="114300" r="142240" b="161925"/>
            <wp:wrapSquare wrapText="bothSides"/>
            <wp:docPr id="7" name="Рисунок 6" descr="D:\DCIM\119_PANA\P119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19_PANA\P1190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34" t="5150" r="3004" b="5580"/>
                    <a:stretch/>
                  </pic:blipFill>
                  <pic:spPr bwMode="auto">
                    <a:xfrm>
                      <a:off x="0" y="0"/>
                      <a:ext cx="1838960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86403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 упражнять детей в умении подбирать значение к признаку, рассказывать об объекте используя </w:t>
      </w:r>
      <w:r w:rsidRPr="00C86403">
        <w:rPr>
          <w:rFonts w:ascii="Times New Roman" w:hAnsi="Times New Roman" w:cs="Times New Roman"/>
          <w:sz w:val="24"/>
          <w:szCs w:val="24"/>
        </w:rPr>
        <w:t>признаки, развивать связную речь.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403">
        <w:rPr>
          <w:rFonts w:ascii="Times New Roman" w:hAnsi="Times New Roman" w:cs="Times New Roman"/>
          <w:b/>
          <w:i/>
          <w:sz w:val="24"/>
          <w:szCs w:val="24"/>
          <w:u w:val="single"/>
        </w:rPr>
        <w:t>Описание</w:t>
      </w:r>
      <w:r w:rsidRPr="00C86403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данное пособие оформлено в виде карточек, разделенных на шесть частей. Через клетку изображены три признака.   К карточкам прилагаются картинки.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403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>:  дети берут карточку, ставят картинку в пустую клетку между значками – признаками и рассказывают о соседе – объекте на картинке по близлежащим признакам.</w:t>
      </w:r>
    </w:p>
    <w:p w:rsidR="00CB3DA1" w:rsidRDefault="00CB3DA1" w:rsidP="00CB3DA1">
      <w:pPr>
        <w:tabs>
          <w:tab w:val="left" w:pos="145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A1" w:rsidRPr="00C86403" w:rsidRDefault="00CB3DA1" w:rsidP="00CB3DA1">
      <w:pPr>
        <w:tabs>
          <w:tab w:val="left" w:pos="145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403">
        <w:rPr>
          <w:rFonts w:ascii="Times New Roman" w:hAnsi="Times New Roman" w:cs="Times New Roman"/>
          <w:b/>
          <w:sz w:val="24"/>
          <w:szCs w:val="24"/>
        </w:rPr>
        <w:t>Пособие «Путешествие по миру».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2766060</wp:posOffset>
            </wp:positionV>
            <wp:extent cx="1771650" cy="1327785"/>
            <wp:effectExtent l="133350" t="114300" r="152400" b="158115"/>
            <wp:wrapSquare wrapText="bothSides"/>
            <wp:docPr id="8" name="Рисунок 8" descr="D:\DCIM\119_PANA\P119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19_PANA\P1190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7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86403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развивать связную речь,  расширять и кругозор детей, закреплять знания о природном и растительном мире.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6758940</wp:posOffset>
            </wp:positionH>
            <wp:positionV relativeFrom="margin">
              <wp:posOffset>4575810</wp:posOffset>
            </wp:positionV>
            <wp:extent cx="1645285" cy="2124075"/>
            <wp:effectExtent l="95250" t="57150" r="69215" b="676275"/>
            <wp:wrapSquare wrapText="bothSides"/>
            <wp:docPr id="9" name="Рисунок 9" descr="D:\DCIM\119_PANA\P119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119_PANA\P11908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1240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4F81BD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C86403">
        <w:rPr>
          <w:rFonts w:ascii="Times New Roman" w:hAnsi="Times New Roman" w:cs="Times New Roman"/>
          <w:b/>
          <w:i/>
          <w:sz w:val="24"/>
          <w:szCs w:val="24"/>
          <w:u w:val="single"/>
        </w:rPr>
        <w:t>Описание:</w:t>
      </w:r>
      <w:r>
        <w:rPr>
          <w:rFonts w:ascii="Times New Roman" w:hAnsi="Times New Roman" w:cs="Times New Roman"/>
          <w:sz w:val="24"/>
          <w:szCs w:val="24"/>
        </w:rPr>
        <w:t xml:space="preserve"> квадрат с 8-ю карманами и стрелкой, картинки природных уголков планеты, карточки- схемы.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403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>: ребенок при помощи стрелки выбирает любой уголок планеты и рассказывает по плану в виде картинок- схем рассказ.</w:t>
      </w:r>
    </w:p>
    <w:p w:rsidR="00CB3DA1" w:rsidRDefault="00CB3DA1" w:rsidP="00CB3DA1">
      <w:pPr>
        <w:tabs>
          <w:tab w:val="left" w:pos="145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3DA1" w:rsidRPr="00C86403" w:rsidRDefault="00CB3DA1" w:rsidP="00CB3DA1">
      <w:pPr>
        <w:tabs>
          <w:tab w:val="left" w:pos="145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403">
        <w:rPr>
          <w:rFonts w:ascii="Times New Roman" w:hAnsi="Times New Roman" w:cs="Times New Roman"/>
          <w:b/>
          <w:sz w:val="24"/>
          <w:szCs w:val="24"/>
        </w:rPr>
        <w:t>Пособие «Солнышко»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3993515</wp:posOffset>
            </wp:positionH>
            <wp:positionV relativeFrom="margin">
              <wp:posOffset>4690745</wp:posOffset>
            </wp:positionV>
            <wp:extent cx="1757680" cy="1522095"/>
            <wp:effectExtent l="133350" t="95250" r="147320" b="173355"/>
            <wp:wrapSquare wrapText="bothSides"/>
            <wp:docPr id="10" name="Рисунок 7" descr="D:\DCIM\119_PANA\P119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19_PANA\P11908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4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522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86403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обучать детей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послоговому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чтению, закреплять звуки речи.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40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Описание: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данное пособие выполнено в виде солнца. В центре расположен желтый круг с кармашком, в который   помещается буква синего,  зеленого или красного цвета. На лучах солнца располагаются также буквы соответствующего цвета.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403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ребенок читает слог, придумывает слогом слово, с этим словом предложение, составляет рассказ.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3DA1" w:rsidRPr="00C86403" w:rsidRDefault="00CB3DA1" w:rsidP="00CB3DA1">
      <w:pPr>
        <w:tabs>
          <w:tab w:val="left" w:pos="145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403">
        <w:rPr>
          <w:rFonts w:ascii="Times New Roman" w:hAnsi="Times New Roman" w:cs="Times New Roman"/>
          <w:b/>
          <w:sz w:val="24"/>
          <w:szCs w:val="24"/>
        </w:rPr>
        <w:t>Пособие «Умные планшеты»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6880860</wp:posOffset>
            </wp:positionV>
            <wp:extent cx="1578610" cy="1916430"/>
            <wp:effectExtent l="114300" t="114300" r="154940" b="160020"/>
            <wp:wrapSquare wrapText="bothSides"/>
            <wp:docPr id="11" name="Рисунок 11" descr="D:\DCIM\119_PANA\P119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119_PANA\P11908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4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91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86403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закреплять представление детей о предложении, упражнять в составлении предложений из слов по заданной схеме.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403">
        <w:rPr>
          <w:rFonts w:ascii="Times New Roman" w:hAnsi="Times New Roman" w:cs="Times New Roman"/>
          <w:b/>
          <w:i/>
          <w:sz w:val="24"/>
          <w:szCs w:val="24"/>
          <w:u w:val="single"/>
        </w:rPr>
        <w:t>Описание:</w:t>
      </w:r>
      <w:r>
        <w:rPr>
          <w:rFonts w:ascii="Times New Roman" w:hAnsi="Times New Roman" w:cs="Times New Roman"/>
          <w:sz w:val="24"/>
          <w:szCs w:val="24"/>
        </w:rPr>
        <w:t xml:space="preserve"> пособие состоит из 18 двухсторонних карточек – планшетов формата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В верхней части лицевой стороны планшета находится значок признака, в нижней части расположен кармашек, в который вставляется предметная картинка. На оборотной стороне планшета размещены 2 кармана, </w:t>
      </w:r>
      <w:proofErr w:type="gramStart"/>
      <w:r>
        <w:rPr>
          <w:rFonts w:ascii="Times New Roman" w:hAnsi="Times New Roman" w:cs="Times New Roman"/>
          <w:sz w:val="24"/>
          <w:szCs w:val="24"/>
        </w:rPr>
        <w:t>верхний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для схемы предложения, нижний – для схемы предлогов.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пособие входит набор предметных картинок, набор карточек со схемами предложений  и предлогов.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</w:t>
      </w:r>
      <w:r w:rsidRPr="00C86403">
        <w:rPr>
          <w:rFonts w:ascii="Times New Roman" w:hAnsi="Times New Roman" w:cs="Times New Roman"/>
          <w:b/>
          <w:i/>
          <w:sz w:val="24"/>
          <w:szCs w:val="24"/>
          <w:u w:val="single"/>
        </w:rPr>
        <w:t>ние:</w:t>
      </w:r>
      <w:r>
        <w:rPr>
          <w:rFonts w:ascii="Times New Roman" w:hAnsi="Times New Roman" w:cs="Times New Roman"/>
          <w:sz w:val="24"/>
          <w:szCs w:val="24"/>
        </w:rPr>
        <w:t xml:space="preserve"> ребенку предлагается выбрать картинку, затем ребенок вставляет картинку в нижний карман первой стороны, взрослый дает задание придумать предложение по схеме, с объектом и признаком по карточке. В начальном этапе, схема предложения состоит из двух слов, признака и объекта. Затем предложение усложняется, и его составляют из трех слов_ объект, признак и действие. 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ребенок усвоил составление предложения из трех слов, взрослый предлагает ставить предложение из 4- х слов, где четвертое слово – предлог.</w:t>
      </w:r>
    </w:p>
    <w:p w:rsidR="00CB3DA1" w:rsidRDefault="00CB3DA1" w:rsidP="00CB3DA1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3DA1" w:rsidRPr="00C86403" w:rsidRDefault="00CB3DA1" w:rsidP="00CB3DA1">
      <w:pPr>
        <w:tabs>
          <w:tab w:val="left" w:pos="145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27305</wp:posOffset>
            </wp:positionH>
            <wp:positionV relativeFrom="margin">
              <wp:posOffset>2009775</wp:posOffset>
            </wp:positionV>
            <wp:extent cx="1710055" cy="1236345"/>
            <wp:effectExtent l="133350" t="114300" r="137795" b="173355"/>
            <wp:wrapSquare wrapText="bothSides"/>
            <wp:docPr id="12" name="Рисунок 9" descr="D:\DCIM\119_PANA\P119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19_PANA\P1190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35" t="5932" r="3288"/>
                    <a:stretch/>
                  </pic:blipFill>
                  <pic:spPr bwMode="auto">
                    <a:xfrm>
                      <a:off x="0" y="0"/>
                      <a:ext cx="1710055" cy="1236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86403">
        <w:rPr>
          <w:rFonts w:ascii="Times New Roman" w:hAnsi="Times New Roman" w:cs="Times New Roman"/>
          <w:b/>
          <w:sz w:val="24"/>
          <w:szCs w:val="24"/>
        </w:rPr>
        <w:t>Пособие: «Придумаем рифмованные строчки»</w:t>
      </w:r>
    </w:p>
    <w:p w:rsidR="00CB3DA1" w:rsidRDefault="00CB3DA1" w:rsidP="00CB3DA1">
      <w:pPr>
        <w:tabs>
          <w:tab w:val="left" w:pos="14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86403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учить детей составлять рифмованные строчки по заданному словосочетанию.</w:t>
      </w:r>
    </w:p>
    <w:p w:rsidR="00CB3DA1" w:rsidRDefault="00CB3DA1" w:rsidP="00CB3DA1">
      <w:pPr>
        <w:tabs>
          <w:tab w:val="left" w:pos="14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86403">
        <w:rPr>
          <w:rFonts w:ascii="Times New Roman" w:hAnsi="Times New Roman" w:cs="Times New Roman"/>
          <w:b/>
          <w:i/>
          <w:sz w:val="24"/>
          <w:szCs w:val="24"/>
          <w:u w:val="single"/>
        </w:rPr>
        <w:t>Описание:</w:t>
      </w:r>
      <w:r>
        <w:rPr>
          <w:rFonts w:ascii="Times New Roman" w:hAnsi="Times New Roman" w:cs="Times New Roman"/>
          <w:sz w:val="24"/>
          <w:szCs w:val="24"/>
        </w:rPr>
        <w:t xml:space="preserve"> картинки.</w:t>
      </w:r>
    </w:p>
    <w:p w:rsidR="00CB3DA1" w:rsidRDefault="00CB3DA1" w:rsidP="00CB3DA1">
      <w:pPr>
        <w:tabs>
          <w:tab w:val="left" w:pos="14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8640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Задание:  </w:t>
      </w:r>
      <w:proofErr w:type="gramStart"/>
      <w:r>
        <w:rPr>
          <w:rFonts w:ascii="Times New Roman" w:hAnsi="Times New Roman" w:cs="Times New Roman"/>
          <w:sz w:val="24"/>
          <w:szCs w:val="24"/>
        </w:rPr>
        <w:t>логопед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предлагает детям выбрать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либо рифмованную пару (для начала - существительные) и сочинит рифму следующим образом: «Жил – был кто-то и был похож на что- то».</w:t>
      </w:r>
    </w:p>
    <w:p w:rsidR="00CB3DA1" w:rsidRDefault="00CB3DA1" w:rsidP="00CB3D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CB3DA1" w:rsidRDefault="00CB3DA1" w:rsidP="00CB3D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Пособие  « Волшебные  слова</w:t>
      </w:r>
      <w:r w:rsidRPr="000D715A">
        <w:rPr>
          <w:rFonts w:ascii="Times New Roman" w:hAnsi="Times New Roman" w:cs="Times New Roman"/>
          <w:b/>
          <w:sz w:val="24"/>
          <w:szCs w:val="24"/>
        </w:rPr>
        <w:t>».</w:t>
      </w:r>
    </w:p>
    <w:p w:rsidR="00CB3DA1" w:rsidRPr="000D715A" w:rsidRDefault="00CB3DA1" w:rsidP="00CB3D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74E5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Цель:</w:t>
      </w:r>
      <w:r w:rsidRPr="000D715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развивать умение образовывать, изменять, согласовывать слова.</w:t>
      </w:r>
    </w:p>
    <w:p w:rsidR="00CB3DA1" w:rsidRDefault="00CB3DA1" w:rsidP="00CB3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4141470</wp:posOffset>
            </wp:positionH>
            <wp:positionV relativeFrom="margin">
              <wp:posOffset>4057650</wp:posOffset>
            </wp:positionV>
            <wp:extent cx="1693545" cy="1143000"/>
            <wp:effectExtent l="133350" t="114300" r="154305" b="171450"/>
            <wp:wrapSquare wrapText="bothSides"/>
            <wp:docPr id="13" name="Рисунок 13" descr="D:\DCIM\119_PANA\P119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19_PANA\P1190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369" b="14687"/>
                    <a:stretch/>
                  </pic:blipFill>
                  <pic:spPr bwMode="auto">
                    <a:xfrm>
                      <a:off x="0" y="0"/>
                      <a:ext cx="1693545" cy="114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874E5">
        <w:rPr>
          <w:rFonts w:ascii="Times New Roman" w:hAnsi="Times New Roman" w:cs="Times New Roman"/>
          <w:b/>
          <w:i/>
          <w:sz w:val="24"/>
          <w:szCs w:val="24"/>
          <w:u w:val="single"/>
        </w:rPr>
        <w:t>Описание:</w:t>
      </w:r>
      <w:r w:rsidRPr="000D715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карточки- символы:</w:t>
      </w:r>
      <w:r w:rsidRPr="000874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«живое – неживое», «скажи ласково», «он, она», «оди</w:t>
      </w:r>
      <w:proofErr w:type="gramStart"/>
      <w:r>
        <w:rPr>
          <w:rFonts w:ascii="Times New Roman" w:hAnsi="Times New Roman" w:cs="Times New Roman"/>
          <w:sz w:val="24"/>
          <w:szCs w:val="24"/>
        </w:rPr>
        <w:t>н-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много», «назови </w:t>
      </w:r>
      <w:r w:rsidRPr="00A55E05">
        <w:rPr>
          <w:rFonts w:ascii="Times New Roman" w:hAnsi="Times New Roman" w:cs="Times New Roman"/>
          <w:i/>
          <w:sz w:val="24"/>
          <w:szCs w:val="24"/>
        </w:rPr>
        <w:t>чей</w:t>
      </w:r>
      <w:r>
        <w:rPr>
          <w:rFonts w:ascii="Times New Roman" w:hAnsi="Times New Roman" w:cs="Times New Roman"/>
          <w:sz w:val="24"/>
          <w:szCs w:val="24"/>
        </w:rPr>
        <w:t>?», «скажи наоборот»,  «большой, еще больше, самый большой», «скажи так же», «слово одно, а значений много», «родственные слова», «место звука в слове», «паспорт звука», «количество слогов». Весь набор в цветном и черно- белом варианте.</w:t>
      </w:r>
    </w:p>
    <w:p w:rsidR="00CB3DA1" w:rsidRDefault="00CB3DA1" w:rsidP="00CB3D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4E5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 ребенку предлагается</w:t>
      </w:r>
      <w:r w:rsidRPr="000D71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карточка,  при помощи которой он может выполнить соответствующее задание.</w:t>
      </w:r>
      <w:r w:rsidRPr="00A55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1CD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удобное, что все эти задания можно использовать на любом речевом материале, при работе с любой группой звуков.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дифференцированно подходить к заданию, зная особенности детей. </w:t>
      </w:r>
      <w:r w:rsidRPr="00661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универсальное пособие, которое можно использовать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видах работы (</w:t>
      </w:r>
      <w:r w:rsidRPr="00661CD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61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группой детей и фронтально). Сначала дети работают с цветным комплектом, затем с черно – белым.</w:t>
      </w:r>
    </w:p>
    <w:p w:rsidR="00CB3DA1" w:rsidRDefault="00CB3DA1" w:rsidP="00CB3D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DA1" w:rsidRPr="000D715A" w:rsidRDefault="00CB3DA1" w:rsidP="00CB3D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Пособие «Составь</w:t>
      </w:r>
      <w:r w:rsidRPr="000D715A">
        <w:rPr>
          <w:rFonts w:ascii="Times New Roman" w:hAnsi="Times New Roman" w:cs="Times New Roman"/>
          <w:b/>
          <w:sz w:val="24"/>
          <w:szCs w:val="24"/>
        </w:rPr>
        <w:t xml:space="preserve"> предложени</w:t>
      </w:r>
      <w:r>
        <w:rPr>
          <w:rFonts w:ascii="Times New Roman" w:hAnsi="Times New Roman" w:cs="Times New Roman"/>
          <w:b/>
          <w:sz w:val="24"/>
          <w:szCs w:val="24"/>
        </w:rPr>
        <w:t>е»</w:t>
      </w:r>
      <w:r w:rsidRPr="000D715A">
        <w:rPr>
          <w:rFonts w:ascii="Times New Roman" w:hAnsi="Times New Roman" w:cs="Times New Roman"/>
          <w:b/>
          <w:sz w:val="24"/>
          <w:szCs w:val="24"/>
        </w:rPr>
        <w:t>.</w:t>
      </w:r>
    </w:p>
    <w:p w:rsidR="00CB3DA1" w:rsidRDefault="00CB3DA1" w:rsidP="00CB3D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63500</wp:posOffset>
            </wp:positionH>
            <wp:positionV relativeFrom="margin">
              <wp:posOffset>7232650</wp:posOffset>
            </wp:positionV>
            <wp:extent cx="1789430" cy="1436370"/>
            <wp:effectExtent l="133350" t="114300" r="153670" b="16383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755" t="25170" r="15639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436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F28EF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Цель:</w:t>
      </w:r>
      <w:r w:rsidRPr="000D715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Способствовать развитию умения различать структурные компоненты речи, развивать умение строить разнообразные по структуре предложения.</w:t>
      </w:r>
    </w:p>
    <w:p w:rsidR="00CB3DA1" w:rsidRDefault="00CB3DA1" w:rsidP="00CB3D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8EF">
        <w:rPr>
          <w:rFonts w:ascii="Times New Roman" w:hAnsi="Times New Roman" w:cs="Times New Roman"/>
          <w:b/>
          <w:i/>
          <w:sz w:val="24"/>
          <w:szCs w:val="24"/>
          <w:u w:val="single"/>
        </w:rPr>
        <w:t>Описание:</w:t>
      </w:r>
      <w:r w:rsidRPr="000D71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схемы предложения.</w:t>
      </w:r>
    </w:p>
    <w:p w:rsidR="00CB3DA1" w:rsidRDefault="00CB3DA1" w:rsidP="00CB3D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8EF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эта модель п</w:t>
      </w:r>
      <w:r w:rsidRPr="000D715A">
        <w:rPr>
          <w:rFonts w:ascii="Times New Roman" w:hAnsi="Times New Roman" w:cs="Times New Roman"/>
          <w:sz w:val="24"/>
          <w:szCs w:val="24"/>
        </w:rPr>
        <w:t xml:space="preserve">омогает   ребенку легче, осознанней и быстрее понять сложную иерархичную структуру речи человека (текст,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D715A">
        <w:rPr>
          <w:rFonts w:ascii="Times New Roman" w:hAnsi="Times New Roman" w:cs="Times New Roman"/>
          <w:sz w:val="24"/>
          <w:szCs w:val="24"/>
        </w:rPr>
        <w:t xml:space="preserve">предложение, слово, слог,  буква и </w:t>
      </w:r>
      <w:r>
        <w:rPr>
          <w:rFonts w:ascii="Times New Roman" w:hAnsi="Times New Roman" w:cs="Times New Roman"/>
          <w:sz w:val="24"/>
          <w:szCs w:val="24"/>
        </w:rPr>
        <w:t xml:space="preserve">звук);  и </w:t>
      </w:r>
      <w:r w:rsidRPr="000D715A">
        <w:rPr>
          <w:rFonts w:ascii="Times New Roman" w:hAnsi="Times New Roman" w:cs="Times New Roman"/>
          <w:sz w:val="24"/>
          <w:szCs w:val="24"/>
        </w:rPr>
        <w:t>усвоить порядок слов в предложениях различных типов.</w:t>
      </w:r>
    </w:p>
    <w:p w:rsidR="00CB3DA1" w:rsidRPr="00176C3A" w:rsidRDefault="00CB3DA1" w:rsidP="00CB3D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3920490</wp:posOffset>
            </wp:positionH>
            <wp:positionV relativeFrom="margin">
              <wp:posOffset>118745</wp:posOffset>
            </wp:positionV>
            <wp:extent cx="1758315" cy="1667510"/>
            <wp:effectExtent l="76200" t="76200" r="89535" b="85090"/>
            <wp:wrapSquare wrapText="bothSides"/>
            <wp:docPr id="15" name="Рисунок 11" descr="D:\DCIM\119_PANA\P119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19_PANA\P1190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173" r="16754"/>
                    <a:stretch/>
                  </pic:blipFill>
                  <pic:spPr bwMode="auto">
                    <a:xfrm>
                      <a:off x="0" y="0"/>
                      <a:ext cx="1758315" cy="1667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Пособие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Мнемодорожки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CB3DA1" w:rsidRDefault="00CB3DA1" w:rsidP="00CB3D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296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развитие умения составлять последовательные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перессказы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рассказы, с опорой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мнемодорожки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3DA1" w:rsidRDefault="00CB3DA1" w:rsidP="00CB3D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296">
        <w:rPr>
          <w:rFonts w:ascii="Times New Roman" w:hAnsi="Times New Roman" w:cs="Times New Roman"/>
          <w:b/>
          <w:i/>
          <w:sz w:val="24"/>
          <w:szCs w:val="24"/>
          <w:u w:val="single"/>
        </w:rPr>
        <w:t>Описание:</w:t>
      </w:r>
      <w:r>
        <w:rPr>
          <w:rFonts w:ascii="Times New Roman" w:hAnsi="Times New Roman" w:cs="Times New Roman"/>
          <w:sz w:val="24"/>
          <w:szCs w:val="24"/>
        </w:rPr>
        <w:t xml:space="preserve"> карточки с реальным или схематичным изображением текста, который нужно пересказать или составить рассказ.</w:t>
      </w:r>
    </w:p>
    <w:p w:rsidR="00CB3DA1" w:rsidRDefault="00CB3DA1" w:rsidP="00CB3DA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D6296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ребенку предлагается составить рассказ, план которого выкладывается по ходу рассказа. </w:t>
      </w:r>
      <w:r w:rsidRPr="00BC21FF">
        <w:rPr>
          <w:rFonts w:ascii="Times New Roman" w:hAnsi="Times New Roman"/>
          <w:sz w:val="24"/>
          <w:szCs w:val="24"/>
        </w:rPr>
        <w:t xml:space="preserve">Речь сопровождается показом </w:t>
      </w:r>
      <w:proofErr w:type="spellStart"/>
      <w:r w:rsidRPr="00BC21FF">
        <w:rPr>
          <w:rFonts w:ascii="Times New Roman" w:hAnsi="Times New Roman"/>
          <w:sz w:val="24"/>
          <w:szCs w:val="24"/>
        </w:rPr>
        <w:t>мнемодорожки</w:t>
      </w:r>
      <w:proofErr w:type="spellEnd"/>
    </w:p>
    <w:p w:rsidR="00CB3DA1" w:rsidRPr="006819AB" w:rsidRDefault="00CB3DA1" w:rsidP="00CB3DA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B3DA1" w:rsidRDefault="00CB3DA1" w:rsidP="00CB3DA1">
      <w:pPr>
        <w:ind w:left="3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2185670</wp:posOffset>
            </wp:positionV>
            <wp:extent cx="1690370" cy="1920875"/>
            <wp:effectExtent l="133350" t="114300" r="138430" b="155575"/>
            <wp:wrapSquare wrapText="bothSides"/>
            <wp:docPr id="16" name="Рисунок 15" descr="D:\DCIM\119_PANA\P119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19_PANA\P1190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lum bright="4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054" b="3318"/>
                    <a:stretch/>
                  </pic:blipFill>
                  <pic:spPr bwMode="auto">
                    <a:xfrm>
                      <a:off x="0" y="0"/>
                      <a:ext cx="1690370" cy="1920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Пособие</w:t>
      </w:r>
      <w:r w:rsidRPr="00A9071A">
        <w:rPr>
          <w:rFonts w:ascii="Times New Roman" w:hAnsi="Times New Roman" w:cs="Times New Roman"/>
          <w:b/>
          <w:sz w:val="24"/>
          <w:szCs w:val="24"/>
        </w:rPr>
        <w:t xml:space="preserve"> «Задаем вопросы»</w:t>
      </w:r>
      <w:r w:rsidRPr="000D7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3DA1" w:rsidRPr="000D715A" w:rsidRDefault="00CB3DA1" w:rsidP="00CB3DA1">
      <w:pPr>
        <w:spacing w:after="0"/>
        <w:ind w:left="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54FA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Цель:</w:t>
      </w:r>
      <w:r w:rsidRPr="000D715A">
        <w:rPr>
          <w:rFonts w:ascii="Times New Roman" w:hAnsi="Times New Roman" w:cs="Times New Roman"/>
          <w:sz w:val="24"/>
          <w:szCs w:val="24"/>
        </w:rPr>
        <w:t xml:space="preserve"> Способствовать формированию умений задавать различные типы вопросов к объектам или процессам, классифицируя их.</w:t>
      </w:r>
    </w:p>
    <w:p w:rsidR="00CB3DA1" w:rsidRDefault="00CB3DA1" w:rsidP="00CB3DA1">
      <w:pPr>
        <w:spacing w:after="0"/>
        <w:ind w:left="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54FA">
        <w:rPr>
          <w:rFonts w:ascii="Times New Roman" w:hAnsi="Times New Roman" w:cs="Times New Roman"/>
          <w:b/>
          <w:i/>
          <w:sz w:val="24"/>
          <w:szCs w:val="24"/>
          <w:u w:val="single"/>
        </w:rPr>
        <w:t>Описание:</w:t>
      </w:r>
      <w:r w:rsidRPr="000D71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карточки с вопросами, полоски, разделенные на 3 квадрата, в четвертом стоит знак вопроса.</w:t>
      </w:r>
    </w:p>
    <w:p w:rsidR="00CB3DA1" w:rsidRDefault="00CB3DA1" w:rsidP="00CB3DA1">
      <w:pPr>
        <w:spacing w:after="0"/>
        <w:ind w:left="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54FA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0D715A">
        <w:rPr>
          <w:rFonts w:ascii="Times New Roman" w:hAnsi="Times New Roman" w:cs="Times New Roman"/>
          <w:sz w:val="24"/>
          <w:szCs w:val="24"/>
        </w:rPr>
        <w:t>ребенок, используя карточку с определенным видом вопросов, учится задавать различные типы вопросов и правильно их формулировать. Особое внимание уделяется месту вопросного слова</w:t>
      </w:r>
      <w:r>
        <w:rPr>
          <w:rFonts w:ascii="Times New Roman" w:hAnsi="Times New Roman" w:cs="Times New Roman"/>
          <w:sz w:val="24"/>
          <w:szCs w:val="24"/>
        </w:rPr>
        <w:t xml:space="preserve"> в формулировке вопроса</w:t>
      </w:r>
      <w:r w:rsidRPr="000D715A">
        <w:rPr>
          <w:rFonts w:ascii="Times New Roman" w:hAnsi="Times New Roman" w:cs="Times New Roman"/>
          <w:sz w:val="24"/>
          <w:szCs w:val="24"/>
        </w:rPr>
        <w:t>.</w:t>
      </w:r>
    </w:p>
    <w:p w:rsidR="00CB3DA1" w:rsidRPr="00335AE2" w:rsidRDefault="00CB3DA1" w:rsidP="00CB3DA1">
      <w:pPr>
        <w:spacing w:after="0"/>
        <w:ind w:left="3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B3DA1" w:rsidRDefault="00CB3DA1" w:rsidP="00CB3DA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071A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 xml:space="preserve">ольца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Луллия</w:t>
      </w:r>
      <w:proofErr w:type="spellEnd"/>
    </w:p>
    <w:p w:rsidR="00CB3DA1" w:rsidRPr="00335AE2" w:rsidRDefault="00CB3DA1" w:rsidP="00CB3D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4025265</wp:posOffset>
            </wp:positionH>
            <wp:positionV relativeFrom="margin">
              <wp:posOffset>4604385</wp:posOffset>
            </wp:positionV>
            <wp:extent cx="1655445" cy="1424305"/>
            <wp:effectExtent l="133350" t="114300" r="154305" b="156845"/>
            <wp:wrapSquare wrapText="bothSides"/>
            <wp:docPr id="17" name="Рисунок 20" descr="D:\DCIM\119_PANA\P119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19_PANA\P11907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4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424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133B5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 с</w:t>
      </w:r>
      <w:r w:rsidRPr="00F95CB4">
        <w:rPr>
          <w:rFonts w:ascii="Times New Roman" w:hAnsi="Times New Roman"/>
          <w:sz w:val="24"/>
          <w:szCs w:val="24"/>
        </w:rPr>
        <w:t>пособств</w:t>
      </w:r>
      <w:r>
        <w:rPr>
          <w:rFonts w:ascii="Times New Roman" w:hAnsi="Times New Roman"/>
          <w:sz w:val="24"/>
          <w:szCs w:val="24"/>
        </w:rPr>
        <w:t>овать</w:t>
      </w:r>
      <w:r w:rsidRPr="00F95CB4">
        <w:rPr>
          <w:rFonts w:ascii="Times New Roman" w:hAnsi="Times New Roman"/>
          <w:sz w:val="24"/>
          <w:szCs w:val="24"/>
        </w:rPr>
        <w:t xml:space="preserve"> обогащению словарного запаса детей, формированию правильного грамматического строя речи, развитию связной речи детей. </w:t>
      </w:r>
    </w:p>
    <w:p w:rsidR="00CB3DA1" w:rsidRDefault="00CB3DA1" w:rsidP="00CB3DA1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6133B5">
        <w:rPr>
          <w:rFonts w:ascii="Times New Roman" w:hAnsi="Times New Roman" w:cs="Times New Roman"/>
          <w:b/>
          <w:i/>
          <w:sz w:val="24"/>
          <w:szCs w:val="24"/>
          <w:u w:val="single"/>
        </w:rPr>
        <w:t>Описание:</w:t>
      </w:r>
      <w:r w:rsidRPr="00C56F9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пособие </w:t>
      </w:r>
      <w:r w:rsidRPr="00F95CB4">
        <w:rPr>
          <w:rFonts w:ascii="Times New Roman" w:hAnsi="Times New Roman"/>
          <w:sz w:val="24"/>
          <w:szCs w:val="24"/>
        </w:rPr>
        <w:t xml:space="preserve"> представляет собой </w:t>
      </w:r>
      <w:r>
        <w:rPr>
          <w:rFonts w:ascii="Times New Roman" w:hAnsi="Times New Roman"/>
          <w:sz w:val="24"/>
          <w:szCs w:val="24"/>
        </w:rPr>
        <w:t xml:space="preserve">2-3 </w:t>
      </w:r>
      <w:proofErr w:type="gramStart"/>
      <w:r>
        <w:rPr>
          <w:rFonts w:ascii="Times New Roman" w:hAnsi="Times New Roman"/>
          <w:sz w:val="24"/>
          <w:szCs w:val="24"/>
        </w:rPr>
        <w:t>подвижных</w:t>
      </w:r>
      <w:proofErr w:type="gramEnd"/>
      <w:r>
        <w:rPr>
          <w:rFonts w:ascii="Times New Roman" w:hAnsi="Times New Roman"/>
          <w:sz w:val="24"/>
          <w:szCs w:val="24"/>
        </w:rPr>
        <w:t xml:space="preserve"> круга, имеющих общую ось и разделенных на сектора.</w:t>
      </w:r>
      <w:r w:rsidRPr="00F95CB4">
        <w:rPr>
          <w:rFonts w:ascii="Times New Roman" w:hAnsi="Times New Roman"/>
          <w:sz w:val="24"/>
          <w:szCs w:val="24"/>
        </w:rPr>
        <w:t xml:space="preserve"> В каждый из секторов можно вставить карточку с рисунком или схематичным изображением объекта. </w:t>
      </w:r>
    </w:p>
    <w:p w:rsidR="00CB3DA1" w:rsidRDefault="00CB3DA1" w:rsidP="00CB3DA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ребенку предлагается совместить сектора на большом и малом круге и выполнить задание  (например, «Что сначала, что потом?, «Сосчитай объекты», «Придумай историю»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CB3DA1" w:rsidRPr="006133B5" w:rsidRDefault="00CB3DA1" w:rsidP="00CB3DA1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CB3DA1" w:rsidRDefault="00CB3DA1" w:rsidP="00CB3DA1">
      <w:pPr>
        <w:ind w:left="3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9071A">
        <w:rPr>
          <w:rFonts w:ascii="Times New Roman" w:hAnsi="Times New Roman" w:cs="Times New Roman"/>
          <w:b/>
          <w:sz w:val="24"/>
          <w:szCs w:val="24"/>
        </w:rPr>
        <w:t>«Системный оператор».</w:t>
      </w:r>
    </w:p>
    <w:p w:rsidR="00CB3DA1" w:rsidRPr="000D715A" w:rsidRDefault="00CB3DA1" w:rsidP="00CB3DA1">
      <w:pPr>
        <w:spacing w:after="0"/>
        <w:ind w:left="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6947535</wp:posOffset>
            </wp:positionV>
            <wp:extent cx="1688465" cy="1783080"/>
            <wp:effectExtent l="133350" t="95250" r="121285" b="160020"/>
            <wp:wrapSquare wrapText="bothSides"/>
            <wp:docPr id="18" name="Рисунок 22" descr="D:\DCIM\119_PANA\P119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19_PANA\P1190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lum bright="40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11" r="15985"/>
                    <a:stretch/>
                  </pic:blipFill>
                  <pic:spPr bwMode="auto">
                    <a:xfrm>
                      <a:off x="0" y="0"/>
                      <a:ext cx="1688465" cy="1783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86660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Цель:</w:t>
      </w:r>
      <w:r w:rsidRPr="000D715A">
        <w:rPr>
          <w:rFonts w:ascii="Times New Roman" w:hAnsi="Times New Roman" w:cs="Times New Roman"/>
          <w:sz w:val="24"/>
          <w:szCs w:val="24"/>
        </w:rPr>
        <w:t xml:space="preserve">  Способствовать усвоению модели систематизации объектов.</w:t>
      </w:r>
    </w:p>
    <w:p w:rsidR="00CB3DA1" w:rsidRPr="00886660" w:rsidRDefault="00CB3DA1" w:rsidP="00CB3D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660">
        <w:rPr>
          <w:rFonts w:ascii="Times New Roman" w:hAnsi="Times New Roman" w:cs="Times New Roman"/>
          <w:b/>
          <w:i/>
          <w:sz w:val="24"/>
          <w:szCs w:val="24"/>
          <w:u w:val="single"/>
        </w:rPr>
        <w:t>Описание:</w:t>
      </w:r>
      <w:r w:rsidRPr="0088666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86660">
        <w:rPr>
          <w:rFonts w:ascii="Times New Roman" w:hAnsi="Times New Roman" w:cs="Times New Roman"/>
          <w:sz w:val="24"/>
          <w:szCs w:val="24"/>
        </w:rPr>
        <w:t>таблица с</w:t>
      </w:r>
      <w:r>
        <w:rPr>
          <w:rFonts w:ascii="Times New Roman" w:hAnsi="Times New Roman" w:cs="Times New Roman"/>
          <w:sz w:val="24"/>
          <w:szCs w:val="24"/>
        </w:rPr>
        <w:t xml:space="preserve"> пятью или девятью экранами.</w:t>
      </w:r>
    </w:p>
    <w:p w:rsidR="00CB3DA1" w:rsidRDefault="00CB3DA1" w:rsidP="00CB3D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660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0D715A">
        <w:rPr>
          <w:rFonts w:ascii="Times New Roman" w:hAnsi="Times New Roman" w:cs="Times New Roman"/>
          <w:sz w:val="24"/>
          <w:szCs w:val="24"/>
        </w:rPr>
        <w:t xml:space="preserve"> предлагаемая детям таблица с девятью экранами способствует пониманию детьми  способов систематизации объектов. Знакомит детей с системой (объект в настоящем, прошлом и будущем),  надсистемой (место объекта в настоящем прошлом и будущем) и подсистемой (части объекта в настоящем, прошлом и будущем).  </w:t>
      </w:r>
      <w:r>
        <w:rPr>
          <w:rFonts w:ascii="Times New Roman" w:hAnsi="Times New Roman" w:cs="Times New Roman"/>
          <w:sz w:val="24"/>
          <w:szCs w:val="24"/>
        </w:rPr>
        <w:t>Сначала дети заполняют таблицу вместе с педагогом. Затем, по мере овладения навыками схематизации, самостоятельно.</w:t>
      </w:r>
      <w:r w:rsidRPr="000D7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3DA1" w:rsidRDefault="00CB3DA1" w:rsidP="00CB3DA1">
      <w:pPr>
        <w:tabs>
          <w:tab w:val="left" w:pos="145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B3DA1" w:rsidSect="00AC3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DA1"/>
    <w:rsid w:val="00090A74"/>
    <w:rsid w:val="007F4ED7"/>
    <w:rsid w:val="00AC3E73"/>
    <w:rsid w:val="00B76C2C"/>
    <w:rsid w:val="00CB3DA1"/>
    <w:rsid w:val="00FE1C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2.png"/><Relationship Id="rId26" Type="http://schemas.microsoft.com/office/2007/relationships/hdphoto" Target="media/hdphoto9.wdp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34" Type="http://schemas.openxmlformats.org/officeDocument/2006/relationships/theme" Target="theme/theme1.xml"/><Relationship Id="rId47" Type="http://schemas.microsoft.com/office/2007/relationships/stylesWithEffects" Target="stylesWithEffects.xml"/><Relationship Id="rId17" Type="http://schemas.microsoft.com/office/2007/relationships/hdphoto" Target="media/hdphoto6.wdp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20" Type="http://schemas.openxmlformats.org/officeDocument/2006/relationships/image" Target="media/image3.jpeg"/><Relationship Id="rId29" Type="http://schemas.microsoft.com/office/2007/relationships/hdphoto" Target="media/hdphoto10.wdp"/><Relationship Id="rId1" Type="http://schemas.openxmlformats.org/officeDocument/2006/relationships/styles" Target="styles.xml"/><Relationship Id="rId24" Type="http://schemas.microsoft.com/office/2007/relationships/hdphoto" Target="media/hdphoto8.wdp"/><Relationship Id="rId32" Type="http://schemas.openxmlformats.org/officeDocument/2006/relationships/image" Target="media/image12.jpeg"/><Relationship Id="rId23" Type="http://schemas.openxmlformats.org/officeDocument/2006/relationships/image" Target="media/image6.png"/><Relationship Id="rId28" Type="http://schemas.openxmlformats.org/officeDocument/2006/relationships/image" Target="media/image9.jpeg"/><Relationship Id="rId19" Type="http://schemas.microsoft.com/office/2007/relationships/hdphoto" Target="media/hdphoto7.wdp"/><Relationship Id="rId31" Type="http://schemas.openxmlformats.org/officeDocument/2006/relationships/image" Target="media/image11.jpeg"/><Relationship Id="rId4" Type="http://schemas.openxmlformats.org/officeDocument/2006/relationships/image" Target="media/image1.jpeg"/><Relationship Id="rId22" Type="http://schemas.openxmlformats.org/officeDocument/2006/relationships/image" Target="media/image5.jpeg"/><Relationship Id="rId27" Type="http://schemas.openxmlformats.org/officeDocument/2006/relationships/image" Target="media/image8.png"/><Relationship Id="rId3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891</Words>
  <Characters>5079</Characters>
  <Application>Microsoft Office Word</Application>
  <DocSecurity>0</DocSecurity>
  <Lines>42</Lines>
  <Paragraphs>11</Paragraphs>
  <ScaleCrop>false</ScaleCrop>
  <Company>SPecialiST RePack</Company>
  <LinksUpToDate>false</LinksUpToDate>
  <CharactersWithSpaces>5959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Снегирек</dc:creator>
  <cp:keywords/>
  <dc:description/>
  <cp:lastModifiedBy>Admin</cp:lastModifiedBy>
  <cp:revision>5</cp:revision>
  <dcterms:created xsi:type="dcterms:W3CDTF">2014-05-21T07:34:00Z</dcterms:created>
  <dcterms:modified xsi:type="dcterms:W3CDTF">2014-09-15T00:02:00Z</dcterms:modified>
</cp:coreProperties>
</file>