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5E" w:rsidRPr="0047052F" w:rsidRDefault="0047052F" w:rsidP="0047052F">
      <w:pPr>
        <w:jc w:val="center"/>
        <w:rPr>
          <w:rFonts w:ascii="Times New Roman" w:hAnsi="Times New Roman" w:cs="Times New Roman"/>
          <w:b/>
          <w:sz w:val="28"/>
        </w:rPr>
      </w:pPr>
      <w:r w:rsidRPr="0047052F">
        <w:rPr>
          <w:rFonts w:ascii="Times New Roman" w:hAnsi="Times New Roman" w:cs="Times New Roman"/>
          <w:b/>
          <w:sz w:val="28"/>
        </w:rPr>
        <w:t>Пространственно-временные понятия</w:t>
      </w:r>
    </w:p>
    <w:p w:rsidR="0047052F" w:rsidRDefault="0047052F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052F">
        <w:rPr>
          <w:rFonts w:ascii="Times New Roman" w:hAnsi="Times New Roman" w:cs="Times New Roman"/>
          <w:sz w:val="24"/>
        </w:rPr>
        <w:t xml:space="preserve">Пространство и время разделить очень трудно. Еще в начале века Павел Флоренский рассматривал сочетания пространства и времени и размышлял о передаче этих понятий детям. </w:t>
      </w:r>
      <w:r w:rsidR="002E51CF">
        <w:rPr>
          <w:rFonts w:ascii="Times New Roman" w:hAnsi="Times New Roman" w:cs="Times New Roman"/>
          <w:sz w:val="24"/>
        </w:rPr>
        <w:t xml:space="preserve"> Флоренский говорил о том, что, прежде всего, время и пространство заключено в нескольких так доступных детям вещах – в любовании картинами, детской живописи, лепке и графике.</w:t>
      </w:r>
    </w:p>
    <w:p w:rsidR="002E51CF" w:rsidRDefault="002E51CF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детской живописи, как только оно оформлено рамой,  (или неким иным образом), сразу становится необычайно важным для ребенка. Это, собственно, и есть переключение результата труда в пространство вечности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Картина ребенка-художника воспитывает в нем свой созерцающий творческий взгляд, что очень важно при современной клиповой организации не только мышления, но и всего восприятия мышления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EC0381">
        <w:rPr>
          <w:rFonts w:ascii="Times New Roman" w:hAnsi="Times New Roman" w:cs="Times New Roman"/>
          <w:sz w:val="24"/>
        </w:rPr>
        <w:t xml:space="preserve"> Это выход на неподвижность времени, на внутренний приход к самому себе.</w:t>
      </w:r>
    </w:p>
    <w:p w:rsidR="00EC0381" w:rsidRDefault="00EC0381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Графика – это не что иное, как сам ход времени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рисующий «</w:t>
      </w:r>
      <w:proofErr w:type="spellStart"/>
      <w:r>
        <w:rPr>
          <w:rFonts w:ascii="Times New Roman" w:hAnsi="Times New Roman" w:cs="Times New Roman"/>
          <w:sz w:val="24"/>
        </w:rPr>
        <w:t>каляками-маляками</w:t>
      </w:r>
      <w:proofErr w:type="spellEnd"/>
      <w:r>
        <w:rPr>
          <w:rFonts w:ascii="Times New Roman" w:hAnsi="Times New Roman" w:cs="Times New Roman"/>
          <w:sz w:val="24"/>
        </w:rPr>
        <w:t>» ребенок внутренне отвечает своим пространственно-временным отношениям. Быстрые, плавные, резкие, округлые, угловатые движения – это не рисование, считает Флоренский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Это графический перевод своего внутреннего движения в реальные черты. </w:t>
      </w:r>
    </w:p>
    <w:p w:rsidR="00EC0381" w:rsidRDefault="00EC0381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Чаще предлагайте детям такие маленькие свободные этюды: детям, не вместе сидящим, а россыпью раскиданным в комнате по тем уголкам, которые им удобны. Фломастеры могут скользить свободно и непринужденно, предложите детям образ танцующего внутри  человечка, лошади, несущейся в поле. Полет детского движения можно сопровождать музыкой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Ритмовое</w:t>
      </w:r>
      <w:proofErr w:type="spellEnd"/>
      <w:r>
        <w:rPr>
          <w:rFonts w:ascii="Times New Roman" w:hAnsi="Times New Roman" w:cs="Times New Roman"/>
          <w:sz w:val="24"/>
        </w:rPr>
        <w:t xml:space="preserve"> оформление может быть </w:t>
      </w:r>
      <w:proofErr w:type="gramStart"/>
      <w:r>
        <w:rPr>
          <w:rFonts w:ascii="Times New Roman" w:hAnsi="Times New Roman" w:cs="Times New Roman"/>
          <w:sz w:val="24"/>
        </w:rPr>
        <w:t>совершенно разнообразным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C0381" w:rsidRDefault="00EC0381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Внутренняя энергия движения </w:t>
      </w:r>
      <w:proofErr w:type="spellStart"/>
      <w:r>
        <w:rPr>
          <w:rFonts w:ascii="Times New Roman" w:hAnsi="Times New Roman" w:cs="Times New Roman"/>
          <w:sz w:val="24"/>
        </w:rPr>
        <w:t>запечатлится</w:t>
      </w:r>
      <w:proofErr w:type="spellEnd"/>
      <w:r>
        <w:rPr>
          <w:rFonts w:ascii="Times New Roman" w:hAnsi="Times New Roman" w:cs="Times New Roman"/>
          <w:sz w:val="24"/>
        </w:rPr>
        <w:t xml:space="preserve"> на бумаге, и ув</w:t>
      </w:r>
      <w:r w:rsidR="00FB2454">
        <w:rPr>
          <w:rFonts w:ascii="Times New Roman" w:hAnsi="Times New Roman" w:cs="Times New Roman"/>
          <w:sz w:val="24"/>
        </w:rPr>
        <w:t xml:space="preserve">иденное может произвести на ребенка неизгладимое впечатление (не говоря уже о взрослой ценности такого наблюдения). </w:t>
      </w:r>
      <w:proofErr w:type="gramStart"/>
      <w:r w:rsidR="00FB2454">
        <w:rPr>
          <w:rFonts w:ascii="Times New Roman" w:hAnsi="Times New Roman" w:cs="Times New Roman"/>
          <w:sz w:val="24"/>
        </w:rPr>
        <w:t>Графические изображения и есть выход накопившегося внутреннего</w:t>
      </w:r>
      <w:proofErr w:type="gramEnd"/>
      <w:r w:rsidR="00FB2454">
        <w:rPr>
          <w:rFonts w:ascii="Times New Roman" w:hAnsi="Times New Roman" w:cs="Times New Roman"/>
          <w:sz w:val="24"/>
        </w:rPr>
        <w:t xml:space="preserve"> чувства пространства.</w:t>
      </w:r>
    </w:p>
    <w:p w:rsidR="00FB2454" w:rsidRDefault="00FB2454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Наблюдение, созерцание пространства воспитывает взгляд, без которого трудно вырасти творческим человеком и совершенно невозможно прийти в музей, как в место любования. </w:t>
      </w:r>
    </w:p>
    <w:p w:rsidR="00FB2454" w:rsidRDefault="00FB2454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Предложите ребенку небольшую пустую</w:t>
      </w:r>
      <w:proofErr w:type="gramEnd"/>
      <w:r>
        <w:rPr>
          <w:rFonts w:ascii="Times New Roman" w:hAnsi="Times New Roman" w:cs="Times New Roman"/>
          <w:sz w:val="24"/>
        </w:rPr>
        <w:t xml:space="preserve"> раму, их может быть несколько на всю группу. Пусть </w:t>
      </w:r>
      <w:proofErr w:type="gramStart"/>
      <w:r>
        <w:rPr>
          <w:rFonts w:ascii="Times New Roman" w:hAnsi="Times New Roman" w:cs="Times New Roman"/>
          <w:sz w:val="24"/>
        </w:rPr>
        <w:t>дети</w:t>
      </w:r>
      <w:proofErr w:type="gramEnd"/>
      <w:r>
        <w:rPr>
          <w:rFonts w:ascii="Times New Roman" w:hAnsi="Times New Roman" w:cs="Times New Roman"/>
          <w:sz w:val="24"/>
        </w:rPr>
        <w:t xml:space="preserve"> не спеша, под музыку походят, побродят по обжитой комнате и сквозь раму попытаются </w:t>
      </w:r>
      <w:proofErr w:type="spellStart"/>
      <w:r>
        <w:rPr>
          <w:rFonts w:ascii="Times New Roman" w:hAnsi="Times New Roman" w:cs="Times New Roman"/>
          <w:sz w:val="24"/>
        </w:rPr>
        <w:t>кадрировать</w:t>
      </w:r>
      <w:proofErr w:type="spellEnd"/>
      <w:r>
        <w:rPr>
          <w:rFonts w:ascii="Times New Roman" w:hAnsi="Times New Roman" w:cs="Times New Roman"/>
          <w:sz w:val="24"/>
        </w:rPr>
        <w:t xml:space="preserve"> видимое. В рамку может попасть все, что угодно: и зимнее окно, и группа любимых игрушек, и даже елка. </w:t>
      </w:r>
    </w:p>
    <w:p w:rsidR="00FB2454" w:rsidRDefault="00FB2454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Любой предмет становится знакомым и может начать разговаривать, если умеешь общаться с его деталями. Вот а раму попадает верхушка самого высокого цветка, донышко аквариума</w:t>
      </w:r>
      <w:proofErr w:type="gramStart"/>
      <w:r>
        <w:rPr>
          <w:rFonts w:ascii="Times New Roman" w:hAnsi="Times New Roman" w:cs="Times New Roman"/>
          <w:sz w:val="24"/>
        </w:rPr>
        <w:t>… Э</w:t>
      </w:r>
      <w:proofErr w:type="gramEnd"/>
      <w:r>
        <w:rPr>
          <w:rFonts w:ascii="Times New Roman" w:hAnsi="Times New Roman" w:cs="Times New Roman"/>
          <w:sz w:val="24"/>
        </w:rPr>
        <w:t>та мгновенная, прозрачная живопись окружающего быта</w:t>
      </w:r>
      <w:r w:rsidR="00BA78BC">
        <w:rPr>
          <w:rFonts w:ascii="Times New Roman" w:hAnsi="Times New Roman" w:cs="Times New Roman"/>
          <w:sz w:val="24"/>
        </w:rPr>
        <w:t xml:space="preserve"> научит совершенно другой организации видения простых вещей в пространстве как сложных.</w:t>
      </w:r>
    </w:p>
    <w:p w:rsidR="00BA78BC" w:rsidRDefault="00BA78BC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Флоренский говорил, что лепка – удивительная вещь, потому что находится посередине между живописью и графикой. В лепке заключена тайна мгновения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lastRenderedPageBreak/>
        <w:t>Прикосновение волшебно, оно изменяет форму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 лепке – сумма мышечных движений мгновения. </w:t>
      </w:r>
      <w:r w:rsidR="004E32AF">
        <w:rPr>
          <w:rFonts w:ascii="Times New Roman" w:hAnsi="Times New Roman" w:cs="Times New Roman"/>
          <w:sz w:val="24"/>
        </w:rPr>
        <w:t xml:space="preserve"> </w:t>
      </w:r>
    </w:p>
    <w:p w:rsidR="004E32AF" w:rsidRDefault="004E32AF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Попросите лепящего ребенка так коснуться материала, чтобы остался зримый след. И эту самую секунду отметьте значительной паузой, возгласом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Дайте ребенку почувствовать соединение воедино касания и самой возможности что-то изменить. Или же попросите поставить точку на листе бумаги, еще одну… Эффект повторится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Pr="004E32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движении застыло мгновение, и оно неповторимо.</w:t>
      </w:r>
    </w:p>
    <w:p w:rsidR="004E32AF" w:rsidRDefault="004E32AF" w:rsidP="004705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Флоренский отмечал, что </w:t>
      </w:r>
      <w:proofErr w:type="spellStart"/>
      <w:r>
        <w:rPr>
          <w:rFonts w:ascii="Times New Roman" w:hAnsi="Times New Roman" w:cs="Times New Roman"/>
          <w:sz w:val="24"/>
        </w:rPr>
        <w:t>точечность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пунктуализм</w:t>
      </w:r>
      <w:proofErr w:type="spellEnd"/>
      <w:r>
        <w:rPr>
          <w:rFonts w:ascii="Times New Roman" w:hAnsi="Times New Roman" w:cs="Times New Roman"/>
          <w:sz w:val="24"/>
        </w:rPr>
        <w:t xml:space="preserve"> запечатлевает чувство мгновенности происходящего. Большие мазки, напротив, воплощают гармонию вечности.</w:t>
      </w:r>
    </w:p>
    <w:p w:rsidR="004E32AF" w:rsidRDefault="00DA58AC" w:rsidP="00DA58AC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Праздник измерений</w:t>
      </w:r>
    </w:p>
    <w:p w:rsidR="00DA58AC" w:rsidRDefault="00DA58AC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Первое пространство, доступное восприятию ребенка,  - это пространство его тела. Оно, как замечательно говорит М.В. </w:t>
      </w:r>
      <w:proofErr w:type="spellStart"/>
      <w:r>
        <w:rPr>
          <w:rFonts w:ascii="Times New Roman" w:hAnsi="Times New Roman" w:cs="Times New Roman"/>
          <w:sz w:val="24"/>
        </w:rPr>
        <w:t>Осорина</w:t>
      </w:r>
      <w:proofErr w:type="spellEnd"/>
      <w:r>
        <w:rPr>
          <w:rFonts w:ascii="Times New Roman" w:hAnsi="Times New Roman" w:cs="Times New Roman"/>
          <w:sz w:val="24"/>
        </w:rPr>
        <w:t xml:space="preserve"> в книге «Секретный мир детей в пространстве мира взрослых», впервые измеряется  вместе со словами: «</w:t>
      </w:r>
      <w:proofErr w:type="gramStart"/>
      <w:r>
        <w:rPr>
          <w:rFonts w:ascii="Times New Roman" w:hAnsi="Times New Roman" w:cs="Times New Roman"/>
          <w:sz w:val="24"/>
        </w:rPr>
        <w:t>Гули-гули</w:t>
      </w:r>
      <w:proofErr w:type="gramEnd"/>
      <w:r>
        <w:rPr>
          <w:rFonts w:ascii="Times New Roman" w:hAnsi="Times New Roman" w:cs="Times New Roman"/>
          <w:sz w:val="24"/>
        </w:rPr>
        <w:t xml:space="preserve"> полетели, на  головку сели…». Путешествия, связанные с пространством своего тела, необычайно важны. Ребенок должен, прежде всего, почувствовать время и размер себя как вещи совместимые.</w:t>
      </w:r>
    </w:p>
    <w:p w:rsidR="00DA58AC" w:rsidRDefault="00DA58AC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Традиционные измерения растущего человека на косяке двери можно празднично оформить, разнообразить совместными шумными измерениями «во что мы помещаемся?».</w:t>
      </w:r>
    </w:p>
    <w:p w:rsidR="00DA58AC" w:rsidRDefault="00DA58AC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Сумка, рюкзак, большая корзина – кто во что поместится? Эта замечательная, суматошная игра дарит радость всем играющим. А опыт показывает, что папа, чудом помещенный в туристический рюкзак, оказывается не совсем еще и выросшим.</w:t>
      </w:r>
    </w:p>
    <w:p w:rsidR="00DA58AC" w:rsidRDefault="00DA58AC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Необычайно полезно измерять себя в сантиметрах и во времени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Пусть ребята тщательно измеряют  то вертикальное пространство, которое они уже успели освоить</w:t>
      </w:r>
      <w:r w:rsidR="005459AF">
        <w:rPr>
          <w:rFonts w:ascii="Times New Roman" w:hAnsi="Times New Roman" w:cs="Times New Roman"/>
          <w:sz w:val="24"/>
        </w:rPr>
        <w:t>, а также пространство вытянутых вверх ладошек – оно  тоже, можно сказать, освоено, как освоено пространство на цыпочках, на стуле и т.д.</w:t>
      </w:r>
    </w:p>
    <w:p w:rsidR="005459AF" w:rsidRDefault="008219A5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измерять себя в ширину, в обхват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Сюда же входят </w:t>
      </w:r>
      <w:proofErr w:type="spellStart"/>
      <w:r>
        <w:rPr>
          <w:rFonts w:ascii="Times New Roman" w:hAnsi="Times New Roman" w:cs="Times New Roman"/>
          <w:sz w:val="24"/>
        </w:rPr>
        <w:t>комплиментарные</w:t>
      </w:r>
      <w:proofErr w:type="spellEnd"/>
      <w:r>
        <w:rPr>
          <w:rFonts w:ascii="Times New Roman" w:hAnsi="Times New Roman" w:cs="Times New Roman"/>
          <w:sz w:val="24"/>
        </w:rPr>
        <w:t xml:space="preserve"> касания, рисование-обводка друг друга (когда ребенок или взрослый лежит на бумаге). Такие этюды можно соединять с временными параметрами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Сколько в моем сантиметре лет? А наоборот?</w:t>
      </w:r>
    </w:p>
    <w:p w:rsidR="008219A5" w:rsidRDefault="008219A5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Завершить праздник измерений можно таким, например, действом.</w:t>
      </w:r>
    </w:p>
    <w:p w:rsidR="008219A5" w:rsidRDefault="008219A5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Предложите детям нарисовать важный, запомнившийся эпизод их жизни, самое яркое из года, лета, весны.</w:t>
      </w:r>
    </w:p>
    <w:p w:rsidR="008219A5" w:rsidRDefault="008219A5" w:rsidP="00DA58AC">
      <w:pPr>
        <w:ind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Прорежте</w:t>
      </w:r>
      <w:proofErr w:type="spellEnd"/>
      <w:r>
        <w:rPr>
          <w:rFonts w:ascii="Times New Roman" w:hAnsi="Times New Roman" w:cs="Times New Roman"/>
          <w:sz w:val="24"/>
        </w:rPr>
        <w:t xml:space="preserve"> лист ватмана и он станет экраном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Протяните в нем ленту склеенных детских рисунков, и в движении будет длиться настоящее статичное кино.</w:t>
      </w:r>
    </w:p>
    <w:p w:rsidR="008219A5" w:rsidRDefault="008219A5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Такая лента раннего самосознания явно противоречит подвижным лентам экрана, ее длина и наполненность создадут необычайное и непростое зрелище. </w:t>
      </w:r>
    </w:p>
    <w:p w:rsidR="008219A5" w:rsidRDefault="008219A5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Оказывается, что время в человеке бесконечно больше его роста, его размеров. </w:t>
      </w:r>
      <w:r w:rsidR="00427D74">
        <w:rPr>
          <w:rFonts w:ascii="Times New Roman" w:hAnsi="Times New Roman" w:cs="Times New Roman"/>
          <w:sz w:val="24"/>
        </w:rPr>
        <w:t>Это начало диалога о бесконечности невидимого и конечности видимого</w:t>
      </w:r>
      <w:proofErr w:type="gramStart"/>
      <w:r w:rsidR="00427D74">
        <w:rPr>
          <w:rFonts w:ascii="Times New Roman" w:hAnsi="Times New Roman" w:cs="Times New Roman"/>
          <w:sz w:val="24"/>
        </w:rPr>
        <w:t>.</w:t>
      </w:r>
      <w:proofErr w:type="gramEnd"/>
      <w:r w:rsidR="00427D74">
        <w:rPr>
          <w:rFonts w:ascii="Times New Roman" w:hAnsi="Times New Roman" w:cs="Times New Roman"/>
          <w:sz w:val="24"/>
        </w:rPr>
        <w:t xml:space="preserve"> Философские противоречия, данные через </w:t>
      </w:r>
      <w:r w:rsidR="00E15126">
        <w:rPr>
          <w:rFonts w:ascii="Times New Roman" w:hAnsi="Times New Roman" w:cs="Times New Roman"/>
          <w:sz w:val="24"/>
        </w:rPr>
        <w:t>простую житейскую образность, через сказочный образ, и оформляют философскую архитектонику пространства в ребенке.</w:t>
      </w:r>
    </w:p>
    <w:p w:rsidR="00E15126" w:rsidRDefault="00E15126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показать детям полноту и объемность пространства, предлагайте им время от времени ходить в помещении и на улице спиной, задом наперед. Совсем по-другому воспринимается окружающее, уходит консерватизм стандартного видения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Ребенок вдруг увидит, как пространство идет к нему.</w:t>
      </w:r>
    </w:p>
    <w:p w:rsidR="00E15126" w:rsidRDefault="00E15126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Воздушные вертушки, ловящие ветер, - это также средство познания пространства и времени.</w:t>
      </w:r>
    </w:p>
    <w:p w:rsidR="00E15126" w:rsidRDefault="00E15126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перейти к удивительному сплетению пространства-времени, на пересечении которого и стоит человек, важно понять, что человек, который только использует и то, и другое, перестает быть таковым.</w:t>
      </w:r>
    </w:p>
    <w:p w:rsidR="00E15126" w:rsidRDefault="00E15126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Пространство времени пронизывает все, </w:t>
      </w:r>
      <w:proofErr w:type="spellStart"/>
      <w:r>
        <w:rPr>
          <w:rFonts w:ascii="Times New Roman" w:hAnsi="Times New Roman" w:cs="Times New Roman"/>
          <w:sz w:val="24"/>
        </w:rPr>
        <w:t>всепроникающи</w:t>
      </w:r>
      <w:proofErr w:type="spellEnd"/>
      <w:r>
        <w:rPr>
          <w:rFonts w:ascii="Times New Roman" w:hAnsi="Times New Roman" w:cs="Times New Roman"/>
          <w:sz w:val="24"/>
        </w:rPr>
        <w:t xml:space="preserve"> пути его познания. Покажите ребенку, </w:t>
      </w:r>
      <w:proofErr w:type="gramStart"/>
      <w:r>
        <w:rPr>
          <w:rFonts w:ascii="Times New Roman" w:hAnsi="Times New Roman" w:cs="Times New Roman"/>
          <w:sz w:val="24"/>
        </w:rPr>
        <w:t>через</w:t>
      </w:r>
      <w:proofErr w:type="gramEnd"/>
      <w:r>
        <w:rPr>
          <w:rFonts w:ascii="Times New Roman" w:hAnsi="Times New Roman" w:cs="Times New Roman"/>
          <w:sz w:val="24"/>
        </w:rPr>
        <w:t xml:space="preserve"> сколько минут закипает чай, приготавливается каша, пусть увидит однажды, как стремительно «сбегает» молоко</w:t>
      </w:r>
      <w:r w:rsidR="002738E0">
        <w:rPr>
          <w:rFonts w:ascii="Times New Roman" w:hAnsi="Times New Roman" w:cs="Times New Roman"/>
          <w:sz w:val="24"/>
        </w:rPr>
        <w:t>… Показ. Как во всем этом живем время, и есть уроки времени.</w:t>
      </w:r>
    </w:p>
    <w:p w:rsidR="002738E0" w:rsidRDefault="002738E0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конечно же, нужно вспомнить про часы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Часы бывают разными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Весной можно сделать </w:t>
      </w:r>
      <w:proofErr w:type="gramStart"/>
      <w:r>
        <w:rPr>
          <w:rFonts w:ascii="Times New Roman" w:hAnsi="Times New Roman" w:cs="Times New Roman"/>
          <w:sz w:val="24"/>
        </w:rPr>
        <w:t>часы-капель</w:t>
      </w:r>
      <w:proofErr w:type="gramEnd"/>
      <w:r>
        <w:rPr>
          <w:rFonts w:ascii="Times New Roman" w:hAnsi="Times New Roman" w:cs="Times New Roman"/>
          <w:sz w:val="24"/>
        </w:rPr>
        <w:t xml:space="preserve"> из обычной пластмассовой бутылки, которую вешают за окном, чтобы понаблюдать за капелью – искусственной и настоящей. В природе капель капает не по часам, такого вы не увидите</w:t>
      </w:r>
      <w:proofErr w:type="gramStart"/>
      <w:r>
        <w:rPr>
          <w:rFonts w:ascii="Times New Roman" w:hAnsi="Times New Roman" w:cs="Times New Roman"/>
          <w:sz w:val="24"/>
        </w:rPr>
        <w:t>… З</w:t>
      </w:r>
      <w:proofErr w:type="gramEnd"/>
      <w:r>
        <w:rPr>
          <w:rFonts w:ascii="Times New Roman" w:hAnsi="Times New Roman" w:cs="Times New Roman"/>
          <w:sz w:val="24"/>
        </w:rPr>
        <w:t>ато часы из бутылочки получаются  почти что механические. Две пластмассовые бутылки, соединенные горлышками и наполненные горохом, - импровизированные «часы» Принцессы на горошине. Легко делаются теневые часы.</w:t>
      </w:r>
    </w:p>
    <w:p w:rsidR="002738E0" w:rsidRDefault="002738E0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 время, отведенное Золушке в ее сказке? Ровно 12! Время, важное для Маленького Принца и его друга Лиса, - 4 часа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Винни-Пуха</w:t>
      </w:r>
      <w:proofErr w:type="spellEnd"/>
      <w:r>
        <w:rPr>
          <w:rFonts w:ascii="Times New Roman" w:hAnsi="Times New Roman" w:cs="Times New Roman"/>
          <w:sz w:val="24"/>
        </w:rPr>
        <w:t xml:space="preserve"> тоже было любимое время, когда он ходил в гости, - 10 часов утра. Прекрасный повод сделать сказочные часы в каждой группе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Пусть ребята сначала научатся узнавать часы своих любимых героев. Детям приятней и понятней сказочная постепенность изучения движения времени.</w:t>
      </w:r>
    </w:p>
    <w:p w:rsidR="002738E0" w:rsidRDefault="002738E0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ребятами старшего возраста можно поиграть в иргу «Под часами». Пусть они нарисуют циферблат или же раздайте их готовыми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5B6B73">
        <w:rPr>
          <w:rFonts w:ascii="Times New Roman" w:hAnsi="Times New Roman" w:cs="Times New Roman"/>
          <w:sz w:val="24"/>
        </w:rPr>
        <w:t>Далее каждый ребенок получает таинственную записочку с указанной цифрой, обозначающей время назначенной встречи. Все разбирают записочки и разбегаются с ними по комнате (если детей много, одно и то же время может быть указано нескольким из них).</w:t>
      </w:r>
    </w:p>
    <w:p w:rsidR="005B6B73" w:rsidRDefault="005B6B73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Спустя несколько минут воспитатель перевоплощается в Хранителя времени и сообщает, который сейчас час. А дети откликаются и выбегают к часам, показывающим их время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Встреча может порадовать и вопросом, и просто вниманием взрослого, и чем-то вкусненьким. Потом можно многократно меняться записками, встречаться снова и снова.</w:t>
      </w:r>
    </w:p>
    <w:p w:rsidR="005B6B73" w:rsidRDefault="005B6B73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 время игр можно создавать массу моментов-размыш</w:t>
      </w:r>
      <w:r w:rsidR="009123D8">
        <w:rPr>
          <w:rFonts w:ascii="Times New Roman" w:hAnsi="Times New Roman" w:cs="Times New Roman"/>
          <w:sz w:val="24"/>
        </w:rPr>
        <w:t>лений, раскрывающих детскую фан</w:t>
      </w:r>
      <w:r>
        <w:rPr>
          <w:rFonts w:ascii="Times New Roman" w:hAnsi="Times New Roman" w:cs="Times New Roman"/>
          <w:sz w:val="24"/>
        </w:rPr>
        <w:t>тазию</w:t>
      </w:r>
      <w:r w:rsidR="009123D8">
        <w:rPr>
          <w:rFonts w:ascii="Times New Roman" w:hAnsi="Times New Roman" w:cs="Times New Roman"/>
          <w:sz w:val="24"/>
        </w:rPr>
        <w:t xml:space="preserve"> в расцветших почках содержится количество дней</w:t>
      </w:r>
      <w:proofErr w:type="gramStart"/>
      <w:r w:rsidR="009123D8">
        <w:rPr>
          <w:rFonts w:ascii="Times New Roman" w:hAnsi="Times New Roman" w:cs="Times New Roman"/>
          <w:sz w:val="24"/>
        </w:rPr>
        <w:t>… В</w:t>
      </w:r>
      <w:proofErr w:type="gramEnd"/>
      <w:r w:rsidR="009123D8">
        <w:rPr>
          <w:rFonts w:ascii="Times New Roman" w:hAnsi="Times New Roman" w:cs="Times New Roman"/>
          <w:sz w:val="24"/>
        </w:rPr>
        <w:t xml:space="preserve"> посаженной фасоли – количество недель… В закипевшей воде – множество пузырьков…</w:t>
      </w:r>
    </w:p>
    <w:p w:rsidR="009123D8" w:rsidRDefault="009123D8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если перейти к более сложным понятиям пространства и времени – прошлому, настоящему и будущему, можно устроить следующее.</w:t>
      </w:r>
    </w:p>
    <w:p w:rsidR="009123D8" w:rsidRDefault="009123D8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Положите на картонное поле ворох разноцветных железных опилок и дайте ребенку поводить под столом небольшим магнитом. То, что легло в узор, - прошлое, то, что живет под его рукой, - настоящее, то, что нетронуто, - будущее, и оно уже слегка колеблемо настоящим движением.</w:t>
      </w:r>
    </w:p>
    <w:p w:rsidR="00FB3A9B" w:rsidRDefault="00FB3A9B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давайте, наконец, осознаем важность создания условий для кораблей из коробок, лошадей из стульев, машин из ящиков… Свобода выбора – пространства в  пространстве – обеспечит внутреннюю свободу ребенка!</w:t>
      </w:r>
    </w:p>
    <w:p w:rsidR="00FB3A9B" w:rsidRDefault="00FB3A9B" w:rsidP="00DA58AC">
      <w:pPr>
        <w:ind w:firstLine="708"/>
        <w:rPr>
          <w:rFonts w:ascii="Times New Roman" w:hAnsi="Times New Roman" w:cs="Times New Roman"/>
          <w:sz w:val="24"/>
        </w:rPr>
      </w:pPr>
    </w:p>
    <w:p w:rsidR="00FB3A9B" w:rsidRDefault="00FB3A9B" w:rsidP="00DA58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Используемая литература:</w:t>
      </w:r>
    </w:p>
    <w:p w:rsidR="00FB3A9B" w:rsidRDefault="00FB3A9B" w:rsidP="00FB3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Т. Бабушкина «Что хранится в карманах детства»</w:t>
      </w:r>
    </w:p>
    <w:p w:rsidR="00FB3A9B" w:rsidRDefault="00FB3A9B" w:rsidP="00FB3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М.В. </w:t>
      </w:r>
      <w:proofErr w:type="spellStart"/>
      <w:r>
        <w:rPr>
          <w:rFonts w:ascii="Times New Roman" w:hAnsi="Times New Roman" w:cs="Times New Roman"/>
          <w:sz w:val="24"/>
        </w:rPr>
        <w:t>Осорина</w:t>
      </w:r>
      <w:proofErr w:type="spellEnd"/>
      <w:r>
        <w:rPr>
          <w:rFonts w:ascii="Times New Roman" w:hAnsi="Times New Roman" w:cs="Times New Roman"/>
          <w:sz w:val="24"/>
        </w:rPr>
        <w:t xml:space="preserve"> «Секретный мир детей в пространстве мира взрослых»</w:t>
      </w:r>
    </w:p>
    <w:p w:rsidR="00FB3A9B" w:rsidRPr="00FB3A9B" w:rsidRDefault="00FB3A9B" w:rsidP="00FB3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П. Флоренский «Сочинения»</w:t>
      </w:r>
    </w:p>
    <w:p w:rsidR="005B6B73" w:rsidRPr="00DA58AC" w:rsidRDefault="005B6B73" w:rsidP="00DA58AC">
      <w:pPr>
        <w:ind w:firstLine="708"/>
        <w:rPr>
          <w:rFonts w:ascii="Times New Roman" w:hAnsi="Times New Roman" w:cs="Times New Roman"/>
          <w:sz w:val="24"/>
        </w:rPr>
      </w:pPr>
    </w:p>
    <w:sectPr w:rsidR="005B6B73" w:rsidRPr="00DA58AC" w:rsidSect="00D8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968"/>
    <w:multiLevelType w:val="hybridMultilevel"/>
    <w:tmpl w:val="FF82AC5C"/>
    <w:lvl w:ilvl="0" w:tplc="7EDC5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52F"/>
    <w:rsid w:val="002738E0"/>
    <w:rsid w:val="002E51CF"/>
    <w:rsid w:val="00427D74"/>
    <w:rsid w:val="0047052F"/>
    <w:rsid w:val="004E32AF"/>
    <w:rsid w:val="005459AF"/>
    <w:rsid w:val="005B6B73"/>
    <w:rsid w:val="008219A5"/>
    <w:rsid w:val="009123D8"/>
    <w:rsid w:val="00930076"/>
    <w:rsid w:val="00BA78BC"/>
    <w:rsid w:val="00C108BF"/>
    <w:rsid w:val="00D85B23"/>
    <w:rsid w:val="00DA58AC"/>
    <w:rsid w:val="00E15126"/>
    <w:rsid w:val="00EC0381"/>
    <w:rsid w:val="00FB2454"/>
    <w:rsid w:val="00FB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2014-01-20T17:49:00Z</dcterms:created>
  <dcterms:modified xsi:type="dcterms:W3CDTF">2014-01-20T20:06:00Z</dcterms:modified>
</cp:coreProperties>
</file>