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CE" w:rsidRPr="00BB01CE" w:rsidRDefault="00BB01CE" w:rsidP="00BB01CE">
      <w:pPr>
        <w:spacing w:line="360" w:lineRule="auto"/>
        <w:ind w:firstLine="708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Проблема изучения и коррекции </w:t>
      </w:r>
      <w:proofErr w:type="spellStart"/>
      <w:r w:rsidRPr="00BB01CE">
        <w:rPr>
          <w:sz w:val="28"/>
          <w:szCs w:val="28"/>
        </w:rPr>
        <w:t>специфизических</w:t>
      </w:r>
      <w:proofErr w:type="spellEnd"/>
      <w:r w:rsidRPr="00BB01CE">
        <w:rPr>
          <w:sz w:val="28"/>
          <w:szCs w:val="28"/>
        </w:rPr>
        <w:t xml:space="preserve"> нарушений письменной речи (</w:t>
      </w:r>
      <w:proofErr w:type="spellStart"/>
      <w:r w:rsidRPr="00BB01CE">
        <w:rPr>
          <w:sz w:val="28"/>
          <w:szCs w:val="28"/>
        </w:rPr>
        <w:t>дисграфии</w:t>
      </w:r>
      <w:proofErr w:type="spellEnd"/>
      <w:r w:rsidRPr="00BB01CE">
        <w:rPr>
          <w:sz w:val="28"/>
          <w:szCs w:val="28"/>
        </w:rPr>
        <w:t xml:space="preserve"> и </w:t>
      </w:r>
      <w:proofErr w:type="spellStart"/>
      <w:r w:rsidRPr="00BB01CE">
        <w:rPr>
          <w:sz w:val="28"/>
          <w:szCs w:val="28"/>
        </w:rPr>
        <w:t>дислексии</w:t>
      </w:r>
      <w:proofErr w:type="spellEnd"/>
      <w:r w:rsidRPr="00BB01CE">
        <w:rPr>
          <w:sz w:val="28"/>
          <w:szCs w:val="28"/>
        </w:rPr>
        <w:t xml:space="preserve">) у детей в настоящее время являются одной из самых актуальных задач логопедии. </w:t>
      </w:r>
    </w:p>
    <w:p w:rsidR="00BB01CE" w:rsidRPr="00BB01CE" w:rsidRDefault="00BB01CE" w:rsidP="00BB01C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BB01CE">
        <w:rPr>
          <w:b/>
          <w:bCs/>
          <w:i/>
          <w:iCs/>
          <w:sz w:val="28"/>
          <w:szCs w:val="28"/>
          <w:u w:val="single"/>
        </w:rPr>
        <w:t>Дисграфия</w:t>
      </w:r>
      <w:proofErr w:type="spellEnd"/>
      <w:r w:rsidRPr="00BB01CE">
        <w:rPr>
          <w:sz w:val="28"/>
          <w:szCs w:val="28"/>
        </w:rPr>
        <w:t xml:space="preserve"> — это частичное </w:t>
      </w:r>
      <w:proofErr w:type="spellStart"/>
      <w:r w:rsidRPr="00BB01CE">
        <w:rPr>
          <w:sz w:val="28"/>
          <w:szCs w:val="28"/>
        </w:rPr>
        <w:t>специфизическое</w:t>
      </w:r>
      <w:proofErr w:type="spellEnd"/>
      <w:r w:rsidRPr="00BB01CE">
        <w:rPr>
          <w:sz w:val="28"/>
          <w:szCs w:val="28"/>
        </w:rPr>
        <w:t xml:space="preserve"> нарушение процесса письма, проявляющееся в стойких повторяющихся ошибках, обусловленных </w:t>
      </w:r>
      <w:proofErr w:type="spellStart"/>
      <w:r w:rsidRPr="00BB01CE">
        <w:rPr>
          <w:sz w:val="28"/>
          <w:szCs w:val="28"/>
        </w:rPr>
        <w:t>несформированностью</w:t>
      </w:r>
      <w:proofErr w:type="spellEnd"/>
      <w:r w:rsidRPr="00BB01CE">
        <w:rPr>
          <w:sz w:val="28"/>
          <w:szCs w:val="28"/>
        </w:rPr>
        <w:t xml:space="preserve"> высших психических функций, участвующих в процессе письма. Письмо представляет собой сложную форму речевой деятельности, многоуровневый процесс. В нем принимают участие различные анализаторы: речеслуховой, </w:t>
      </w:r>
      <w:proofErr w:type="spellStart"/>
      <w:r w:rsidRPr="00BB01CE">
        <w:rPr>
          <w:sz w:val="28"/>
          <w:szCs w:val="28"/>
        </w:rPr>
        <w:t>речедвигательный</w:t>
      </w:r>
      <w:proofErr w:type="spellEnd"/>
      <w:r w:rsidRPr="00BB01CE">
        <w:rPr>
          <w:sz w:val="28"/>
          <w:szCs w:val="28"/>
        </w:rPr>
        <w:t xml:space="preserve">, зрительный, </w:t>
      </w:r>
      <w:proofErr w:type="spellStart"/>
      <w:r w:rsidRPr="00BB01CE">
        <w:rPr>
          <w:sz w:val="28"/>
          <w:szCs w:val="28"/>
        </w:rPr>
        <w:t>общедвигательный</w:t>
      </w:r>
      <w:proofErr w:type="spellEnd"/>
      <w:r w:rsidRPr="00BB01CE">
        <w:rPr>
          <w:sz w:val="28"/>
          <w:szCs w:val="28"/>
        </w:rPr>
        <w:t xml:space="preserve">. Между ними в процессе письма устанавливается тесная связь и взаимообусловленность. Письмо тесно связано с процессом устной речи и осуществляется только на основе достаточно высокого уровня ее развития. Вопрос об этиологии </w:t>
      </w:r>
      <w:proofErr w:type="spellStart"/>
      <w:r w:rsidRPr="00BB01CE">
        <w:rPr>
          <w:sz w:val="28"/>
          <w:szCs w:val="28"/>
        </w:rPr>
        <w:t>дисграфии</w:t>
      </w:r>
      <w:proofErr w:type="spellEnd"/>
      <w:r w:rsidRPr="00BB01CE">
        <w:rPr>
          <w:sz w:val="28"/>
          <w:szCs w:val="28"/>
        </w:rPr>
        <w:t xml:space="preserve"> до настоящего времени является дискуссионным. Отмечается наследственная предрасположенность, наличие патологических факторов, воздействующих в </w:t>
      </w:r>
      <w:proofErr w:type="spellStart"/>
      <w:r w:rsidRPr="00BB01CE">
        <w:rPr>
          <w:sz w:val="28"/>
          <w:szCs w:val="28"/>
        </w:rPr>
        <w:t>пренатальный</w:t>
      </w:r>
      <w:proofErr w:type="spellEnd"/>
      <w:r w:rsidRPr="00BB01CE">
        <w:rPr>
          <w:sz w:val="28"/>
          <w:szCs w:val="28"/>
        </w:rPr>
        <w:t xml:space="preserve">, </w:t>
      </w:r>
      <w:proofErr w:type="spellStart"/>
      <w:r w:rsidRPr="00BB01CE">
        <w:rPr>
          <w:sz w:val="28"/>
          <w:szCs w:val="28"/>
        </w:rPr>
        <w:t>натальный</w:t>
      </w:r>
      <w:proofErr w:type="spellEnd"/>
      <w:r w:rsidRPr="00BB01CE">
        <w:rPr>
          <w:sz w:val="28"/>
          <w:szCs w:val="28"/>
        </w:rPr>
        <w:t xml:space="preserve"> и постнатальный период. Нарушения могут вызываться причинами органического и функционального характера.</w:t>
      </w:r>
    </w:p>
    <w:p w:rsidR="00BB01CE" w:rsidRDefault="00BB01CE" w:rsidP="00BB01C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BB01CE">
        <w:rPr>
          <w:sz w:val="28"/>
          <w:szCs w:val="28"/>
        </w:rPr>
        <w:t>Дисграфии</w:t>
      </w:r>
      <w:proofErr w:type="spellEnd"/>
      <w:r w:rsidRPr="00BB01CE">
        <w:rPr>
          <w:sz w:val="28"/>
          <w:szCs w:val="28"/>
        </w:rPr>
        <w:t xml:space="preserve"> часто бывают </w:t>
      </w:r>
      <w:proofErr w:type="spellStart"/>
      <w:r w:rsidRPr="00BB01CE">
        <w:rPr>
          <w:sz w:val="28"/>
          <w:szCs w:val="28"/>
        </w:rPr>
        <w:t>обусловленны</w:t>
      </w:r>
      <w:proofErr w:type="spellEnd"/>
      <w:r w:rsidRPr="00BB01CE">
        <w:rPr>
          <w:sz w:val="28"/>
          <w:szCs w:val="28"/>
        </w:rPr>
        <w:t xml:space="preserve"> органическими повреждениями зон головного мозга, принимающих участие в процессе письма. </w:t>
      </w:r>
      <w:proofErr w:type="gramStart"/>
      <w:r w:rsidRPr="00BB01CE">
        <w:rPr>
          <w:sz w:val="28"/>
          <w:szCs w:val="28"/>
        </w:rPr>
        <w:t>Функциональные причины могут быть связаны с воздействием внутренних (например, длительные соматические заболевания) и внешних (неправильная речь окружающих, двуязычие, недостаточное внимание к развитию речи ребенка со стороны взрослых), факторов, которые задерживают формирование психических функций, участвующих в процессе письма.</w:t>
      </w:r>
      <w:proofErr w:type="gramEnd"/>
    </w:p>
    <w:p w:rsidR="00BB01CE" w:rsidRPr="00BB01CE" w:rsidRDefault="00BB01CE" w:rsidP="00BB01CE">
      <w:pPr>
        <w:spacing w:line="360" w:lineRule="auto"/>
        <w:ind w:firstLine="708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Расстройства письма</w:t>
      </w:r>
      <w:r>
        <w:rPr>
          <w:sz w:val="28"/>
          <w:szCs w:val="28"/>
        </w:rPr>
        <w:t xml:space="preserve"> </w:t>
      </w:r>
      <w:r w:rsidRPr="00BB01CE">
        <w:rPr>
          <w:sz w:val="28"/>
          <w:szCs w:val="28"/>
        </w:rPr>
        <w:t>часто наблюдается у детей с минимальной мозговой дисфункцией, с задержкой психического развития, с тяжелыми нарушениями устной речи, с церебральными параличами, с нарушением слуха, у умственно отсталых детей.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У детей с </w:t>
      </w:r>
      <w:proofErr w:type="spellStart"/>
      <w:r w:rsidRPr="00BB01CE">
        <w:rPr>
          <w:sz w:val="28"/>
          <w:szCs w:val="28"/>
        </w:rPr>
        <w:t>дисграфией</w:t>
      </w:r>
      <w:proofErr w:type="spellEnd"/>
      <w:r w:rsidRPr="00BB01CE">
        <w:rPr>
          <w:sz w:val="28"/>
          <w:szCs w:val="28"/>
        </w:rPr>
        <w:t xml:space="preserve"> отмечается </w:t>
      </w:r>
      <w:proofErr w:type="spellStart"/>
      <w:r w:rsidRPr="00BB01CE">
        <w:rPr>
          <w:sz w:val="28"/>
          <w:szCs w:val="28"/>
        </w:rPr>
        <w:t>несформированность</w:t>
      </w:r>
      <w:proofErr w:type="spellEnd"/>
      <w:r w:rsidRPr="00BB01CE">
        <w:rPr>
          <w:sz w:val="28"/>
          <w:szCs w:val="28"/>
        </w:rPr>
        <w:t xml:space="preserve"> таких высших психических процессов как зрительного анализа и синтеза, пространственных представлений, </w:t>
      </w:r>
      <w:proofErr w:type="spellStart"/>
      <w:r w:rsidRPr="00BB01CE">
        <w:rPr>
          <w:sz w:val="28"/>
          <w:szCs w:val="28"/>
        </w:rPr>
        <w:t>слухо-произносительной</w:t>
      </w:r>
      <w:proofErr w:type="spellEnd"/>
      <w:r w:rsidRPr="00BB01CE">
        <w:rPr>
          <w:sz w:val="28"/>
          <w:szCs w:val="28"/>
        </w:rPr>
        <w:t xml:space="preserve"> дифференциации звуков речи, фонематического, слогового анализа и синтеза, деления предложений на слова,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BB01CE">
        <w:rPr>
          <w:sz w:val="28"/>
          <w:szCs w:val="28"/>
        </w:rPr>
        <w:t>лексико</w:t>
      </w:r>
      <w:proofErr w:type="spellEnd"/>
      <w:r w:rsidRPr="00BB01CE">
        <w:rPr>
          <w:sz w:val="28"/>
          <w:szCs w:val="28"/>
        </w:rPr>
        <w:t xml:space="preserve"> - грамматического</w:t>
      </w:r>
      <w:proofErr w:type="gramEnd"/>
      <w:r w:rsidRPr="00BB01CE">
        <w:rPr>
          <w:sz w:val="28"/>
          <w:szCs w:val="28"/>
        </w:rPr>
        <w:t xml:space="preserve"> строя речи, расстройства памяти, внимания, эмоционально - волевой сферы.</w:t>
      </w:r>
    </w:p>
    <w:p w:rsidR="00BB01CE" w:rsidRPr="00BB01CE" w:rsidRDefault="00BB01CE" w:rsidP="00BB01CE">
      <w:pPr>
        <w:spacing w:line="360" w:lineRule="auto"/>
        <w:ind w:firstLine="708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Основываясь на современных представлениях о сущности </w:t>
      </w:r>
      <w:proofErr w:type="spellStart"/>
      <w:r w:rsidRPr="00BB01CE">
        <w:rPr>
          <w:sz w:val="28"/>
          <w:szCs w:val="28"/>
        </w:rPr>
        <w:t>дисграфии</w:t>
      </w:r>
      <w:proofErr w:type="spellEnd"/>
      <w:r w:rsidRPr="00BB01CE">
        <w:rPr>
          <w:sz w:val="28"/>
          <w:szCs w:val="28"/>
        </w:rPr>
        <w:t xml:space="preserve">, наиболее </w:t>
      </w:r>
      <w:r w:rsidRPr="00BB01CE">
        <w:rPr>
          <w:sz w:val="28"/>
          <w:szCs w:val="28"/>
        </w:rPr>
        <w:lastRenderedPageBreak/>
        <w:t xml:space="preserve">существенным критерием классификации </w:t>
      </w:r>
      <w:proofErr w:type="spellStart"/>
      <w:r w:rsidRPr="00BB01CE">
        <w:rPr>
          <w:sz w:val="28"/>
          <w:szCs w:val="28"/>
        </w:rPr>
        <w:t>дисграфии</w:t>
      </w:r>
      <w:proofErr w:type="spellEnd"/>
      <w:r w:rsidRPr="00BB01CE">
        <w:rPr>
          <w:sz w:val="28"/>
          <w:szCs w:val="28"/>
        </w:rPr>
        <w:t xml:space="preserve"> является  </w:t>
      </w:r>
      <w:proofErr w:type="spellStart"/>
      <w:r w:rsidRPr="00BB01CE">
        <w:rPr>
          <w:sz w:val="28"/>
          <w:szCs w:val="28"/>
        </w:rPr>
        <w:t>несформированность</w:t>
      </w:r>
      <w:proofErr w:type="spellEnd"/>
      <w:r w:rsidRPr="00BB01CE">
        <w:rPr>
          <w:sz w:val="28"/>
          <w:szCs w:val="28"/>
        </w:rPr>
        <w:t xml:space="preserve"> определенных операций процесса письма.</w:t>
      </w:r>
    </w:p>
    <w:p w:rsidR="00BB01CE" w:rsidRPr="00BB01CE" w:rsidRDefault="00BB01CE" w:rsidP="00BB01CE">
      <w:pPr>
        <w:spacing w:line="360" w:lineRule="auto"/>
        <w:ind w:firstLine="708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С учетом этого критерия выделяют следующие виды </w:t>
      </w:r>
      <w:proofErr w:type="spellStart"/>
      <w:r w:rsidRPr="00BB01CE">
        <w:rPr>
          <w:sz w:val="28"/>
          <w:szCs w:val="28"/>
        </w:rPr>
        <w:t>дисграфии</w:t>
      </w:r>
      <w:proofErr w:type="spellEnd"/>
      <w:r w:rsidRPr="00BB01CE">
        <w:rPr>
          <w:sz w:val="28"/>
          <w:szCs w:val="28"/>
        </w:rPr>
        <w:t xml:space="preserve"> (5 форм):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proofErr w:type="spellStart"/>
      <w:r w:rsidRPr="00BB01CE">
        <w:rPr>
          <w:b/>
          <w:bCs/>
          <w:i/>
          <w:iCs/>
          <w:sz w:val="28"/>
          <w:szCs w:val="28"/>
          <w:u w:val="single"/>
        </w:rPr>
        <w:t>Артикуляторно</w:t>
      </w:r>
      <w:proofErr w:type="spellEnd"/>
      <w:r w:rsidRPr="00BB01CE">
        <w:rPr>
          <w:b/>
          <w:bCs/>
          <w:i/>
          <w:iCs/>
          <w:sz w:val="28"/>
          <w:szCs w:val="28"/>
          <w:u w:val="single"/>
        </w:rPr>
        <w:t xml:space="preserve"> - акустическая форма </w:t>
      </w:r>
      <w:proofErr w:type="spellStart"/>
      <w:r w:rsidRPr="00BB01CE">
        <w:rPr>
          <w:b/>
          <w:bCs/>
          <w:i/>
          <w:iCs/>
          <w:sz w:val="28"/>
          <w:szCs w:val="28"/>
          <w:u w:val="single"/>
        </w:rPr>
        <w:t>дисграфии</w:t>
      </w:r>
      <w:proofErr w:type="spellEnd"/>
      <w:r w:rsidRPr="00BB01CE">
        <w:rPr>
          <w:b/>
          <w:bCs/>
          <w:i/>
          <w:iCs/>
          <w:sz w:val="28"/>
          <w:szCs w:val="28"/>
          <w:u w:val="single"/>
        </w:rPr>
        <w:t>.</w:t>
      </w:r>
      <w:r w:rsidRPr="00BB01CE">
        <w:rPr>
          <w:b/>
          <w:bCs/>
          <w:sz w:val="28"/>
          <w:szCs w:val="28"/>
        </w:rPr>
        <w:t xml:space="preserve"> </w:t>
      </w:r>
      <w:r w:rsidRPr="00BB01CE">
        <w:rPr>
          <w:sz w:val="28"/>
          <w:szCs w:val="28"/>
        </w:rPr>
        <w:t xml:space="preserve">Суть ее состоит в следующем: ребенок, имеющий нарушение звукопроизношения, опираясь на свое неправильное произношение, фиксирует его на письме. Иными словами, </w:t>
      </w:r>
      <w:proofErr w:type="spellStart"/>
      <w:r w:rsidRPr="00BB01CE">
        <w:rPr>
          <w:sz w:val="28"/>
          <w:szCs w:val="28"/>
        </w:rPr>
        <w:t>пишит</w:t>
      </w:r>
      <w:proofErr w:type="spellEnd"/>
      <w:r w:rsidRPr="00BB01CE">
        <w:rPr>
          <w:sz w:val="28"/>
          <w:szCs w:val="28"/>
        </w:rPr>
        <w:t xml:space="preserve"> так, как произносит. По мнению Р. Е. Левиной, Г.А. Каше, Л. Ф. Спировой недостатки произношения отражаются на письме лишь в том случае, когда они сопровождаются нарушением слуховой дифференциации, </w:t>
      </w:r>
      <w:proofErr w:type="spellStart"/>
      <w:r w:rsidRPr="00BB01CE">
        <w:rPr>
          <w:sz w:val="28"/>
          <w:szCs w:val="28"/>
        </w:rPr>
        <w:t>несформированностью</w:t>
      </w:r>
      <w:proofErr w:type="spellEnd"/>
      <w:r w:rsidRPr="00BB01CE">
        <w:rPr>
          <w:sz w:val="28"/>
          <w:szCs w:val="28"/>
        </w:rPr>
        <w:t xml:space="preserve"> фонематических представлений.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b/>
          <w:bCs/>
          <w:i/>
          <w:iCs/>
          <w:sz w:val="28"/>
          <w:szCs w:val="28"/>
          <w:u w:val="single"/>
        </w:rPr>
        <w:t xml:space="preserve">Акустическая форма </w:t>
      </w:r>
      <w:proofErr w:type="spellStart"/>
      <w:r w:rsidRPr="00BB01CE">
        <w:rPr>
          <w:b/>
          <w:bCs/>
          <w:i/>
          <w:iCs/>
          <w:sz w:val="28"/>
          <w:szCs w:val="28"/>
          <w:u w:val="single"/>
        </w:rPr>
        <w:t>дисграфии</w:t>
      </w:r>
      <w:proofErr w:type="spellEnd"/>
      <w:r w:rsidRPr="00BB01CE">
        <w:rPr>
          <w:sz w:val="28"/>
          <w:szCs w:val="28"/>
        </w:rPr>
        <w:t xml:space="preserve">. Это форма </w:t>
      </w:r>
      <w:proofErr w:type="spellStart"/>
      <w:r w:rsidRPr="00BB01CE">
        <w:rPr>
          <w:sz w:val="28"/>
          <w:szCs w:val="28"/>
        </w:rPr>
        <w:t>дисграфии</w:t>
      </w:r>
      <w:proofErr w:type="spellEnd"/>
      <w:r w:rsidRPr="00BB01CE">
        <w:rPr>
          <w:sz w:val="28"/>
          <w:szCs w:val="28"/>
        </w:rPr>
        <w:t xml:space="preserve"> проявляется в заменах букв, соответствующих,  фонетически близким звуком. При этом в устной речи звуки произносятся правильно. На письме чаще всего смешиваются буквы, обозначающие звонкие  - глухие (Б-П, В-Ф, Д-Т, Ж-Ш, Г-К), свистящие и шипящие (З-Ш, З-Ж</w:t>
      </w:r>
      <w:proofErr w:type="gramStart"/>
      <w:r w:rsidRPr="00BB01CE">
        <w:rPr>
          <w:sz w:val="28"/>
          <w:szCs w:val="28"/>
        </w:rPr>
        <w:t xml:space="preserve"> )</w:t>
      </w:r>
      <w:proofErr w:type="gramEnd"/>
      <w:r w:rsidRPr="00BB01CE">
        <w:rPr>
          <w:sz w:val="28"/>
          <w:szCs w:val="28"/>
        </w:rPr>
        <w:t xml:space="preserve">, </w:t>
      </w:r>
      <w:proofErr w:type="spellStart"/>
      <w:r w:rsidRPr="00BB01CE">
        <w:rPr>
          <w:sz w:val="28"/>
          <w:szCs w:val="28"/>
        </w:rPr>
        <w:t>африкаты</w:t>
      </w:r>
      <w:proofErr w:type="spellEnd"/>
      <w:r w:rsidRPr="00BB01CE">
        <w:rPr>
          <w:sz w:val="28"/>
          <w:szCs w:val="28"/>
        </w:rPr>
        <w:t xml:space="preserve"> и компоненты, входящие в их состав (Ч-Щ, </w:t>
      </w:r>
      <w:proofErr w:type="spellStart"/>
      <w:r w:rsidRPr="00BB01CE">
        <w:rPr>
          <w:sz w:val="28"/>
          <w:szCs w:val="28"/>
        </w:rPr>
        <w:t>Ч-ть</w:t>
      </w:r>
      <w:proofErr w:type="spellEnd"/>
      <w:r w:rsidRPr="00BB01CE">
        <w:rPr>
          <w:sz w:val="28"/>
          <w:szCs w:val="28"/>
        </w:rPr>
        <w:t>, Ц-Т, Ц-С). Также проявляется в неправильном обозначении мягкости согласных на письме: «</w:t>
      </w:r>
      <w:proofErr w:type="spellStart"/>
      <w:r w:rsidRPr="00BB01CE">
        <w:rPr>
          <w:sz w:val="28"/>
          <w:szCs w:val="28"/>
        </w:rPr>
        <w:t>писмо</w:t>
      </w:r>
      <w:proofErr w:type="spellEnd"/>
      <w:r w:rsidRPr="00BB01CE">
        <w:rPr>
          <w:sz w:val="28"/>
          <w:szCs w:val="28"/>
        </w:rPr>
        <w:t>», «</w:t>
      </w:r>
      <w:proofErr w:type="spellStart"/>
      <w:r w:rsidRPr="00BB01CE">
        <w:rPr>
          <w:sz w:val="28"/>
          <w:szCs w:val="28"/>
        </w:rPr>
        <w:t>лубит</w:t>
      </w:r>
      <w:proofErr w:type="spellEnd"/>
      <w:r w:rsidRPr="00BB01CE">
        <w:rPr>
          <w:sz w:val="28"/>
          <w:szCs w:val="28"/>
        </w:rPr>
        <w:t>», «</w:t>
      </w:r>
      <w:proofErr w:type="spellStart"/>
      <w:r w:rsidRPr="00BB01CE">
        <w:rPr>
          <w:sz w:val="28"/>
          <w:szCs w:val="28"/>
        </w:rPr>
        <w:t>больит</w:t>
      </w:r>
      <w:proofErr w:type="spellEnd"/>
      <w:r w:rsidRPr="00BB01CE">
        <w:rPr>
          <w:sz w:val="28"/>
          <w:szCs w:val="28"/>
        </w:rPr>
        <w:t>» и т.д.</w:t>
      </w:r>
    </w:p>
    <w:p w:rsidR="00BB01CE" w:rsidRPr="00BB01CE" w:rsidRDefault="00BB01CE" w:rsidP="00BB01CE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BB01CE">
        <w:rPr>
          <w:b/>
          <w:bCs/>
          <w:i/>
          <w:iCs/>
          <w:sz w:val="28"/>
          <w:szCs w:val="28"/>
          <w:u w:val="single"/>
        </w:rPr>
        <w:t>Дисграфия</w:t>
      </w:r>
      <w:proofErr w:type="spellEnd"/>
      <w:r w:rsidRPr="00BB01CE">
        <w:rPr>
          <w:b/>
          <w:bCs/>
          <w:i/>
          <w:iCs/>
          <w:sz w:val="28"/>
          <w:szCs w:val="28"/>
          <w:u w:val="single"/>
        </w:rPr>
        <w:t xml:space="preserve"> на почве нарушения языкового анализа и синтеза</w:t>
      </w:r>
      <w:r w:rsidRPr="00BB01CE">
        <w:rPr>
          <w:b/>
          <w:bCs/>
          <w:sz w:val="28"/>
          <w:szCs w:val="28"/>
        </w:rPr>
        <w:t>.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Это наиболее часто встречающаяся форма дизартрии у детей, страдающих нарушениями письменной речи. Для нее характерны следующие ошибки:</w:t>
      </w:r>
    </w:p>
    <w:p w:rsidR="00BB01CE" w:rsidRPr="00BB01CE" w:rsidRDefault="00BB01CE" w:rsidP="00BB01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пропуски букв и слогов;</w:t>
      </w:r>
    </w:p>
    <w:p w:rsidR="00BB01CE" w:rsidRPr="00BB01CE" w:rsidRDefault="00BB01CE" w:rsidP="00BB01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перестановка букв и (или) слогов;</w:t>
      </w:r>
    </w:p>
    <w:p w:rsidR="00BB01CE" w:rsidRPr="00BB01CE" w:rsidRDefault="00BB01CE" w:rsidP="00BB01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B01CE">
        <w:rPr>
          <w:sz w:val="28"/>
          <w:szCs w:val="28"/>
        </w:rPr>
        <w:t>недописывание</w:t>
      </w:r>
      <w:proofErr w:type="spellEnd"/>
      <w:r w:rsidRPr="00BB01CE">
        <w:rPr>
          <w:sz w:val="28"/>
          <w:szCs w:val="28"/>
        </w:rPr>
        <w:t xml:space="preserve"> слов;</w:t>
      </w:r>
    </w:p>
    <w:p w:rsidR="00BB01CE" w:rsidRPr="00BB01CE" w:rsidRDefault="00BB01CE" w:rsidP="00BB01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написание лишних бу</w:t>
      </w:r>
      <w:proofErr w:type="gramStart"/>
      <w:r w:rsidRPr="00BB01CE">
        <w:rPr>
          <w:sz w:val="28"/>
          <w:szCs w:val="28"/>
        </w:rPr>
        <w:t>кв в сл</w:t>
      </w:r>
      <w:proofErr w:type="gramEnd"/>
      <w:r w:rsidRPr="00BB01CE">
        <w:rPr>
          <w:sz w:val="28"/>
          <w:szCs w:val="28"/>
        </w:rPr>
        <w:t>ове;</w:t>
      </w:r>
    </w:p>
    <w:p w:rsidR="00BB01CE" w:rsidRPr="00BB01CE" w:rsidRDefault="00BB01CE" w:rsidP="00BB01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повторение букв и (или) слогов;</w:t>
      </w:r>
    </w:p>
    <w:p w:rsidR="00BB01CE" w:rsidRPr="00BB01CE" w:rsidRDefault="00BB01CE" w:rsidP="00BB01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BB01CE">
        <w:rPr>
          <w:sz w:val="28"/>
          <w:szCs w:val="28"/>
        </w:rPr>
        <w:t>контоминация</w:t>
      </w:r>
      <w:proofErr w:type="spellEnd"/>
      <w:r w:rsidRPr="00BB01CE">
        <w:rPr>
          <w:sz w:val="28"/>
          <w:szCs w:val="28"/>
        </w:rPr>
        <w:t xml:space="preserve"> - в одном слове слоги разных слов;</w:t>
      </w:r>
    </w:p>
    <w:p w:rsidR="00BB01CE" w:rsidRPr="00BB01CE" w:rsidRDefault="00BB01CE" w:rsidP="00BB01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слитное написание предлогов, раздельное написание приставок «но ступило»);</w:t>
      </w:r>
    </w:p>
    <w:p w:rsidR="00BB01CE" w:rsidRPr="00BB01CE" w:rsidRDefault="00BB01CE" w:rsidP="00BB01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слитное написание нескольких слов;</w:t>
      </w:r>
    </w:p>
    <w:p w:rsidR="00BB01CE" w:rsidRPr="00BB01CE" w:rsidRDefault="00BB01CE" w:rsidP="00BB01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не выделяют границ предложений.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proofErr w:type="spellStart"/>
      <w:r w:rsidRPr="00BB01CE">
        <w:rPr>
          <w:b/>
          <w:bCs/>
          <w:i/>
          <w:iCs/>
          <w:sz w:val="28"/>
          <w:szCs w:val="28"/>
          <w:u w:val="single"/>
        </w:rPr>
        <w:t>Агроматическая</w:t>
      </w:r>
      <w:proofErr w:type="spellEnd"/>
      <w:r w:rsidRPr="00BB01CE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BB01CE">
        <w:rPr>
          <w:b/>
          <w:bCs/>
          <w:i/>
          <w:iCs/>
          <w:sz w:val="28"/>
          <w:szCs w:val="28"/>
          <w:u w:val="single"/>
        </w:rPr>
        <w:t>дисграфия</w:t>
      </w:r>
      <w:proofErr w:type="spellEnd"/>
      <w:r w:rsidRPr="00BB01CE">
        <w:rPr>
          <w:b/>
          <w:bCs/>
          <w:sz w:val="28"/>
          <w:szCs w:val="28"/>
        </w:rPr>
        <w:t xml:space="preserve">. </w:t>
      </w:r>
      <w:proofErr w:type="gramStart"/>
      <w:r w:rsidRPr="00BB01CE">
        <w:rPr>
          <w:sz w:val="28"/>
          <w:szCs w:val="28"/>
        </w:rPr>
        <w:t>Связана</w:t>
      </w:r>
      <w:proofErr w:type="gramEnd"/>
      <w:r w:rsidRPr="00BB01CE">
        <w:rPr>
          <w:sz w:val="28"/>
          <w:szCs w:val="28"/>
        </w:rPr>
        <w:t xml:space="preserve"> с недоразвитием грамматического строя речи. </w:t>
      </w:r>
      <w:proofErr w:type="spellStart"/>
      <w:r w:rsidRPr="00BB01CE">
        <w:rPr>
          <w:sz w:val="28"/>
          <w:szCs w:val="28"/>
        </w:rPr>
        <w:t>Агроматизмы</w:t>
      </w:r>
      <w:proofErr w:type="spellEnd"/>
      <w:r w:rsidRPr="00BB01CE">
        <w:rPr>
          <w:sz w:val="28"/>
          <w:szCs w:val="28"/>
        </w:rPr>
        <w:t xml:space="preserve"> на письме отмечаются на уровне слова, словосочетания, предложения и текста. 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lastRenderedPageBreak/>
        <w:t xml:space="preserve">Чаще всего у детей с этим видом </w:t>
      </w:r>
      <w:proofErr w:type="spellStart"/>
      <w:r w:rsidRPr="00BB01CE">
        <w:rPr>
          <w:sz w:val="28"/>
          <w:szCs w:val="28"/>
        </w:rPr>
        <w:t>дисграфии</w:t>
      </w:r>
      <w:proofErr w:type="spellEnd"/>
      <w:r w:rsidRPr="00BB01CE">
        <w:rPr>
          <w:sz w:val="28"/>
          <w:szCs w:val="28"/>
        </w:rPr>
        <w:t xml:space="preserve"> обнаруживаются морфологические и морфо - синтаксические </w:t>
      </w:r>
      <w:proofErr w:type="spellStart"/>
      <w:r w:rsidRPr="00BB01CE">
        <w:rPr>
          <w:sz w:val="28"/>
          <w:szCs w:val="28"/>
        </w:rPr>
        <w:t>агроматизмы</w:t>
      </w:r>
      <w:proofErr w:type="spellEnd"/>
      <w:r w:rsidRPr="00BB01CE">
        <w:rPr>
          <w:sz w:val="28"/>
          <w:szCs w:val="28"/>
        </w:rPr>
        <w:t>, нарушения согласования, управления.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b/>
          <w:bCs/>
          <w:i/>
          <w:iCs/>
          <w:sz w:val="28"/>
          <w:szCs w:val="28"/>
          <w:u w:val="single"/>
        </w:rPr>
        <w:t xml:space="preserve">Оптическая </w:t>
      </w:r>
      <w:proofErr w:type="spellStart"/>
      <w:r w:rsidRPr="00BB01CE">
        <w:rPr>
          <w:b/>
          <w:bCs/>
          <w:i/>
          <w:iCs/>
          <w:sz w:val="28"/>
          <w:szCs w:val="28"/>
          <w:u w:val="single"/>
        </w:rPr>
        <w:t>дисграфия</w:t>
      </w:r>
      <w:proofErr w:type="spellEnd"/>
      <w:r w:rsidRPr="00BB01CE">
        <w:rPr>
          <w:b/>
          <w:bCs/>
          <w:i/>
          <w:iCs/>
          <w:sz w:val="28"/>
          <w:szCs w:val="28"/>
          <w:u w:val="single"/>
        </w:rPr>
        <w:t>.</w:t>
      </w:r>
      <w:r w:rsidRPr="00BB01CE">
        <w:rPr>
          <w:sz w:val="28"/>
          <w:szCs w:val="28"/>
        </w:rPr>
        <w:t xml:space="preserve"> В основе оптической </w:t>
      </w:r>
      <w:proofErr w:type="spellStart"/>
      <w:r w:rsidRPr="00BB01CE">
        <w:rPr>
          <w:sz w:val="28"/>
          <w:szCs w:val="28"/>
        </w:rPr>
        <w:t>дисграфии</w:t>
      </w:r>
      <w:proofErr w:type="spellEnd"/>
      <w:r w:rsidRPr="00BB01CE">
        <w:rPr>
          <w:sz w:val="28"/>
          <w:szCs w:val="28"/>
        </w:rPr>
        <w:t xml:space="preserve"> лежит </w:t>
      </w:r>
      <w:proofErr w:type="gramStart"/>
      <w:r w:rsidRPr="00BB01CE">
        <w:rPr>
          <w:sz w:val="28"/>
          <w:szCs w:val="28"/>
        </w:rPr>
        <w:t>недостаточная</w:t>
      </w:r>
      <w:proofErr w:type="gramEnd"/>
      <w:r w:rsidRPr="00BB01CE">
        <w:rPr>
          <w:sz w:val="28"/>
          <w:szCs w:val="28"/>
        </w:rPr>
        <w:t xml:space="preserve"> </w:t>
      </w:r>
      <w:proofErr w:type="spellStart"/>
      <w:r w:rsidRPr="00BB01CE">
        <w:rPr>
          <w:sz w:val="28"/>
          <w:szCs w:val="28"/>
        </w:rPr>
        <w:t>сформированность</w:t>
      </w:r>
      <w:proofErr w:type="spellEnd"/>
      <w:r w:rsidRPr="00BB01CE">
        <w:rPr>
          <w:sz w:val="28"/>
          <w:szCs w:val="28"/>
        </w:rPr>
        <w:t xml:space="preserve"> зрительно - пространственных представлений и зрительного анализа и синтеза. Все буквы русского алфавита состоят из набора одних и тех же элементов («палочки», «овалы») и нескольких «специфических» элементов. Одинаковые </w:t>
      </w:r>
      <w:proofErr w:type="gramStart"/>
      <w:r w:rsidRPr="00BB01CE">
        <w:rPr>
          <w:sz w:val="28"/>
          <w:szCs w:val="28"/>
        </w:rPr>
        <w:t>элементы</w:t>
      </w:r>
      <w:proofErr w:type="gramEnd"/>
      <w:r w:rsidRPr="00BB01CE">
        <w:rPr>
          <w:sz w:val="28"/>
          <w:szCs w:val="28"/>
        </w:rPr>
        <w:t xml:space="preserve"> по-разному комбинируясь в пространстве,  и образуют 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различные буквенные знаки: И, </w:t>
      </w:r>
      <w:proofErr w:type="gramStart"/>
      <w:r w:rsidRPr="00BB01CE">
        <w:rPr>
          <w:sz w:val="28"/>
          <w:szCs w:val="28"/>
        </w:rPr>
        <w:t>Ш</w:t>
      </w:r>
      <w:proofErr w:type="gramEnd"/>
      <w:r w:rsidRPr="00BB01CE">
        <w:rPr>
          <w:sz w:val="28"/>
          <w:szCs w:val="28"/>
        </w:rPr>
        <w:t xml:space="preserve">, Щ, Ц, б, в, </w:t>
      </w:r>
      <w:proofErr w:type="spellStart"/>
      <w:r w:rsidRPr="00BB01CE">
        <w:rPr>
          <w:sz w:val="28"/>
          <w:szCs w:val="28"/>
        </w:rPr>
        <w:t>д</w:t>
      </w:r>
      <w:proofErr w:type="spellEnd"/>
      <w:r w:rsidRPr="00BB01CE">
        <w:rPr>
          <w:sz w:val="28"/>
          <w:szCs w:val="28"/>
        </w:rPr>
        <w:t>, у...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Если ребенок не улавливает тонких различий между буквами, то это непременно приведет к трудностям усвоения начертания букв и к неправильному изображению их на письме. </w:t>
      </w:r>
    </w:p>
    <w:p w:rsidR="00BB01CE" w:rsidRPr="00BB01CE" w:rsidRDefault="00BB01CE" w:rsidP="00BB01C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proofErr w:type="gramStart"/>
      <w:r w:rsidRPr="00BB01CE">
        <w:rPr>
          <w:b/>
          <w:bCs/>
          <w:i/>
          <w:iCs/>
          <w:sz w:val="28"/>
          <w:szCs w:val="28"/>
        </w:rPr>
        <w:t>Ошибки</w:t>
      </w:r>
      <w:proofErr w:type="gramEnd"/>
      <w:r w:rsidRPr="00BB01CE">
        <w:rPr>
          <w:b/>
          <w:bCs/>
          <w:i/>
          <w:iCs/>
          <w:sz w:val="28"/>
          <w:szCs w:val="28"/>
        </w:rPr>
        <w:t xml:space="preserve"> наиболее часто встречающиеся на письме:</w:t>
      </w:r>
    </w:p>
    <w:p w:rsidR="00BB01CE" w:rsidRPr="00BB01CE" w:rsidRDefault="00BB01CE" w:rsidP="00BB01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BB01CE">
        <w:rPr>
          <w:sz w:val="28"/>
          <w:szCs w:val="28"/>
        </w:rPr>
        <w:t>недописывание</w:t>
      </w:r>
      <w:proofErr w:type="spellEnd"/>
      <w:r w:rsidRPr="00BB01CE">
        <w:rPr>
          <w:sz w:val="28"/>
          <w:szCs w:val="28"/>
        </w:rPr>
        <w:t xml:space="preserve"> элементов букв (связано с недоучетом их количества);</w:t>
      </w:r>
    </w:p>
    <w:p w:rsidR="00BB01CE" w:rsidRPr="00BB01CE" w:rsidRDefault="00BB01CE" w:rsidP="00BB01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Л вместо М, Х вместо Ж и </w:t>
      </w:r>
      <w:proofErr w:type="spellStart"/>
      <w:r w:rsidRPr="00BB01CE">
        <w:rPr>
          <w:sz w:val="28"/>
          <w:szCs w:val="28"/>
        </w:rPr>
        <w:t>т</w:t>
      </w:r>
      <w:proofErr w:type="gramStart"/>
      <w:r w:rsidRPr="00BB01CE">
        <w:rPr>
          <w:sz w:val="28"/>
          <w:szCs w:val="28"/>
        </w:rPr>
        <w:t>.д</w:t>
      </w:r>
      <w:proofErr w:type="spellEnd"/>
      <w:proofErr w:type="gramEnd"/>
      <w:r w:rsidRPr="00BB01CE">
        <w:rPr>
          <w:sz w:val="28"/>
          <w:szCs w:val="28"/>
        </w:rPr>
        <w:t>;</w:t>
      </w:r>
    </w:p>
    <w:p w:rsidR="00BB01CE" w:rsidRPr="00BB01CE" w:rsidRDefault="00BB01CE" w:rsidP="00BB01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добавление лишних элементов;</w:t>
      </w:r>
    </w:p>
    <w:p w:rsidR="00BB01CE" w:rsidRPr="00BB01CE" w:rsidRDefault="00BB01CE" w:rsidP="00BB01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пропуски элементов букв, особенно при соединении букв, включающих одинаковый элемент;</w:t>
      </w:r>
    </w:p>
    <w:p w:rsidR="00BB01CE" w:rsidRPr="00BB01CE" w:rsidRDefault="00BB01CE" w:rsidP="00BB01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зеркальное написание букв.</w:t>
      </w:r>
    </w:p>
    <w:p w:rsidR="00BB01CE" w:rsidRPr="00BB01CE" w:rsidRDefault="00BB01CE" w:rsidP="00BB01CE">
      <w:pPr>
        <w:spacing w:line="360" w:lineRule="auto"/>
        <w:ind w:firstLine="360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Причины распространенности у детей с ЗПР затруднений в овладении письмом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и </w:t>
      </w:r>
      <w:proofErr w:type="gramStart"/>
      <w:r w:rsidRPr="00BB01CE">
        <w:rPr>
          <w:sz w:val="28"/>
          <w:szCs w:val="28"/>
        </w:rPr>
        <w:t>возникновении</w:t>
      </w:r>
      <w:proofErr w:type="gramEnd"/>
      <w:r w:rsidRPr="00BB01CE">
        <w:rPr>
          <w:sz w:val="28"/>
          <w:szCs w:val="28"/>
        </w:rPr>
        <w:t xml:space="preserve"> стойкого нарушения письма множественны, и, как правило, они сочетаются друг с другом. Речевые нарушения при ЗПР </w:t>
      </w:r>
      <w:proofErr w:type="spellStart"/>
      <w:r w:rsidRPr="00BB01CE">
        <w:rPr>
          <w:sz w:val="28"/>
          <w:szCs w:val="28"/>
        </w:rPr>
        <w:t>обусловленны</w:t>
      </w:r>
      <w:proofErr w:type="spellEnd"/>
      <w:r w:rsidRPr="00BB01CE">
        <w:rPr>
          <w:sz w:val="28"/>
          <w:szCs w:val="28"/>
        </w:rPr>
        <w:t xml:space="preserve"> недостаточностью межанализаторного взаимодействия, а не локальным поражением речевого анализатора. Структура нарушения письма у детей с ЗПР в </w:t>
      </w:r>
      <w:proofErr w:type="spellStart"/>
      <w:r w:rsidRPr="00BB01CE">
        <w:rPr>
          <w:sz w:val="28"/>
          <w:szCs w:val="28"/>
        </w:rPr>
        <w:t>большенстве</w:t>
      </w:r>
      <w:proofErr w:type="spellEnd"/>
      <w:r w:rsidRPr="00BB01CE">
        <w:rPr>
          <w:sz w:val="28"/>
          <w:szCs w:val="28"/>
        </w:rPr>
        <w:t xml:space="preserve"> случаев представляет собой комплексную с разной степенью выраженности недостаточности вербальных и невербальных психических функций, отвечающих за процесс письма, сочетание и степень недоразвития, которых индивидуальны в каждом конкретном случае.</w:t>
      </w:r>
    </w:p>
    <w:p w:rsidR="00BB01CE" w:rsidRPr="00BB01CE" w:rsidRDefault="00BB01CE" w:rsidP="00BB01CE">
      <w:pPr>
        <w:spacing w:line="360" w:lineRule="auto"/>
        <w:ind w:firstLine="708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Исследователями (Н.Ю. </w:t>
      </w:r>
      <w:proofErr w:type="spellStart"/>
      <w:r w:rsidRPr="00BB01CE">
        <w:rPr>
          <w:sz w:val="28"/>
          <w:szCs w:val="28"/>
        </w:rPr>
        <w:t>Боряков</w:t>
      </w:r>
      <w:proofErr w:type="spellEnd"/>
      <w:r w:rsidRPr="00BB01CE">
        <w:rPr>
          <w:sz w:val="28"/>
          <w:szCs w:val="28"/>
        </w:rPr>
        <w:t xml:space="preserve">, Е.А. </w:t>
      </w:r>
      <w:proofErr w:type="spellStart"/>
      <w:r w:rsidRPr="00BB01CE">
        <w:rPr>
          <w:sz w:val="28"/>
          <w:szCs w:val="28"/>
        </w:rPr>
        <w:t>Екжанова</w:t>
      </w:r>
      <w:proofErr w:type="spellEnd"/>
      <w:r w:rsidRPr="00BB01CE">
        <w:rPr>
          <w:sz w:val="28"/>
          <w:szCs w:val="28"/>
        </w:rPr>
        <w:t xml:space="preserve">, А.О. </w:t>
      </w:r>
      <w:proofErr w:type="spellStart"/>
      <w:r w:rsidRPr="00BB01CE">
        <w:rPr>
          <w:sz w:val="28"/>
          <w:szCs w:val="28"/>
        </w:rPr>
        <w:t>Дробинская</w:t>
      </w:r>
      <w:proofErr w:type="spellEnd"/>
      <w:r w:rsidRPr="00BB01CE">
        <w:rPr>
          <w:sz w:val="28"/>
          <w:szCs w:val="28"/>
        </w:rPr>
        <w:t xml:space="preserve">, М.Н. Фишман, С.Г. Шевченко) доказано, что особенности психического развития детей с ЗПР обусловлены </w:t>
      </w:r>
      <w:proofErr w:type="spellStart"/>
      <w:r w:rsidRPr="00BB01CE">
        <w:rPr>
          <w:sz w:val="28"/>
          <w:szCs w:val="28"/>
        </w:rPr>
        <w:t>дефицитарностью</w:t>
      </w:r>
      <w:proofErr w:type="spellEnd"/>
      <w:r w:rsidRPr="00BB01CE">
        <w:rPr>
          <w:sz w:val="28"/>
          <w:szCs w:val="28"/>
        </w:rPr>
        <w:t xml:space="preserve"> высших корковых функций, слабостью </w:t>
      </w:r>
      <w:proofErr w:type="spellStart"/>
      <w:proofErr w:type="gramStart"/>
      <w:r w:rsidRPr="00BB01CE">
        <w:rPr>
          <w:sz w:val="28"/>
          <w:szCs w:val="28"/>
        </w:rPr>
        <w:t>аналитико</w:t>
      </w:r>
      <w:proofErr w:type="spellEnd"/>
      <w:r w:rsidRPr="00BB01CE">
        <w:rPr>
          <w:sz w:val="28"/>
          <w:szCs w:val="28"/>
        </w:rPr>
        <w:t xml:space="preserve"> - синтетической</w:t>
      </w:r>
      <w:proofErr w:type="gramEnd"/>
      <w:r w:rsidRPr="00BB01CE">
        <w:rPr>
          <w:sz w:val="28"/>
          <w:szCs w:val="28"/>
        </w:rPr>
        <w:t xml:space="preserve"> деятельности, что оказывает отрицательное внимание на развитие познавательных способностей речи и в целом личности, а в конечном итоге - на </w:t>
      </w:r>
      <w:r w:rsidRPr="00BB01CE">
        <w:rPr>
          <w:sz w:val="28"/>
          <w:szCs w:val="28"/>
        </w:rPr>
        <w:lastRenderedPageBreak/>
        <w:t xml:space="preserve">овладение </w:t>
      </w:r>
      <w:proofErr w:type="spellStart"/>
      <w:r w:rsidRPr="00BB01CE">
        <w:rPr>
          <w:sz w:val="28"/>
          <w:szCs w:val="28"/>
        </w:rPr>
        <w:t>рисьменной</w:t>
      </w:r>
      <w:proofErr w:type="spellEnd"/>
      <w:r w:rsidRPr="00BB01CE">
        <w:rPr>
          <w:sz w:val="28"/>
          <w:szCs w:val="28"/>
        </w:rPr>
        <w:t xml:space="preserve"> речи.</w:t>
      </w:r>
    </w:p>
    <w:p w:rsidR="00BB01CE" w:rsidRPr="00BB01CE" w:rsidRDefault="00BB01CE" w:rsidP="00BB01C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B01CE">
        <w:rPr>
          <w:sz w:val="28"/>
          <w:szCs w:val="28"/>
        </w:rPr>
        <w:t xml:space="preserve">Согласно данным нейропсихологии (Т.В. </w:t>
      </w:r>
      <w:proofErr w:type="spellStart"/>
      <w:r w:rsidRPr="00BB01CE">
        <w:rPr>
          <w:sz w:val="28"/>
          <w:szCs w:val="28"/>
        </w:rPr>
        <w:t>Ахутина</w:t>
      </w:r>
      <w:proofErr w:type="spellEnd"/>
      <w:r w:rsidRPr="00BB01CE">
        <w:rPr>
          <w:sz w:val="28"/>
          <w:szCs w:val="28"/>
        </w:rPr>
        <w:t xml:space="preserve">, А.В. Семенович, Э.Г. </w:t>
      </w:r>
      <w:proofErr w:type="gramEnd"/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BB01CE">
        <w:rPr>
          <w:sz w:val="28"/>
          <w:szCs w:val="28"/>
        </w:rPr>
        <w:t>Симерницкая</w:t>
      </w:r>
      <w:proofErr w:type="spellEnd"/>
      <w:r w:rsidRPr="00BB01CE">
        <w:rPr>
          <w:sz w:val="28"/>
          <w:szCs w:val="28"/>
        </w:rPr>
        <w:t xml:space="preserve">, Л.С. Цветкова) функциональная </w:t>
      </w:r>
      <w:proofErr w:type="spellStart"/>
      <w:r w:rsidRPr="00BB01CE">
        <w:rPr>
          <w:sz w:val="28"/>
          <w:szCs w:val="28"/>
        </w:rPr>
        <w:t>сформированность</w:t>
      </w:r>
      <w:proofErr w:type="spellEnd"/>
      <w:r w:rsidRPr="00BB01CE">
        <w:rPr>
          <w:sz w:val="28"/>
          <w:szCs w:val="28"/>
        </w:rPr>
        <w:t xml:space="preserve"> любых отделов мозга и связанная с этим недостаточность нейродинамического компонента психической деятельности могут проявляться в нарушении организации письма, как деятельности (неустойчивость и низкая концентрация внимания, невозможность  удерживать программу, слабость </w:t>
      </w:r>
      <w:proofErr w:type="spellStart"/>
      <w:r w:rsidRPr="00BB01CE">
        <w:rPr>
          <w:sz w:val="28"/>
          <w:szCs w:val="28"/>
        </w:rPr>
        <w:t>саморегуляции</w:t>
      </w:r>
      <w:proofErr w:type="spellEnd"/>
      <w:r w:rsidRPr="00BB01CE">
        <w:rPr>
          <w:sz w:val="28"/>
          <w:szCs w:val="28"/>
        </w:rPr>
        <w:t xml:space="preserve"> и контроля).</w:t>
      </w:r>
      <w:proofErr w:type="gramEnd"/>
      <w:r w:rsidRPr="00BB01CE">
        <w:rPr>
          <w:sz w:val="28"/>
          <w:szCs w:val="28"/>
        </w:rPr>
        <w:t xml:space="preserve"> Это приводит к возникновению у детей с ЗПР </w:t>
      </w:r>
      <w:proofErr w:type="spellStart"/>
      <w:r w:rsidRPr="00BB01CE">
        <w:rPr>
          <w:sz w:val="28"/>
          <w:szCs w:val="28"/>
        </w:rPr>
        <w:t>дисграфии</w:t>
      </w:r>
      <w:proofErr w:type="spellEnd"/>
      <w:r w:rsidRPr="00BB01CE">
        <w:rPr>
          <w:sz w:val="28"/>
          <w:szCs w:val="28"/>
        </w:rPr>
        <w:t>.</w:t>
      </w:r>
    </w:p>
    <w:p w:rsidR="00BB01CE" w:rsidRPr="00BB01CE" w:rsidRDefault="00BB01CE" w:rsidP="00BB01CE">
      <w:pPr>
        <w:spacing w:line="360" w:lineRule="auto"/>
        <w:ind w:firstLine="360"/>
        <w:jc w:val="both"/>
        <w:rPr>
          <w:b/>
          <w:bCs/>
          <w:i/>
          <w:iCs/>
          <w:sz w:val="28"/>
          <w:szCs w:val="28"/>
        </w:rPr>
      </w:pPr>
      <w:r w:rsidRPr="00BB01CE">
        <w:rPr>
          <w:b/>
          <w:bCs/>
          <w:i/>
          <w:iCs/>
          <w:sz w:val="28"/>
          <w:szCs w:val="28"/>
        </w:rPr>
        <w:t>Для детей старшего дошкольного возраста с ЗПР характерны следующие особенности устной речи:</w:t>
      </w:r>
    </w:p>
    <w:p w:rsidR="00BB01CE" w:rsidRPr="00BB01CE" w:rsidRDefault="00BB01CE" w:rsidP="00BB01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Произношение характеризуется смешением близких по </w:t>
      </w:r>
      <w:proofErr w:type="spellStart"/>
      <w:r w:rsidRPr="00BB01CE">
        <w:rPr>
          <w:sz w:val="28"/>
          <w:szCs w:val="28"/>
        </w:rPr>
        <w:t>артикуляторно</w:t>
      </w:r>
      <w:proofErr w:type="spellEnd"/>
      <w:r w:rsidRPr="00BB01CE">
        <w:rPr>
          <w:sz w:val="28"/>
          <w:szCs w:val="28"/>
        </w:rPr>
        <w:t xml:space="preserve"> - акустическим признаком звуков;</w:t>
      </w:r>
    </w:p>
    <w:p w:rsidR="00BB01CE" w:rsidRPr="00BB01CE" w:rsidRDefault="00BB01CE" w:rsidP="00BB01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Для словарного запаса </w:t>
      </w:r>
      <w:proofErr w:type="spellStart"/>
      <w:r w:rsidRPr="00BB01CE">
        <w:rPr>
          <w:sz w:val="28"/>
          <w:szCs w:val="28"/>
        </w:rPr>
        <w:t>характернорезкое</w:t>
      </w:r>
      <w:proofErr w:type="spellEnd"/>
      <w:r w:rsidRPr="00BB01CE">
        <w:rPr>
          <w:sz w:val="28"/>
          <w:szCs w:val="28"/>
        </w:rPr>
        <w:t xml:space="preserve"> преобладание пассивного словаря над </w:t>
      </w:r>
      <w:proofErr w:type="gramStart"/>
      <w:r w:rsidRPr="00BB01CE">
        <w:rPr>
          <w:sz w:val="28"/>
          <w:szCs w:val="28"/>
        </w:rPr>
        <w:t>активным</w:t>
      </w:r>
      <w:proofErr w:type="gramEnd"/>
      <w:r w:rsidRPr="00BB01CE">
        <w:rPr>
          <w:sz w:val="28"/>
          <w:szCs w:val="28"/>
        </w:rPr>
        <w:t>;</w:t>
      </w:r>
    </w:p>
    <w:p w:rsidR="00BB01CE" w:rsidRPr="00BB01CE" w:rsidRDefault="00BB01CE" w:rsidP="00BB01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Бедность, </w:t>
      </w:r>
      <w:proofErr w:type="spellStart"/>
      <w:r w:rsidRPr="00BB01CE">
        <w:rPr>
          <w:sz w:val="28"/>
          <w:szCs w:val="28"/>
        </w:rPr>
        <w:t>недифференцированность</w:t>
      </w:r>
      <w:proofErr w:type="spellEnd"/>
      <w:r w:rsidRPr="00BB01CE">
        <w:rPr>
          <w:sz w:val="28"/>
          <w:szCs w:val="28"/>
        </w:rPr>
        <w:t xml:space="preserve"> словаря;</w:t>
      </w:r>
    </w:p>
    <w:p w:rsidR="00BB01CE" w:rsidRPr="00BB01CE" w:rsidRDefault="00BB01CE" w:rsidP="00BB01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Для грамматического строя речи характерны ошибки в предложно - падежных формах, при образовании слов </w:t>
      </w:r>
      <w:proofErr w:type="spellStart"/>
      <w:proofErr w:type="gramStart"/>
      <w:r w:rsidRPr="00BB01CE">
        <w:rPr>
          <w:sz w:val="28"/>
          <w:szCs w:val="28"/>
        </w:rPr>
        <w:t>приставочно</w:t>
      </w:r>
      <w:proofErr w:type="spellEnd"/>
      <w:r w:rsidRPr="00BB01CE">
        <w:rPr>
          <w:sz w:val="28"/>
          <w:szCs w:val="28"/>
        </w:rPr>
        <w:t xml:space="preserve">  - суффиксальным</w:t>
      </w:r>
      <w:proofErr w:type="gramEnd"/>
      <w:r w:rsidRPr="00BB01CE">
        <w:rPr>
          <w:sz w:val="28"/>
          <w:szCs w:val="28"/>
        </w:rPr>
        <w:t xml:space="preserve"> способом,  в  согласовании  существительных  с  глаголами  и           прилагательными,  сложные предлоги не употребляются;</w:t>
      </w:r>
    </w:p>
    <w:p w:rsidR="00BB01CE" w:rsidRPr="00BB01CE" w:rsidRDefault="00BB01CE" w:rsidP="00BB01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Фонематический анализ слов развит недостаточно: дети испытывают трудности в определении места звуков в слове, выделение звука на фоне слова, выделение звука из начала и конца слова;</w:t>
      </w:r>
    </w:p>
    <w:p w:rsidR="00BB01CE" w:rsidRPr="00BB01CE" w:rsidRDefault="00BB01CE" w:rsidP="00BB01C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Для </w:t>
      </w:r>
      <w:proofErr w:type="spellStart"/>
      <w:proofErr w:type="gramStart"/>
      <w:r w:rsidRPr="00BB01CE">
        <w:rPr>
          <w:sz w:val="28"/>
          <w:szCs w:val="28"/>
        </w:rPr>
        <w:t>оптико</w:t>
      </w:r>
      <w:proofErr w:type="spellEnd"/>
      <w:r w:rsidRPr="00BB01CE">
        <w:rPr>
          <w:sz w:val="28"/>
          <w:szCs w:val="28"/>
        </w:rPr>
        <w:t xml:space="preserve"> - пространственных</w:t>
      </w:r>
      <w:proofErr w:type="gramEnd"/>
      <w:r w:rsidRPr="00BB01CE">
        <w:rPr>
          <w:sz w:val="28"/>
          <w:szCs w:val="28"/>
        </w:rPr>
        <w:t xml:space="preserve"> представлений и зрительного анализатора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         и синтеза характерна слабая ориентировка в правой и левой сторонах,    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        дети с  большим трудом узнают зашумленные, заштрихованные или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        разбитые  предметы.</w:t>
      </w:r>
    </w:p>
    <w:p w:rsidR="00BB01CE" w:rsidRPr="00BB01CE" w:rsidRDefault="00BB01CE" w:rsidP="00BB01C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B01CE">
        <w:rPr>
          <w:sz w:val="28"/>
          <w:szCs w:val="28"/>
          <w:u w:val="single"/>
        </w:rPr>
        <w:t>Таким образом,</w:t>
      </w:r>
      <w:r w:rsidRPr="00BB01CE">
        <w:rPr>
          <w:sz w:val="28"/>
          <w:szCs w:val="28"/>
        </w:rPr>
        <w:t xml:space="preserve"> выявляется </w:t>
      </w:r>
      <w:proofErr w:type="spellStart"/>
      <w:r w:rsidRPr="00BB01CE">
        <w:rPr>
          <w:sz w:val="28"/>
          <w:szCs w:val="28"/>
        </w:rPr>
        <w:t>неформированность</w:t>
      </w:r>
      <w:proofErr w:type="spellEnd"/>
      <w:r w:rsidRPr="00BB01CE">
        <w:rPr>
          <w:sz w:val="28"/>
          <w:szCs w:val="28"/>
        </w:rPr>
        <w:t xml:space="preserve"> предпосылок к овладению письменной речью у детей с ЗПР, в отличие от умственно- отсталых, имеют потенциально - сохраненные возможности интеллектуального развития.</w:t>
      </w:r>
      <w:proofErr w:type="gramEnd"/>
      <w:r>
        <w:rPr>
          <w:sz w:val="28"/>
          <w:szCs w:val="28"/>
        </w:rPr>
        <w:t xml:space="preserve"> </w:t>
      </w:r>
      <w:r w:rsidRPr="00BB01CE">
        <w:rPr>
          <w:sz w:val="28"/>
          <w:szCs w:val="28"/>
        </w:rPr>
        <w:t>В условиях специально организованного педагогического процесса детей</w:t>
      </w:r>
      <w:r>
        <w:rPr>
          <w:sz w:val="28"/>
          <w:szCs w:val="28"/>
        </w:rPr>
        <w:t xml:space="preserve"> </w:t>
      </w:r>
      <w:r w:rsidRPr="00BB01CE">
        <w:rPr>
          <w:sz w:val="28"/>
          <w:szCs w:val="28"/>
        </w:rPr>
        <w:t xml:space="preserve">с ЗПР способы дать значительную динамику в развитии и усвоить многие знания и умения. Поэтому </w:t>
      </w:r>
      <w:r w:rsidRPr="00BB01CE">
        <w:rPr>
          <w:sz w:val="28"/>
          <w:szCs w:val="28"/>
        </w:rPr>
        <w:lastRenderedPageBreak/>
        <w:t xml:space="preserve">начинать работу по профилактике </w:t>
      </w:r>
      <w:proofErr w:type="spellStart"/>
      <w:r w:rsidRPr="00BB01CE">
        <w:rPr>
          <w:sz w:val="28"/>
          <w:szCs w:val="28"/>
        </w:rPr>
        <w:t>дисграфии</w:t>
      </w:r>
      <w:proofErr w:type="spellEnd"/>
      <w:r w:rsidRPr="00BB01CE">
        <w:rPr>
          <w:sz w:val="28"/>
          <w:szCs w:val="28"/>
        </w:rPr>
        <w:t xml:space="preserve"> надо в дошкольном возрасте.</w:t>
      </w:r>
    </w:p>
    <w:p w:rsidR="00BB01CE" w:rsidRPr="00BB01CE" w:rsidRDefault="00BB01CE" w:rsidP="00BB01CE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BB01CE">
        <w:rPr>
          <w:b/>
          <w:bCs/>
          <w:i/>
          <w:iCs/>
          <w:sz w:val="28"/>
          <w:szCs w:val="28"/>
        </w:rPr>
        <w:t xml:space="preserve">Можно выделить следующие направления работы по профилактике </w:t>
      </w:r>
      <w:proofErr w:type="spellStart"/>
      <w:r w:rsidRPr="00BB01CE">
        <w:rPr>
          <w:b/>
          <w:bCs/>
          <w:i/>
          <w:iCs/>
          <w:sz w:val="28"/>
          <w:szCs w:val="28"/>
        </w:rPr>
        <w:t>дисграфии</w:t>
      </w:r>
      <w:proofErr w:type="spellEnd"/>
      <w:r w:rsidRPr="00BB01CE">
        <w:rPr>
          <w:b/>
          <w:bCs/>
          <w:i/>
          <w:iCs/>
          <w:sz w:val="28"/>
          <w:szCs w:val="28"/>
        </w:rPr>
        <w:t xml:space="preserve">: </w:t>
      </w:r>
    </w:p>
    <w:p w:rsidR="00BB01CE" w:rsidRPr="00BB01CE" w:rsidRDefault="00BB01CE" w:rsidP="00BB01CE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Развитие сенсорных функций и психомоторики (зрительного и слухового восприятия, </w:t>
      </w:r>
      <w:proofErr w:type="spellStart"/>
      <w:r w:rsidRPr="00BB01CE">
        <w:rPr>
          <w:sz w:val="28"/>
          <w:szCs w:val="28"/>
        </w:rPr>
        <w:t>зрительнных</w:t>
      </w:r>
      <w:proofErr w:type="spellEnd"/>
      <w:r w:rsidRPr="00BB01CE">
        <w:rPr>
          <w:sz w:val="28"/>
          <w:szCs w:val="28"/>
        </w:rPr>
        <w:t xml:space="preserve"> и слуховых дифференцировок, пространственных представлений, кинетической и кинестетической организации движений, конструктивного </w:t>
      </w:r>
      <w:proofErr w:type="spellStart"/>
      <w:r w:rsidRPr="00BB01CE">
        <w:rPr>
          <w:sz w:val="28"/>
          <w:szCs w:val="28"/>
        </w:rPr>
        <w:t>праксиса</w:t>
      </w:r>
      <w:proofErr w:type="spellEnd"/>
      <w:r w:rsidRPr="00BB01CE">
        <w:rPr>
          <w:sz w:val="28"/>
          <w:szCs w:val="28"/>
        </w:rPr>
        <w:t xml:space="preserve">, условно - двигательных реакций и </w:t>
      </w:r>
      <w:proofErr w:type="spellStart"/>
      <w:r w:rsidRPr="00BB01CE">
        <w:rPr>
          <w:sz w:val="28"/>
          <w:szCs w:val="28"/>
        </w:rPr>
        <w:t>графоизобразительных</w:t>
      </w:r>
      <w:proofErr w:type="spellEnd"/>
      <w:r w:rsidRPr="00BB01CE">
        <w:rPr>
          <w:sz w:val="28"/>
          <w:szCs w:val="28"/>
        </w:rPr>
        <w:t xml:space="preserve"> способностей;</w:t>
      </w:r>
    </w:p>
    <w:p w:rsidR="00BB01CE" w:rsidRPr="00BB01CE" w:rsidRDefault="00BB01CE" w:rsidP="00BB01CE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Развитие межанализаторного взаимодействия (</w:t>
      </w:r>
      <w:proofErr w:type="spellStart"/>
      <w:r w:rsidRPr="00BB01CE">
        <w:rPr>
          <w:sz w:val="28"/>
          <w:szCs w:val="28"/>
        </w:rPr>
        <w:t>слуходвигательных</w:t>
      </w:r>
      <w:proofErr w:type="spellEnd"/>
      <w:r w:rsidRPr="00BB01CE">
        <w:rPr>
          <w:sz w:val="28"/>
          <w:szCs w:val="28"/>
        </w:rPr>
        <w:t xml:space="preserve">, зрительно - двигательных, </w:t>
      </w:r>
      <w:proofErr w:type="spellStart"/>
      <w:r w:rsidRPr="00BB01CE">
        <w:rPr>
          <w:sz w:val="28"/>
          <w:szCs w:val="28"/>
        </w:rPr>
        <w:t>слухозрительных</w:t>
      </w:r>
      <w:proofErr w:type="spellEnd"/>
      <w:r w:rsidRPr="00BB01CE">
        <w:rPr>
          <w:sz w:val="28"/>
          <w:szCs w:val="28"/>
        </w:rPr>
        <w:t>, способность запоминать и воспроизводить пространственную и временную последовательность стимулов, действий или символов);</w:t>
      </w:r>
    </w:p>
    <w:p w:rsidR="00BB01CE" w:rsidRPr="00BB01CE" w:rsidRDefault="00BB01CE" w:rsidP="00BB01CE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Развитие психических функций (зрительного и слухового внимания, памяти);</w:t>
      </w:r>
    </w:p>
    <w:p w:rsidR="00BB01CE" w:rsidRPr="00BB01CE" w:rsidRDefault="00BB01CE" w:rsidP="00BB01CE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BB01CE">
        <w:rPr>
          <w:sz w:val="28"/>
          <w:szCs w:val="28"/>
        </w:rPr>
        <w:t xml:space="preserve">Развитие  интеллектуальной деятельности  (мыслительных операций: сравнения,  </w:t>
      </w:r>
      <w:proofErr w:type="spellStart"/>
      <w:r w:rsidRPr="00BB01CE">
        <w:rPr>
          <w:sz w:val="28"/>
          <w:szCs w:val="28"/>
        </w:rPr>
        <w:t>сериации</w:t>
      </w:r>
      <w:proofErr w:type="spellEnd"/>
      <w:r w:rsidRPr="00BB01CE">
        <w:rPr>
          <w:sz w:val="28"/>
          <w:szCs w:val="28"/>
        </w:rPr>
        <w:t>, сопоставления,  анализа,  синтеза, абстрагирования, обобщения; формирование навыков планирования</w:t>
      </w:r>
      <w:proofErr w:type="gramEnd"/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              деятельности, самоконтроля в деятельности, воспитание мотивов </w:t>
      </w:r>
      <w:proofErr w:type="gramStart"/>
      <w:r w:rsidRPr="00BB01CE">
        <w:rPr>
          <w:sz w:val="28"/>
          <w:szCs w:val="28"/>
        </w:rPr>
        <w:t>к</w:t>
      </w:r>
      <w:proofErr w:type="gramEnd"/>
      <w:r w:rsidRPr="00BB01CE">
        <w:rPr>
          <w:sz w:val="28"/>
          <w:szCs w:val="28"/>
        </w:rPr>
        <w:t xml:space="preserve">   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              учебной деятельности;</w:t>
      </w:r>
    </w:p>
    <w:p w:rsidR="00BB01CE" w:rsidRPr="00BB01CE" w:rsidRDefault="00BB01CE" w:rsidP="00BB01CE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BB01CE">
        <w:rPr>
          <w:sz w:val="28"/>
          <w:szCs w:val="28"/>
        </w:rPr>
        <w:t>Развитие речи и формирование навыков произвольного анализа и синтеза языковых единиц (развитие связной монологической речи,</w:t>
      </w:r>
      <w:proofErr w:type="gramEnd"/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              способности к суждениям и умозаключениям, совершенствование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              </w:t>
      </w:r>
      <w:proofErr w:type="spellStart"/>
      <w:proofErr w:type="gramStart"/>
      <w:r w:rsidRPr="00BB01CE">
        <w:rPr>
          <w:sz w:val="28"/>
          <w:szCs w:val="28"/>
        </w:rPr>
        <w:t>лексико</w:t>
      </w:r>
      <w:proofErr w:type="spellEnd"/>
      <w:r w:rsidRPr="00BB01CE">
        <w:rPr>
          <w:sz w:val="28"/>
          <w:szCs w:val="28"/>
        </w:rPr>
        <w:t xml:space="preserve"> - грамматического</w:t>
      </w:r>
      <w:proofErr w:type="gramEnd"/>
      <w:r w:rsidRPr="00BB01CE">
        <w:rPr>
          <w:sz w:val="28"/>
          <w:szCs w:val="28"/>
        </w:rPr>
        <w:t xml:space="preserve"> и фонематического оформления речи.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proofErr w:type="gramStart"/>
      <w:r w:rsidRPr="00BB01CE">
        <w:rPr>
          <w:sz w:val="28"/>
          <w:szCs w:val="28"/>
        </w:rPr>
        <w:t>Психолого</w:t>
      </w:r>
      <w:proofErr w:type="spellEnd"/>
      <w:r w:rsidRPr="00BB01CE">
        <w:rPr>
          <w:sz w:val="28"/>
          <w:szCs w:val="28"/>
        </w:rPr>
        <w:t xml:space="preserve"> - педагогическая</w:t>
      </w:r>
      <w:proofErr w:type="gramEnd"/>
      <w:r w:rsidRPr="00BB01CE">
        <w:rPr>
          <w:sz w:val="28"/>
          <w:szCs w:val="28"/>
        </w:rPr>
        <w:t xml:space="preserve"> коррекция на протяжении всего ее срока должна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быть систематической, комплексной, индивидуализированной.</w:t>
      </w:r>
    </w:p>
    <w:p w:rsidR="00BB01CE" w:rsidRPr="00BB01CE" w:rsidRDefault="00BB01CE" w:rsidP="00BB01CE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BB01CE">
        <w:rPr>
          <w:b/>
          <w:bCs/>
          <w:i/>
          <w:iCs/>
          <w:sz w:val="28"/>
          <w:szCs w:val="28"/>
        </w:rPr>
        <w:t xml:space="preserve">Основные подходы к организации коррекционной работы  для детей с ЗПР </w:t>
      </w:r>
    </w:p>
    <w:p w:rsidR="00BB01CE" w:rsidRPr="00BB01CE" w:rsidRDefault="00BB01CE" w:rsidP="00BB01CE">
      <w:pPr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Сочетание коррекционного обучения с лечебно - оздоровительными мероприятиями;</w:t>
      </w:r>
    </w:p>
    <w:p w:rsidR="00BB01CE" w:rsidRPr="00BB01CE" w:rsidRDefault="00BB01CE" w:rsidP="00BB01CE">
      <w:pPr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Учет индивидуальных и личностных особенностей детей в ходе развивающей и обучающей деятельности. 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                   Работоспособность у детей с ЗПР старшего дошкольного возраста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 xml:space="preserve">                   10-15 минут, дети крайне утомляемы и истощаемы.</w:t>
      </w:r>
    </w:p>
    <w:p w:rsidR="00BB01CE" w:rsidRPr="00BB01CE" w:rsidRDefault="00BB01CE" w:rsidP="00BB01CE">
      <w:pPr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BB01CE">
        <w:rPr>
          <w:sz w:val="28"/>
          <w:szCs w:val="28"/>
        </w:rPr>
        <w:t xml:space="preserve">Подбор заданий максимально возбуждающих активность ребенка, </w:t>
      </w:r>
      <w:r w:rsidRPr="00BB01CE">
        <w:rPr>
          <w:sz w:val="28"/>
          <w:szCs w:val="28"/>
        </w:rPr>
        <w:lastRenderedPageBreak/>
        <w:t>пробуждающие у него потребность в познавательной деятельности, требующие разнообразной деятельности;</w:t>
      </w:r>
      <w:proofErr w:type="gramEnd"/>
    </w:p>
    <w:p w:rsidR="00BB01CE" w:rsidRPr="00BB01CE" w:rsidRDefault="00BB01CE" w:rsidP="00BB01CE">
      <w:pPr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Использование многократных указаний, упражнений;</w:t>
      </w:r>
    </w:p>
    <w:p w:rsidR="00BB01CE" w:rsidRPr="00BB01CE" w:rsidRDefault="00BB01CE" w:rsidP="00BB01CE">
      <w:pPr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Повторное объяснение материала и подбор дополнительных заданий;</w:t>
      </w:r>
    </w:p>
    <w:p w:rsidR="00BB01CE" w:rsidRPr="00BB01CE" w:rsidRDefault="00BB01CE" w:rsidP="00BB01CE">
      <w:pPr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Коррекционный материал должен даваться небольшими дозами;</w:t>
      </w:r>
    </w:p>
    <w:p w:rsidR="00BB01CE" w:rsidRPr="00BB01CE" w:rsidRDefault="00BB01CE" w:rsidP="00BB01CE">
      <w:pPr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Переключение внимания ребенка с одного вида деятельности на другой в процессе занятия;</w:t>
      </w:r>
    </w:p>
    <w:p w:rsidR="00BB01CE" w:rsidRPr="00BB01CE" w:rsidRDefault="00BB01CE" w:rsidP="00BB01CE">
      <w:pPr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Использование красочного дидактического материала и игровых моментов;</w:t>
      </w:r>
    </w:p>
    <w:p w:rsidR="00BB01CE" w:rsidRPr="00BB01CE" w:rsidRDefault="00BB01CE" w:rsidP="00BB01CE">
      <w:pPr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Проявление большого текста со стороны педагога: важно говорить с ребенком мягким, доброжелательным, тоном, поощрять детей за малейшие успехи;</w:t>
      </w:r>
    </w:p>
    <w:p w:rsidR="00BB01CE" w:rsidRPr="00BB01CE" w:rsidRDefault="00BB01CE" w:rsidP="00BB01CE">
      <w:pPr>
        <w:numPr>
          <w:ilvl w:val="2"/>
          <w:numId w:val="5"/>
        </w:numPr>
        <w:spacing w:line="360" w:lineRule="auto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Взаимосвязь всех специалистов, работающих с детьми с ЗПР в коррекционном процессе.</w:t>
      </w:r>
    </w:p>
    <w:p w:rsidR="00BB01CE" w:rsidRPr="00BB01CE" w:rsidRDefault="00BB01CE" w:rsidP="00BB01CE">
      <w:pPr>
        <w:spacing w:line="360" w:lineRule="auto"/>
        <w:ind w:firstLine="708"/>
        <w:jc w:val="both"/>
        <w:rPr>
          <w:sz w:val="28"/>
          <w:szCs w:val="28"/>
        </w:rPr>
      </w:pPr>
      <w:r w:rsidRPr="00BB01CE">
        <w:rPr>
          <w:sz w:val="28"/>
          <w:szCs w:val="28"/>
        </w:rPr>
        <w:t>В настоящее время является общепризнанным, что грамотная организованная профилактическая работа позволяет предупредить возможные вторичные нарушения. Это особенно актуально при организации работы по предупреждению нарушений письменной речи  у детей  с ЗПР.</w:t>
      </w:r>
    </w:p>
    <w:p w:rsidR="00BB01CE" w:rsidRPr="00BB01CE" w:rsidRDefault="00BB01CE" w:rsidP="00BB01CE">
      <w:pPr>
        <w:spacing w:line="360" w:lineRule="auto"/>
        <w:jc w:val="both"/>
        <w:rPr>
          <w:sz w:val="28"/>
          <w:szCs w:val="28"/>
        </w:rPr>
      </w:pPr>
    </w:p>
    <w:p w:rsidR="00BB01CE" w:rsidRDefault="00BB01CE" w:rsidP="00BB01CE">
      <w:pPr>
        <w:rPr>
          <w:sz w:val="28"/>
          <w:szCs w:val="28"/>
        </w:rPr>
      </w:pPr>
    </w:p>
    <w:p w:rsidR="002E64AA" w:rsidRDefault="002E64AA"/>
    <w:sectPr w:rsidR="002E64AA" w:rsidSect="00BB0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01CE"/>
    <w:rsid w:val="002E64AA"/>
    <w:rsid w:val="00BB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C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1F99-39E5-4F52-922A-EC035069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1605</Words>
  <Characters>9154</Characters>
  <Application>Microsoft Office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Skvorcova</dc:creator>
  <cp:keywords/>
  <dc:description/>
  <cp:lastModifiedBy>Yulia Skvorcova</cp:lastModifiedBy>
  <cp:revision>1</cp:revision>
  <dcterms:created xsi:type="dcterms:W3CDTF">2014-12-06T18:18:00Z</dcterms:created>
  <dcterms:modified xsi:type="dcterms:W3CDTF">2014-12-06T18:26:00Z</dcterms:modified>
</cp:coreProperties>
</file>