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08" w:rsidRDefault="00490808" w:rsidP="00490808">
      <w:pPr>
        <w:pStyle w:val="3"/>
        <w:spacing w:before="0" w:line="240" w:lineRule="auto"/>
        <w:ind w:firstLine="709"/>
        <w:rPr>
          <w:rFonts w:ascii="Times New Roman" w:hAnsi="Times New Roman" w:cs="Times New Roman"/>
          <w:color w:val="auto"/>
          <w:sz w:val="24"/>
          <w:szCs w:val="24"/>
        </w:rPr>
      </w:pPr>
      <w:r w:rsidRPr="00C6076A">
        <w:rPr>
          <w:rFonts w:ascii="Times New Roman" w:hAnsi="Times New Roman" w:cs="Times New Roman"/>
          <w:color w:val="auto"/>
          <w:sz w:val="24"/>
          <w:szCs w:val="24"/>
        </w:rPr>
        <w:t>Подвижные игры на внимание</w:t>
      </w:r>
    </w:p>
    <w:p w:rsidR="00490808" w:rsidRPr="002937F4" w:rsidRDefault="00490808" w:rsidP="00490808"/>
    <w:p w:rsidR="00490808" w:rsidRPr="00C6076A" w:rsidRDefault="00490808" w:rsidP="00490808">
      <w:pPr>
        <w:numPr>
          <w:ilvl w:val="0"/>
          <w:numId w:val="3"/>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«Зоопарк»</w:t>
      </w:r>
      <w:r w:rsidRPr="00C6076A">
        <w:rPr>
          <w:rStyle w:val="apple-converted-space"/>
          <w:rFonts w:ascii="Times New Roman" w:hAnsi="Times New Roman"/>
          <w:sz w:val="24"/>
          <w:szCs w:val="24"/>
        </w:rPr>
        <w:t> </w:t>
      </w:r>
      <w:r w:rsidRPr="00C6076A">
        <w:rPr>
          <w:rFonts w:ascii="Times New Roman" w:hAnsi="Times New Roman"/>
          <w:sz w:val="24"/>
          <w:szCs w:val="24"/>
        </w:rPr>
        <w:t>(способствует развитию переключаемости и распределения внимания). Ведущий включает музыку. Пока звучит музыка, дети идут по кругу, будто прогуливаясь по зоопарку. Затем музыка затихает, а ведущий выкрикивает название какого-либо животного. Дети должны «остановиться у клетки» и изобразить это животное. Например, при слове «заяц» - начать прыгать, при слове «зебра» - «бить копытом» и т.д. Игра веселее проходит в группе детей, но в нее можно играть и с одним ребенком.</w:t>
      </w:r>
    </w:p>
    <w:p w:rsidR="00490808" w:rsidRPr="00C6076A" w:rsidRDefault="00490808" w:rsidP="00490808">
      <w:pPr>
        <w:numPr>
          <w:ilvl w:val="0"/>
          <w:numId w:val="3"/>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«Съедобное-несъедобное»</w:t>
      </w:r>
      <w:r w:rsidRPr="00C6076A">
        <w:rPr>
          <w:rStyle w:val="apple-converted-space"/>
          <w:rFonts w:ascii="Times New Roman" w:hAnsi="Times New Roman"/>
          <w:sz w:val="24"/>
          <w:szCs w:val="24"/>
        </w:rPr>
        <w:t> </w:t>
      </w:r>
      <w:r w:rsidRPr="00C6076A">
        <w:rPr>
          <w:rFonts w:ascii="Times New Roman" w:hAnsi="Times New Roman"/>
          <w:sz w:val="24"/>
          <w:szCs w:val="24"/>
        </w:rPr>
        <w:t>(известная игра практически для любого возраста, развивающая концентрацию и переключаемость внимания). Один участник произносит задуманное им слово и бросает мяч другому. Если слово означает съедобный предмет – мяч нужно поймать, если несъедобный – ловить нельзя. Можно играть в эту игру вдвоем и вести счет, а можно играть группой, на выбывание (это усложненный вариант, так как никто не знает заранее, кому будет брошен мяч).</w:t>
      </w:r>
    </w:p>
    <w:p w:rsidR="00490808" w:rsidRPr="00C6076A" w:rsidRDefault="00490808" w:rsidP="00490808">
      <w:pPr>
        <w:numPr>
          <w:ilvl w:val="0"/>
          <w:numId w:val="3"/>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«Овощи-фрукты»</w:t>
      </w:r>
      <w:r w:rsidRPr="00C6076A">
        <w:rPr>
          <w:rStyle w:val="apple-converted-space"/>
          <w:rFonts w:ascii="Times New Roman" w:hAnsi="Times New Roman"/>
          <w:sz w:val="24"/>
          <w:szCs w:val="24"/>
        </w:rPr>
        <w:t> </w:t>
      </w:r>
      <w:r w:rsidRPr="00C6076A">
        <w:rPr>
          <w:rFonts w:ascii="Times New Roman" w:hAnsi="Times New Roman"/>
          <w:sz w:val="24"/>
          <w:szCs w:val="24"/>
        </w:rPr>
        <w:t>(развивает избирательность и переключаемость внимания). Ведущий выкрикивает названия овощей и фруктов, дети-участники должны при слове, означающем овощ, присесть, а при слове, означающем фрукт – подпрыгнуть. Темы называемых предметов могут быть разными (звери-птицы, деревья-кустарники), условные движения – тоже (хлопнуть в ладоши, поднять руки вверх и т.д.).</w:t>
      </w:r>
    </w:p>
    <w:p w:rsidR="00490808" w:rsidRDefault="00490808" w:rsidP="00490808">
      <w:pPr>
        <w:pStyle w:val="3"/>
        <w:spacing w:before="0" w:line="240" w:lineRule="auto"/>
        <w:ind w:firstLine="709"/>
        <w:rPr>
          <w:rFonts w:ascii="Times New Roman" w:hAnsi="Times New Roman" w:cs="Times New Roman"/>
          <w:color w:val="auto"/>
          <w:sz w:val="24"/>
          <w:szCs w:val="24"/>
        </w:rPr>
      </w:pPr>
    </w:p>
    <w:p w:rsidR="00490808" w:rsidRDefault="00490808" w:rsidP="00490808">
      <w:pPr>
        <w:pStyle w:val="3"/>
        <w:spacing w:before="0" w:line="240" w:lineRule="auto"/>
        <w:ind w:firstLine="709"/>
        <w:rPr>
          <w:rFonts w:ascii="Times New Roman" w:hAnsi="Times New Roman" w:cs="Times New Roman"/>
          <w:color w:val="auto"/>
          <w:sz w:val="24"/>
          <w:szCs w:val="24"/>
        </w:rPr>
      </w:pPr>
      <w:r w:rsidRPr="00C6076A">
        <w:rPr>
          <w:rFonts w:ascii="Times New Roman" w:hAnsi="Times New Roman" w:cs="Times New Roman"/>
          <w:color w:val="auto"/>
          <w:sz w:val="24"/>
          <w:szCs w:val="24"/>
        </w:rPr>
        <w:t>Игры на развитие слухового внимания</w:t>
      </w:r>
    </w:p>
    <w:p w:rsidR="00490808" w:rsidRPr="002937F4" w:rsidRDefault="00490808" w:rsidP="00490808"/>
    <w:p w:rsidR="00490808" w:rsidRPr="00C6076A" w:rsidRDefault="00490808" w:rsidP="00490808">
      <w:pPr>
        <w:numPr>
          <w:ilvl w:val="0"/>
          <w:numId w:val="4"/>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«Испорченный телефон»</w:t>
      </w:r>
      <w:r w:rsidRPr="00C6076A">
        <w:rPr>
          <w:rStyle w:val="apple-converted-space"/>
          <w:rFonts w:ascii="Times New Roman" w:hAnsi="Times New Roman"/>
          <w:sz w:val="24"/>
          <w:szCs w:val="24"/>
        </w:rPr>
        <w:t> </w:t>
      </w:r>
      <w:r w:rsidRPr="00C6076A">
        <w:rPr>
          <w:rFonts w:ascii="Times New Roman" w:hAnsi="Times New Roman"/>
          <w:sz w:val="24"/>
          <w:szCs w:val="24"/>
        </w:rPr>
        <w:t>- простая и всем известная игра на развитие слухового внимания. Загаданное слово передается шепотом на ухо по кругу, пока не вернется к загадавшему игроку, или по шеренге (тогда последний игрок громко произносит полученное слово).</w:t>
      </w:r>
    </w:p>
    <w:p w:rsidR="00490808" w:rsidRPr="00C6076A" w:rsidRDefault="00490808" w:rsidP="00490808">
      <w:pPr>
        <w:numPr>
          <w:ilvl w:val="0"/>
          <w:numId w:val="4"/>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«Корова с колокольчиком»</w:t>
      </w:r>
      <w:r w:rsidRPr="00C6076A">
        <w:rPr>
          <w:rFonts w:ascii="Times New Roman" w:hAnsi="Times New Roman"/>
          <w:sz w:val="24"/>
          <w:szCs w:val="24"/>
        </w:rPr>
        <w:t>. Дети становятся в круг, водящий с завязанными глазами стоит в центре. Дети передают друг другу колокольчик, звоня в него. Затем по команде взрослого: «Колокольчика не слышно!» ребенок, у которого в руках оказался колокольчик, перестает звонить. На вопрос взрослого: «Где корова?» водящий должен рукой указать направление, откуда в последний раз слышал звон.</w:t>
      </w:r>
    </w:p>
    <w:p w:rsidR="00490808" w:rsidRPr="00C6076A" w:rsidRDefault="00490808" w:rsidP="00490808">
      <w:pPr>
        <w:numPr>
          <w:ilvl w:val="0"/>
          <w:numId w:val="4"/>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«Слушаем слова»</w:t>
      </w:r>
      <w:r w:rsidRPr="00C6076A">
        <w:rPr>
          <w:rFonts w:ascii="Times New Roman" w:hAnsi="Times New Roman"/>
          <w:sz w:val="24"/>
          <w:szCs w:val="24"/>
        </w:rPr>
        <w:t>. Нужно заранее договориться с ребенком (детьми), что водящий (взрослый) будет произносить самые разные слова, среди которых будут встречаться, например, названия животных. Ребенок должен успеть хлопнуть в ладоши, когда услышит эти слова. Можно в процессе игры менять тему заданных слов и движение, которое должен совершить ребенок, а также усложнять игру, сочетая 2 и более тем и, соответственно, движений.</w:t>
      </w:r>
    </w:p>
    <w:p w:rsidR="00490808" w:rsidRPr="00C6076A" w:rsidRDefault="00490808" w:rsidP="00490808">
      <w:pPr>
        <w:numPr>
          <w:ilvl w:val="0"/>
          <w:numId w:val="4"/>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«Нос-пол-потолок»</w:t>
      </w:r>
      <w:r w:rsidRPr="00C6076A">
        <w:rPr>
          <w:rFonts w:ascii="Times New Roman" w:hAnsi="Times New Roman"/>
          <w:sz w:val="24"/>
          <w:szCs w:val="24"/>
        </w:rPr>
        <w:t>. Ведущий называет в разном порядке слова: нос, пол, потолок и совершает соответствующие движения: дотрагивается пальцем до носа, показывает в потолок и в пол. Дети повторяют движения. Затем ведущий начинает путать детей: продолжает произносить слова, а движения делать то правильно, то неправильно (например, при слове «нос» показывает в потолок и т.д.). Дети должны не сбиться и показывать правильно.</w:t>
      </w:r>
    </w:p>
    <w:p w:rsidR="00490808" w:rsidRDefault="00490808" w:rsidP="00490808">
      <w:pPr>
        <w:pStyle w:val="3"/>
        <w:spacing w:before="0" w:line="240" w:lineRule="auto"/>
        <w:ind w:firstLine="709"/>
        <w:rPr>
          <w:rFonts w:ascii="Times New Roman" w:hAnsi="Times New Roman" w:cs="Times New Roman"/>
          <w:color w:val="auto"/>
          <w:sz w:val="24"/>
          <w:szCs w:val="24"/>
        </w:rPr>
      </w:pPr>
    </w:p>
    <w:p w:rsidR="00490808" w:rsidRDefault="00490808" w:rsidP="00490808">
      <w:pPr>
        <w:pStyle w:val="3"/>
        <w:spacing w:before="0" w:line="240" w:lineRule="auto"/>
        <w:ind w:firstLine="709"/>
        <w:rPr>
          <w:rFonts w:ascii="Times New Roman" w:hAnsi="Times New Roman" w:cs="Times New Roman"/>
          <w:color w:val="auto"/>
          <w:sz w:val="24"/>
          <w:szCs w:val="24"/>
        </w:rPr>
      </w:pPr>
    </w:p>
    <w:p w:rsidR="00490808" w:rsidRPr="002937F4" w:rsidRDefault="00490808" w:rsidP="00490808"/>
    <w:p w:rsidR="00490808" w:rsidRPr="00C6076A" w:rsidRDefault="00490808" w:rsidP="00490808">
      <w:pPr>
        <w:pStyle w:val="3"/>
        <w:spacing w:before="0" w:line="240" w:lineRule="auto"/>
        <w:ind w:firstLine="709"/>
        <w:rPr>
          <w:rFonts w:ascii="Times New Roman" w:hAnsi="Times New Roman" w:cs="Times New Roman"/>
          <w:color w:val="auto"/>
          <w:sz w:val="24"/>
          <w:szCs w:val="24"/>
        </w:rPr>
      </w:pPr>
      <w:r w:rsidRPr="00C6076A">
        <w:rPr>
          <w:rFonts w:ascii="Times New Roman" w:hAnsi="Times New Roman" w:cs="Times New Roman"/>
          <w:color w:val="auto"/>
          <w:sz w:val="24"/>
          <w:szCs w:val="24"/>
        </w:rPr>
        <w:t>Упражнения на концентрацию и устойчивость внимания</w:t>
      </w:r>
    </w:p>
    <w:p w:rsidR="00490808" w:rsidRPr="00C6076A" w:rsidRDefault="00490808" w:rsidP="00490808">
      <w:pPr>
        <w:spacing w:after="0" w:line="240" w:lineRule="auto"/>
        <w:ind w:firstLine="709"/>
        <w:rPr>
          <w:rFonts w:ascii="Times New Roman" w:hAnsi="Times New Roman"/>
          <w:sz w:val="24"/>
          <w:szCs w:val="24"/>
        </w:rPr>
      </w:pPr>
    </w:p>
    <w:p w:rsidR="00490808" w:rsidRPr="00C6076A" w:rsidRDefault="00490808" w:rsidP="00490808">
      <w:pPr>
        <w:numPr>
          <w:ilvl w:val="0"/>
          <w:numId w:val="5"/>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lastRenderedPageBreak/>
        <w:t>«Ладошки»</w:t>
      </w:r>
      <w:r w:rsidRPr="00C6076A">
        <w:rPr>
          <w:rFonts w:ascii="Times New Roman" w:hAnsi="Times New Roman"/>
          <w:sz w:val="24"/>
          <w:szCs w:val="24"/>
        </w:rPr>
        <w:t>. Играющие садятся в ряд или в круг и кладут ладони на колени соседей (правую – на левое колено соседа справа, левую – на правое колено соседа слева). Нужно быстро поднимать и опускать ладошки по порядку (чтобы «пробегала волна»). Не вовремя поднятые ладошки выбывают из игры.</w:t>
      </w:r>
    </w:p>
    <w:p w:rsidR="00490808" w:rsidRPr="00C6076A" w:rsidRDefault="00490808" w:rsidP="00490808">
      <w:pPr>
        <w:numPr>
          <w:ilvl w:val="0"/>
          <w:numId w:val="5"/>
        </w:numPr>
        <w:spacing w:after="0" w:line="240" w:lineRule="auto"/>
        <w:ind w:left="0" w:firstLine="709"/>
        <w:rPr>
          <w:rFonts w:ascii="Times New Roman" w:hAnsi="Times New Roman"/>
          <w:sz w:val="24"/>
          <w:szCs w:val="24"/>
        </w:rPr>
      </w:pPr>
      <w:r w:rsidRPr="00C6076A">
        <w:rPr>
          <w:rFonts w:ascii="Times New Roman" w:hAnsi="Times New Roman"/>
          <w:b/>
          <w:bCs/>
          <w:sz w:val="24"/>
          <w:szCs w:val="24"/>
        </w:rPr>
        <w:t>«Снежный ком»</w:t>
      </w:r>
      <w:r w:rsidRPr="00C6076A">
        <w:rPr>
          <w:rFonts w:ascii="Times New Roman" w:hAnsi="Times New Roman"/>
          <w:sz w:val="24"/>
          <w:szCs w:val="24"/>
        </w:rPr>
        <w:t>. Первый участник произнести слово на заданную тему или без нее. Второй участник должен сначала произнести слово первого игрока, затем – свое. Третий – слова первого и второго игрока и затем свое, и т.д. Ряд слов вырастает, как снежный ком. Упражнение интересней выполнять в группе детей, но можно и вдвоем, добавляя слова по очереди.</w:t>
      </w:r>
    </w:p>
    <w:p w:rsidR="00490808" w:rsidRPr="002937F4" w:rsidRDefault="00490808" w:rsidP="00490808">
      <w:pPr>
        <w:pStyle w:val="a4"/>
        <w:shd w:val="clear" w:color="auto" w:fill="FFFFFF"/>
        <w:spacing w:before="0" w:beforeAutospacing="0" w:after="240" w:afterAutospacing="0" w:line="276" w:lineRule="atLeast"/>
        <w:textAlignment w:val="baseline"/>
        <w:rPr>
          <w:b/>
        </w:rPr>
      </w:pPr>
      <w:r>
        <w:rPr>
          <w:color w:val="000000"/>
          <w:sz w:val="27"/>
          <w:szCs w:val="27"/>
        </w:rPr>
        <w:br/>
      </w:r>
      <w:r>
        <w:rPr>
          <w:b/>
        </w:rPr>
        <w:t xml:space="preserve">         </w:t>
      </w:r>
      <w:r w:rsidRPr="002937F4">
        <w:rPr>
          <w:b/>
        </w:rPr>
        <w:t>Игры на память</w:t>
      </w:r>
    </w:p>
    <w:p w:rsidR="00490808" w:rsidRPr="006C7469" w:rsidRDefault="00490808" w:rsidP="00490808">
      <w:pPr>
        <w:pStyle w:val="a4"/>
        <w:numPr>
          <w:ilvl w:val="1"/>
          <w:numId w:val="1"/>
        </w:numPr>
        <w:shd w:val="clear" w:color="auto" w:fill="FFFFFF"/>
        <w:spacing w:before="0" w:beforeAutospacing="0" w:after="0" w:afterAutospacing="0"/>
        <w:textAlignment w:val="baseline"/>
      </w:pPr>
      <w:r w:rsidRPr="006C7469">
        <w:rPr>
          <w:rStyle w:val="a3"/>
        </w:rPr>
        <w:t>Упражнения на развитие устойчивости и переключения внимания.</w:t>
      </w:r>
    </w:p>
    <w:p w:rsidR="00490808" w:rsidRPr="006C7469" w:rsidRDefault="00490808" w:rsidP="00490808">
      <w:pPr>
        <w:pStyle w:val="a4"/>
        <w:shd w:val="clear" w:color="auto" w:fill="FFFFFF"/>
        <w:spacing w:before="0" w:beforeAutospacing="0" w:after="0" w:afterAutospacing="0"/>
        <w:ind w:firstLine="709"/>
        <w:textAlignment w:val="baseline"/>
      </w:pPr>
      <w:r>
        <w:t>Называйте</w:t>
      </w:r>
      <w:r w:rsidRPr="006C7469">
        <w:t xml:space="preserve"> </w:t>
      </w:r>
      <w:r>
        <w:t>детям</w:t>
      </w:r>
      <w:r w:rsidRPr="006C7469">
        <w:t xml:space="preserve"> различные слова: стол, кровать, чашка, карандаш, медведь, вилка и т.д. </w:t>
      </w:r>
      <w:r>
        <w:t>Они</w:t>
      </w:r>
      <w:r w:rsidRPr="006C7469">
        <w:t xml:space="preserve"> внимательно слуша</w:t>
      </w:r>
      <w:r>
        <w:t>ю</w:t>
      </w:r>
      <w:r w:rsidRPr="006C7469">
        <w:t>т и хлопа</w:t>
      </w:r>
      <w:r>
        <w:t>ю</w:t>
      </w:r>
      <w:r w:rsidRPr="006C7469">
        <w:t>т в ладоши тогда, когда встретится слово, обозначающее, например, животное. Если сбива</w:t>
      </w:r>
      <w:r>
        <w:t>ю</w:t>
      </w:r>
      <w:r w:rsidRPr="006C7469">
        <w:t>тся, повторите игру с начала.</w:t>
      </w:r>
    </w:p>
    <w:p w:rsidR="00490808" w:rsidRDefault="00490808" w:rsidP="00490808">
      <w:pPr>
        <w:pStyle w:val="a4"/>
        <w:shd w:val="clear" w:color="auto" w:fill="FFFFFF"/>
        <w:spacing w:before="0" w:beforeAutospacing="0" w:after="0" w:afterAutospacing="0"/>
        <w:ind w:firstLine="709"/>
        <w:textAlignment w:val="baseline"/>
      </w:pPr>
      <w:r w:rsidRPr="006C7469">
        <w:t>В другой раз предложите, чтобы вставал</w:t>
      </w:r>
      <w:r>
        <w:t>и</w:t>
      </w:r>
      <w:r w:rsidRPr="006C7469">
        <w:t xml:space="preserve"> каждый раз, когда услыш</w:t>
      </w:r>
      <w:r>
        <w:t>а</w:t>
      </w:r>
      <w:r w:rsidRPr="006C7469">
        <w:t>т слово, обозначающее растение. Затем объедините первое и второе задания, т.е. хлопат</w:t>
      </w:r>
      <w:r>
        <w:t>ь</w:t>
      </w:r>
      <w:r w:rsidRPr="006C7469">
        <w:t xml:space="preserve"> в ладоши, когда слышит слова, обозначающие животных, и вста</w:t>
      </w:r>
      <w:r>
        <w:t>вть</w:t>
      </w:r>
      <w:r w:rsidRPr="006C7469">
        <w:t xml:space="preserve">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w:t>
      </w:r>
    </w:p>
    <w:p w:rsidR="00490808" w:rsidRPr="002937F4" w:rsidRDefault="00490808" w:rsidP="00490808">
      <w:pPr>
        <w:pStyle w:val="a4"/>
        <w:numPr>
          <w:ilvl w:val="1"/>
          <w:numId w:val="1"/>
        </w:numPr>
        <w:shd w:val="clear" w:color="auto" w:fill="FFFFFF"/>
        <w:spacing w:before="0" w:beforeAutospacing="0" w:after="0" w:afterAutospacing="0"/>
        <w:textAlignment w:val="baseline"/>
      </w:pPr>
      <w:r>
        <w:rPr>
          <w:b/>
          <w:bCs/>
        </w:rPr>
        <w:t>Упражнение «Все помню»</w:t>
      </w:r>
      <w:r w:rsidRPr="002937F4">
        <w:rPr>
          <w:b/>
          <w:bCs/>
        </w:rPr>
        <w:t xml:space="preserve"> (развитие внимания и памяти).</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За соблюдением этого условия следит судья, который по ходу игры ведет контрольный листок, записывая названные игроками слова. Слова подбираются на определенную тему, как, например, названия городов, названия растений или животных. Допустим, что тема игры - названия городов. Конечно, города лучше называть общеизвестные, их легче запомнить.</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Итак, начинаем игру. Участники состязания садятся в кружок.</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 Тула, - говорит один. Судья тотчас же записывает это слово в контрольный листок.</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Второй игрок, повторяя названный город, добавляет к нему название другого города:</w:t>
      </w:r>
    </w:p>
    <w:p w:rsidR="00490808" w:rsidRPr="00DA1D58" w:rsidRDefault="00490808" w:rsidP="00490808">
      <w:pPr>
        <w:numPr>
          <w:ilvl w:val="0"/>
          <w:numId w:val="2"/>
        </w:numPr>
        <w:shd w:val="clear" w:color="auto" w:fill="FFFFFF"/>
        <w:spacing w:after="0" w:line="240" w:lineRule="auto"/>
        <w:ind w:left="0"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Тула, Полтава.</w:t>
      </w:r>
    </w:p>
    <w:p w:rsidR="00490808" w:rsidRPr="00DA1D58" w:rsidRDefault="00490808" w:rsidP="00490808">
      <w:pPr>
        <w:numPr>
          <w:ilvl w:val="0"/>
          <w:numId w:val="2"/>
        </w:numPr>
        <w:shd w:val="clear" w:color="auto" w:fill="FFFFFF"/>
        <w:spacing w:after="0" w:line="240" w:lineRule="auto"/>
        <w:ind w:left="0"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Тула, Полтава, Омск, - объявляет третий.</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Если играют трое, то очередь переходит снова к первому. Он должен пополнить перечень городов еще одним названием. Например.</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 Тула, Полтава, Омск, Владивосток.</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Так, каждый раз прибавляя по одному городу, играющие в свой очередной ход должны повторять все названные раньше города, упоминая их в том же порядке и не пропуская ни одного.</w:t>
      </w:r>
    </w:p>
    <w:p w:rsidR="00490808" w:rsidRPr="00DA1D58" w:rsidRDefault="00490808" w:rsidP="00490808">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DA1D58">
        <w:rPr>
          <w:rFonts w:ascii="Times New Roman" w:eastAsia="Times New Roman" w:hAnsi="Times New Roman"/>
          <w:sz w:val="24"/>
          <w:szCs w:val="24"/>
          <w:lang w:eastAsia="ru-RU"/>
        </w:rPr>
        <w:t>Вначале это дается сравнительно легко, но когда перечень названий перешагнет за десяток, поневоле начнешь запинаться. А судья, приписывая в свой контрольный листок каждое вновь добавленное слово, зорко следит, не пропустит ли кто-нибудь хоть одно из них.</w:t>
      </w:r>
    </w:p>
    <w:p w:rsidR="00490808" w:rsidRPr="006C7469" w:rsidRDefault="00490808" w:rsidP="00490808">
      <w:pPr>
        <w:pStyle w:val="a4"/>
        <w:numPr>
          <w:ilvl w:val="0"/>
          <w:numId w:val="5"/>
        </w:numPr>
        <w:shd w:val="clear" w:color="auto" w:fill="FFFFFF"/>
        <w:spacing w:before="0" w:beforeAutospacing="0" w:after="0" w:afterAutospacing="0"/>
        <w:textAlignment w:val="baseline"/>
      </w:pPr>
      <w:r>
        <w:rPr>
          <w:rStyle w:val="a3"/>
        </w:rPr>
        <w:t>Игра «Что изменилось?»</w:t>
      </w:r>
      <w:r w:rsidRPr="006C7469">
        <w:rPr>
          <w:rStyle w:val="a3"/>
        </w:rPr>
        <w:t>.</w:t>
      </w:r>
    </w:p>
    <w:p w:rsidR="00490808" w:rsidRPr="006C7469" w:rsidRDefault="00490808" w:rsidP="00490808">
      <w:pPr>
        <w:pStyle w:val="a4"/>
        <w:shd w:val="clear" w:color="auto" w:fill="FFFFFF"/>
        <w:spacing w:before="0" w:beforeAutospacing="0" w:after="0" w:afterAutospacing="0"/>
        <w:ind w:firstLine="709"/>
        <w:textAlignment w:val="baseline"/>
      </w:pPr>
      <w:r w:rsidRPr="006C7469">
        <w:t xml:space="preserve">Игра проводится так. Мелкие предметы (ластик, карандаш, блокнот, спичка и т. п. в количестве 10-15 штук) раскладывают на столе и накрывают газетой.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w:t>
      </w:r>
      <w:r w:rsidRPr="006C7469">
        <w:lastRenderedPageBreak/>
        <w:t>опять накрывают их газетным листом. Теперь спросим играющего: что изменилось в расположении предметов, какие из них были переложены?</w:t>
      </w:r>
    </w:p>
    <w:p w:rsidR="00490808" w:rsidRPr="006C7469" w:rsidRDefault="00490808" w:rsidP="00490808">
      <w:pPr>
        <w:pStyle w:val="a4"/>
        <w:shd w:val="clear" w:color="auto" w:fill="FFFFFF"/>
        <w:spacing w:before="0" w:beforeAutospacing="0" w:after="0" w:afterAutospacing="0"/>
        <w:ind w:firstLine="709"/>
        <w:textAlignment w:val="baseline"/>
      </w:pPr>
      <w:r w:rsidRPr="006C7469">
        <w:t>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выигранных. Ошибкой считается, когда назван предмет, который не перекладывался на другое место.</w:t>
      </w:r>
    </w:p>
    <w:p w:rsidR="00490808" w:rsidRPr="006C7469" w:rsidRDefault="00490808" w:rsidP="00490808">
      <w:pPr>
        <w:pStyle w:val="a4"/>
        <w:shd w:val="clear" w:color="auto" w:fill="FFFFFF"/>
        <w:spacing w:before="0" w:beforeAutospacing="0" w:after="0" w:afterAutospacing="0"/>
        <w:ind w:firstLine="709"/>
        <w:textAlignment w:val="baseline"/>
      </w:pPr>
      <w:r w:rsidRPr="006C7469">
        <w:t>Перемешаем свою "коллекцию", разложив предметы в другом порядке, и позовем к столу другого участника игры. Так один за другим пройдут испытание все участники команды.</w:t>
      </w:r>
    </w:p>
    <w:p w:rsidR="00490808" w:rsidRPr="006C7469" w:rsidRDefault="00490808" w:rsidP="00490808">
      <w:pPr>
        <w:pStyle w:val="a4"/>
        <w:numPr>
          <w:ilvl w:val="0"/>
          <w:numId w:val="5"/>
        </w:numPr>
        <w:shd w:val="clear" w:color="auto" w:fill="FFFFFF"/>
        <w:spacing w:before="0" w:beforeAutospacing="0" w:after="0" w:afterAutospacing="0"/>
        <w:textAlignment w:val="baseline"/>
      </w:pPr>
      <w:r>
        <w:rPr>
          <w:rStyle w:val="a3"/>
        </w:rPr>
        <w:t>«</w:t>
      </w:r>
      <w:r w:rsidRPr="006C7469">
        <w:rPr>
          <w:rStyle w:val="a3"/>
        </w:rPr>
        <w:t>Найди отличия</w:t>
      </w:r>
      <w:r>
        <w:rPr>
          <w:rStyle w:val="a3"/>
        </w:rPr>
        <w:t>»</w:t>
      </w:r>
    </w:p>
    <w:p w:rsidR="00490808" w:rsidRPr="006C7469" w:rsidRDefault="00490808" w:rsidP="00490808">
      <w:pPr>
        <w:pStyle w:val="a4"/>
        <w:shd w:val="clear" w:color="auto" w:fill="FFFFFF"/>
        <w:spacing w:before="0" w:beforeAutospacing="0" w:after="0" w:afterAutospacing="0"/>
        <w:ind w:firstLine="709"/>
        <w:textAlignment w:val="baseline"/>
      </w:pPr>
      <w:r w:rsidRPr="006C7469">
        <w:t>Подберите картинки, на каждой из которой изображены два похожих, но в чем-то различающихся между собой предмета. Попросите ребенка найти все отличия между рисунками. „Найди такой же предмет" Предложите малышу, сравнив между собой несколько изображенных предметов, найти точно такой же, как на образце.</w:t>
      </w:r>
    </w:p>
    <w:p w:rsidR="00490808" w:rsidRPr="006C7469" w:rsidRDefault="00490808" w:rsidP="00490808">
      <w:pPr>
        <w:pStyle w:val="a4"/>
        <w:numPr>
          <w:ilvl w:val="0"/>
          <w:numId w:val="5"/>
        </w:numPr>
        <w:shd w:val="clear" w:color="auto" w:fill="FFFFFF"/>
        <w:spacing w:before="0" w:beforeAutospacing="0" w:after="0" w:afterAutospacing="0"/>
        <w:textAlignment w:val="baseline"/>
      </w:pPr>
      <w:r>
        <w:rPr>
          <w:rStyle w:val="a3"/>
        </w:rPr>
        <w:t xml:space="preserve"> «</w:t>
      </w:r>
      <w:r w:rsidRPr="006C7469">
        <w:rPr>
          <w:rStyle w:val="a3"/>
        </w:rPr>
        <w:t>Найди одинаковые вещи</w:t>
      </w:r>
      <w:r>
        <w:rPr>
          <w:rStyle w:val="a3"/>
        </w:rPr>
        <w:t>»</w:t>
      </w:r>
    </w:p>
    <w:p w:rsidR="00490808" w:rsidRPr="006C7469" w:rsidRDefault="00490808" w:rsidP="00490808">
      <w:pPr>
        <w:pStyle w:val="a4"/>
        <w:shd w:val="clear" w:color="auto" w:fill="FFFFFF"/>
        <w:spacing w:before="0" w:beforeAutospacing="0" w:after="0" w:afterAutospacing="0"/>
        <w:ind w:firstLine="709"/>
        <w:textAlignment w:val="baseline"/>
      </w:pPr>
      <w:r w:rsidRPr="006C7469">
        <w:t>Рассмотрев и сравнив несколько изображенных предметов. надо найти два совершенно одинаковых.</w:t>
      </w:r>
    </w:p>
    <w:p w:rsidR="00490808" w:rsidRPr="006C7469" w:rsidRDefault="00490808" w:rsidP="00490808">
      <w:pPr>
        <w:pStyle w:val="a4"/>
        <w:numPr>
          <w:ilvl w:val="0"/>
          <w:numId w:val="5"/>
        </w:numPr>
        <w:shd w:val="clear" w:color="auto" w:fill="FFFFFF"/>
        <w:spacing w:before="0" w:beforeAutospacing="0" w:after="0" w:afterAutospacing="0"/>
        <w:textAlignment w:val="baseline"/>
      </w:pPr>
      <w:r>
        <w:rPr>
          <w:rStyle w:val="a3"/>
        </w:rPr>
        <w:t xml:space="preserve"> «</w:t>
      </w:r>
      <w:r w:rsidRPr="006C7469">
        <w:rPr>
          <w:rStyle w:val="a3"/>
        </w:rPr>
        <w:t>Чей силуэт?</w:t>
      </w:r>
      <w:r>
        <w:rPr>
          <w:rStyle w:val="a3"/>
        </w:rPr>
        <w:t>»</w:t>
      </w:r>
    </w:p>
    <w:p w:rsidR="00490808" w:rsidRPr="006C7469" w:rsidRDefault="00490808" w:rsidP="00490808">
      <w:pPr>
        <w:pStyle w:val="a4"/>
        <w:shd w:val="clear" w:color="auto" w:fill="FFFFFF"/>
        <w:spacing w:before="0" w:beforeAutospacing="0" w:after="0" w:afterAutospacing="0"/>
        <w:ind w:firstLine="709"/>
        <w:textAlignment w:val="baseline"/>
      </w:pPr>
      <w:r w:rsidRPr="006C7469">
        <w:t>Подберите картинки, на которых нарисован предмет и несколько силуэтов. Один из них — силуэт предмета, а остальные — спорные (похожие на предмет) изображения. Малыш должен определить, к какому из рисунков подходит данный силуэт.</w:t>
      </w:r>
    </w:p>
    <w:p w:rsidR="00490808" w:rsidRPr="006C7469" w:rsidRDefault="00490808" w:rsidP="00490808">
      <w:pPr>
        <w:pStyle w:val="a4"/>
        <w:numPr>
          <w:ilvl w:val="0"/>
          <w:numId w:val="5"/>
        </w:numPr>
        <w:shd w:val="clear" w:color="auto" w:fill="FFFFFF"/>
        <w:spacing w:before="0" w:beforeAutospacing="0" w:after="0" w:afterAutospacing="0"/>
        <w:textAlignment w:val="baseline"/>
      </w:pPr>
      <w:r>
        <w:rPr>
          <w:b/>
          <w:bCs/>
        </w:rPr>
        <w:t>«</w:t>
      </w:r>
      <w:r w:rsidRPr="006C7469">
        <w:rPr>
          <w:b/>
          <w:bCs/>
        </w:rPr>
        <w:t>Игра в спички</w:t>
      </w:r>
      <w:r>
        <w:rPr>
          <w:b/>
          <w:bCs/>
        </w:rPr>
        <w:t>»</w:t>
      </w:r>
    </w:p>
    <w:p w:rsidR="00490808" w:rsidRPr="006C7469" w:rsidRDefault="00490808" w:rsidP="00490808">
      <w:pPr>
        <w:pStyle w:val="a4"/>
        <w:shd w:val="clear" w:color="auto" w:fill="FFFFFF"/>
        <w:spacing w:before="0" w:beforeAutospacing="0" w:after="0" w:afterAutospacing="0"/>
        <w:ind w:firstLine="709"/>
        <w:textAlignment w:val="baseline"/>
      </w:pPr>
      <w:r w:rsidRPr="006C7469">
        <w:t>Игра в запоминание спичек - это не только полезный, но и удобный способ тренировки зрительной памяти. Бросьте на стол 5 спичек, и в течение нескольких секунд запомните их расположение. После этого отвернитесь и попробуйте с помощью других 5 спичек сделать такую же картину на другой поверхности.</w:t>
      </w:r>
    </w:p>
    <w:p w:rsidR="00490808" w:rsidRPr="006C7469" w:rsidRDefault="00490808" w:rsidP="00490808">
      <w:pPr>
        <w:pStyle w:val="a4"/>
        <w:shd w:val="clear" w:color="auto" w:fill="FFFFFF"/>
        <w:spacing w:before="0" w:beforeAutospacing="0" w:after="0" w:afterAutospacing="0"/>
        <w:ind w:firstLine="709"/>
        <w:textAlignment w:val="baseline"/>
      </w:pPr>
      <w:r w:rsidRPr="006C7469">
        <w:t>Поначалу упражнение может вам даваться непросто. Если не все удалось запомнить, то взгляните на спички еще на секунду и воссоздайте образ точнее. Умение придет с тренировкой. Как только вы почувствуете, что вам легко выполнять это упражнение, увеличьте количество спичек и уменьшите время наблюдения.</w:t>
      </w:r>
    </w:p>
    <w:p w:rsidR="00490808" w:rsidRPr="006C7469" w:rsidRDefault="00490808" w:rsidP="00490808">
      <w:pPr>
        <w:pStyle w:val="a4"/>
        <w:shd w:val="clear" w:color="auto" w:fill="FFFFFF"/>
        <w:spacing w:before="0" w:beforeAutospacing="0" w:after="0" w:afterAutospacing="0"/>
        <w:ind w:firstLine="709"/>
        <w:textAlignment w:val="baseline"/>
      </w:pPr>
      <w:r w:rsidRPr="006C7469">
        <w:t>Это упражнение позволяет не только тренировать зрительную память, но и следить за прогрессом в результате тренировок. А игровая форма добавляет азарта при выполнении упражнения.</w:t>
      </w:r>
    </w:p>
    <w:p w:rsidR="00490808" w:rsidRDefault="00490808" w:rsidP="00490808">
      <w:pPr>
        <w:pStyle w:val="a4"/>
        <w:shd w:val="clear" w:color="auto" w:fill="FFFFFF"/>
        <w:spacing w:before="0" w:beforeAutospacing="0" w:after="0" w:afterAutospacing="0"/>
        <w:textAlignment w:val="baseline"/>
      </w:pPr>
    </w:p>
    <w:p w:rsidR="00490808" w:rsidRDefault="00490808" w:rsidP="00490808">
      <w:pPr>
        <w:pStyle w:val="a4"/>
        <w:shd w:val="clear" w:color="auto" w:fill="FFFFFF"/>
        <w:spacing w:before="0" w:beforeAutospacing="0" w:after="0" w:afterAutospacing="0"/>
        <w:textAlignment w:val="baseline"/>
      </w:pPr>
    </w:p>
    <w:p w:rsidR="00490808" w:rsidRDefault="00490808" w:rsidP="00490808">
      <w:pPr>
        <w:pStyle w:val="a4"/>
        <w:shd w:val="clear" w:color="auto" w:fill="FFFFFF"/>
        <w:spacing w:before="0" w:beforeAutospacing="0" w:after="0" w:afterAutospacing="0"/>
        <w:textAlignment w:val="baseline"/>
      </w:pPr>
    </w:p>
    <w:p w:rsidR="00490808" w:rsidRDefault="00490808" w:rsidP="00490808">
      <w:pPr>
        <w:pStyle w:val="a4"/>
        <w:shd w:val="clear" w:color="auto" w:fill="FFFFFF"/>
        <w:spacing w:before="0" w:beforeAutospacing="0" w:after="0" w:afterAutospacing="0"/>
        <w:textAlignment w:val="baseline"/>
      </w:pPr>
    </w:p>
    <w:p w:rsidR="00490808" w:rsidRDefault="00490808" w:rsidP="00490808">
      <w:pPr>
        <w:pStyle w:val="a4"/>
        <w:shd w:val="clear" w:color="auto" w:fill="FFFFFF"/>
        <w:spacing w:before="0" w:beforeAutospacing="0" w:after="0" w:afterAutospacing="0"/>
        <w:textAlignment w:val="baseline"/>
      </w:pPr>
    </w:p>
    <w:p w:rsidR="00B3598D" w:rsidRDefault="00B3598D"/>
    <w:sectPr w:rsidR="00B3598D" w:rsidSect="00B35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73E6"/>
      </v:shape>
    </w:pict>
  </w:numPicBullet>
  <w:abstractNum w:abstractNumId="0">
    <w:nsid w:val="09827F9B"/>
    <w:multiLevelType w:val="multilevel"/>
    <w:tmpl w:val="70B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9682F"/>
    <w:multiLevelType w:val="multilevel"/>
    <w:tmpl w:val="3228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C0BF1"/>
    <w:multiLevelType w:val="multilevel"/>
    <w:tmpl w:val="7AB0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3E1B4C"/>
    <w:multiLevelType w:val="multilevel"/>
    <w:tmpl w:val="5440A37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CF7F5A"/>
    <w:multiLevelType w:val="multilevel"/>
    <w:tmpl w:val="D772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90808"/>
    <w:rsid w:val="00081A95"/>
    <w:rsid w:val="001968FD"/>
    <w:rsid w:val="00490808"/>
    <w:rsid w:val="006A368E"/>
    <w:rsid w:val="00B35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08"/>
    <w:rPr>
      <w:rFonts w:ascii="Calibri" w:eastAsia="Calibri" w:hAnsi="Calibri" w:cs="Times New Roman"/>
    </w:rPr>
  </w:style>
  <w:style w:type="paragraph" w:styleId="3">
    <w:name w:val="heading 3"/>
    <w:basedOn w:val="a"/>
    <w:next w:val="a"/>
    <w:link w:val="30"/>
    <w:uiPriority w:val="9"/>
    <w:semiHidden/>
    <w:unhideWhenUsed/>
    <w:qFormat/>
    <w:rsid w:val="004908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90808"/>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490808"/>
  </w:style>
  <w:style w:type="character" w:styleId="a3">
    <w:name w:val="Strong"/>
    <w:basedOn w:val="a0"/>
    <w:uiPriority w:val="22"/>
    <w:qFormat/>
    <w:rsid w:val="00490808"/>
    <w:rPr>
      <w:b/>
      <w:bCs/>
    </w:rPr>
  </w:style>
  <w:style w:type="paragraph" w:styleId="a4">
    <w:name w:val="Normal (Web)"/>
    <w:basedOn w:val="a"/>
    <w:uiPriority w:val="99"/>
    <w:unhideWhenUsed/>
    <w:rsid w:val="0049080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2014-12-05T07:29:00Z</dcterms:created>
  <dcterms:modified xsi:type="dcterms:W3CDTF">2014-12-05T07:29:00Z</dcterms:modified>
</cp:coreProperties>
</file>