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9EE" w:rsidRP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18"/>
          <w:szCs w:val="1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232.2pt;margin-top:-1.95pt;width:272.25pt;height:154.5pt;z-index:251662336;mso-width-relative:margin;mso-height-relative:margin" strokecolor="#7030a0" strokeweight="6pt">
            <v:fill opacity="0"/>
            <v:textbox>
              <w:txbxContent>
                <w:p w:rsidR="005239EE" w:rsidRDefault="005239EE" w:rsidP="005239EE"/>
                <w:p w:rsidR="005239EE" w:rsidRDefault="005239EE" w:rsidP="005239EE"/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18"/>
          <w:szCs w:val="18"/>
          <w:lang w:eastAsia="ru-RU"/>
        </w:rPr>
        <w:pict>
          <v:shape id="_x0000_s1026" type="#_x0000_t202" style="position:absolute;left:0;text-align:left;margin-left:-49.8pt;margin-top:3.3pt;width:272.25pt;height:154.5pt;z-index:251658240;mso-width-relative:margin;mso-height-relative:margin" strokecolor="#7030a0" strokeweight="6pt">
            <v:fill opacity="0"/>
            <v:textbox>
              <w:txbxContent>
                <w:p w:rsidR="005239EE" w:rsidRDefault="005239EE" w:rsidP="005239EE"/>
                <w:p w:rsidR="005239EE" w:rsidRDefault="005239EE" w:rsidP="005239EE"/>
              </w:txbxContent>
            </v:textbox>
          </v:shape>
        </w:pict>
      </w:r>
      <w:r w:rsidRPr="005239EE"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  <w:t>«Кто</w:t>
      </w:r>
      <w:r w:rsidRPr="005239EE"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lang w:eastAsia="ru-RU"/>
        </w:rPr>
        <w:t> </w:t>
      </w:r>
      <w:r w:rsidRPr="005239EE"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  <w:t>как разговаривает?»</w:t>
      </w:r>
    </w:p>
    <w:p w:rsidR="005239EE" w:rsidRPr="005239EE" w:rsidRDefault="005239EE" w:rsidP="005239EE">
      <w:pPr>
        <w:shd w:val="clear" w:color="auto" w:fill="FFFFFF"/>
        <w:spacing w:after="0" w:line="359" w:lineRule="atLeast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18"/>
          <w:szCs w:val="18"/>
          <w:lang w:eastAsia="ru-RU"/>
        </w:rPr>
        <w:pict>
          <v:shape id="_x0000_s1032" type="#_x0000_t202" style="position:absolute;margin-left:228.45pt;margin-top:298.85pt;width:272.25pt;height:154.5pt;z-index:251664384;mso-width-relative:margin;mso-height-relative:margin" strokecolor="#7030a0" strokeweight="6pt">
            <v:fill opacity="0"/>
            <v:textbox>
              <w:txbxContent>
                <w:p w:rsidR="005239EE" w:rsidRDefault="005239EE" w:rsidP="005239EE"/>
                <w:p w:rsidR="005239EE" w:rsidRDefault="005239EE" w:rsidP="005239EE"/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18"/>
          <w:szCs w:val="18"/>
          <w:lang w:eastAsia="ru-RU"/>
        </w:rPr>
        <w:pict>
          <v:shape id="_x0000_s1031" type="#_x0000_t202" style="position:absolute;margin-left:232.2pt;margin-top:139.85pt;width:272.25pt;height:154.5pt;z-index:251663360;mso-width-relative:margin;mso-height-relative:margin" strokecolor="#7030a0" strokeweight="6pt">
            <v:fill opacity="0"/>
            <v:textbox>
              <w:txbxContent>
                <w:p w:rsidR="005239EE" w:rsidRDefault="005239EE" w:rsidP="005239EE"/>
                <w:p w:rsidR="005239EE" w:rsidRDefault="005239EE" w:rsidP="005239EE"/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pict>
          <v:shape id="_x0000_s1028" type="#_x0000_t202" style="position:absolute;margin-left:-49.8pt;margin-top:303.35pt;width:272.25pt;height:154.5pt;z-index:251660288;mso-width-relative:margin;mso-height-relative:margin" strokecolor="#7030a0" strokeweight="6pt">
            <v:fill opacity="0"/>
            <v:textbox>
              <w:txbxContent>
                <w:p w:rsidR="005239EE" w:rsidRDefault="005239EE" w:rsidP="005239EE"/>
                <w:p w:rsidR="005239EE" w:rsidRDefault="005239EE" w:rsidP="005239EE"/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18"/>
          <w:szCs w:val="18"/>
          <w:lang w:eastAsia="ru-RU"/>
        </w:rPr>
        <w:pict>
          <v:shape id="_x0000_s1027" type="#_x0000_t202" style="position:absolute;margin-left:-49.8pt;margin-top:144.35pt;width:272.25pt;height:154.5pt;z-index:251659264;mso-width-relative:margin;mso-height-relative:margin" strokecolor="#7030a0" strokeweight="6pt">
            <v:fill opacity="0"/>
            <v:textbox>
              <w:txbxContent>
                <w:p w:rsidR="005239EE" w:rsidRDefault="005239EE" w:rsidP="005239EE"/>
                <w:p w:rsidR="005239EE" w:rsidRDefault="005239EE" w:rsidP="005239EE"/>
              </w:txbxContent>
            </v:textbox>
          </v:shape>
        </w:pict>
      </w:r>
      <w:r w:rsidRPr="005239E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Цель: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 расширение словарного запаса, развитие быстроты реакции.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</w:r>
      <w:r w:rsidRPr="005239E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Ход: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 педагог поочерёдно бросает мяч детям, называя животных. Дети, возвращая мяч, должны ответить, как </w:t>
      </w:r>
      <w:proofErr w:type="gramStart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то</w:t>
      </w:r>
      <w:proofErr w:type="gramEnd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или иное живот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ное подаёт голос: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>Корова  мычит      Тигр  рычит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>Змея шипит           Комар пищит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>Собака лает            Волк воет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</w:r>
      <w:r w:rsidRPr="005239EE"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  <w:t>Игра «</w:t>
      </w:r>
      <w:proofErr w:type="gramStart"/>
      <w:r w:rsidRPr="005239EE"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  <w:t>Кто</w:t>
      </w:r>
      <w:proofErr w:type="gramEnd"/>
      <w:r w:rsidRPr="005239EE"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  <w:t xml:space="preserve"> где живёт?»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</w:r>
      <w:r w:rsidRPr="005239E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Ход: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Бросая  мяч поочерёдно каждому ребёнку, педагог задаёт вопрос, а ребёнок, возвращая мяч, отвечает.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 xml:space="preserve">Кто живёт в </w:t>
      </w:r>
      <w:proofErr w:type="spellStart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дупле</w:t>
      </w:r>
      <w:proofErr w:type="gramStart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?-</w:t>
      </w:r>
      <w:proofErr w:type="gramEnd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Белка</w:t>
      </w:r>
      <w:proofErr w:type="spellEnd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 xml:space="preserve">Кто живёт в </w:t>
      </w:r>
      <w:proofErr w:type="spellStart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скворечнике</w:t>
      </w:r>
      <w:proofErr w:type="gramStart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?-</w:t>
      </w:r>
      <w:proofErr w:type="gramEnd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Скворцы</w:t>
      </w:r>
      <w:proofErr w:type="spellEnd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 xml:space="preserve">Кто живёт в </w:t>
      </w:r>
      <w:proofErr w:type="spellStart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гнезде</w:t>
      </w:r>
      <w:proofErr w:type="gramStart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?-</w:t>
      </w:r>
      <w:proofErr w:type="gramEnd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Птицы</w:t>
      </w:r>
      <w:proofErr w:type="spellEnd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 xml:space="preserve">Кто живёт в </w:t>
      </w:r>
      <w:proofErr w:type="spellStart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будке</w:t>
      </w:r>
      <w:proofErr w:type="gramStart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?-</w:t>
      </w:r>
      <w:proofErr w:type="gramEnd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Собака</w:t>
      </w:r>
      <w:proofErr w:type="spellEnd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 xml:space="preserve">Кто живёт в </w:t>
      </w:r>
      <w:proofErr w:type="spellStart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улье</w:t>
      </w:r>
      <w:proofErr w:type="gramStart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?-</w:t>
      </w:r>
      <w:proofErr w:type="gramEnd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Пчёлы</w:t>
      </w:r>
      <w:proofErr w:type="spellEnd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</w:r>
    </w:p>
    <w:p w:rsidR="005239EE" w:rsidRP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00"/>
          <w:sz w:val="16"/>
          <w:szCs w:val="18"/>
          <w:lang w:eastAsia="ru-RU"/>
        </w:rPr>
      </w:pPr>
      <w:r w:rsidRPr="005239EE">
        <w:rPr>
          <w:rFonts w:ascii="Times New Roman" w:eastAsia="Times New Roman" w:hAnsi="Times New Roman" w:cs="Times New Roman"/>
          <w:b/>
          <w:bCs/>
          <w:color w:val="0000FF"/>
          <w:sz w:val="16"/>
          <w:szCs w:val="18"/>
          <w:bdr w:val="none" w:sz="0" w:space="0" w:color="auto" w:frame="1"/>
          <w:lang w:eastAsia="ru-RU"/>
        </w:rPr>
        <w:t>Игра «Подскажи словечко»</w:t>
      </w:r>
    </w:p>
    <w:p w:rsidR="005239EE" w:rsidRDefault="005239EE" w:rsidP="005239EE">
      <w:pPr>
        <w:shd w:val="clear" w:color="auto" w:fill="FFFFFF"/>
        <w:spacing w:after="0" w:line="359" w:lineRule="atLeast"/>
        <w:textAlignment w:val="baseline"/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18"/>
          <w:szCs w:val="18"/>
          <w:lang w:eastAsia="ru-RU"/>
        </w:rPr>
        <w:pict>
          <v:shape id="_x0000_s1029" type="#_x0000_t202" style="position:absolute;margin-left:-52.8pt;margin-top:140pt;width:272.25pt;height:154.5pt;z-index:251661312;mso-width-relative:margin;mso-height-relative:margin" strokecolor="#7030a0" strokeweight="6pt">
            <v:fill opacity="0"/>
            <v:textbox>
              <w:txbxContent>
                <w:p w:rsidR="005239EE" w:rsidRDefault="005239EE" w:rsidP="005239EE"/>
                <w:p w:rsidR="005239EE" w:rsidRDefault="005239EE" w:rsidP="005239EE"/>
              </w:txbxContent>
            </v:textbox>
          </v:shape>
        </w:pict>
      </w:r>
      <w:r w:rsidRPr="005239EE">
        <w:rPr>
          <w:rFonts w:ascii="Times New Roman" w:eastAsia="Times New Roman" w:hAnsi="Times New Roman" w:cs="Times New Roman"/>
          <w:color w:val="000000"/>
          <w:sz w:val="16"/>
          <w:szCs w:val="18"/>
          <w:lang w:eastAsia="ru-RU"/>
        </w:rPr>
        <w:t>– Ворона каркает, а сорока?</w:t>
      </w:r>
      <w:r w:rsidRPr="005239EE">
        <w:rPr>
          <w:rFonts w:ascii="Times New Roman" w:eastAsia="Times New Roman" w:hAnsi="Times New Roman" w:cs="Times New Roman"/>
          <w:color w:val="000000"/>
          <w:sz w:val="16"/>
          <w:szCs w:val="18"/>
          <w:lang w:eastAsia="ru-RU"/>
        </w:rPr>
        <w:br/>
        <w:t>Ребёнок, возвращая мяч, должен ответить:</w:t>
      </w:r>
      <w:r w:rsidRPr="005239EE">
        <w:rPr>
          <w:rFonts w:ascii="Times New Roman" w:eastAsia="Times New Roman" w:hAnsi="Times New Roman" w:cs="Times New Roman"/>
          <w:color w:val="000000"/>
          <w:sz w:val="16"/>
          <w:szCs w:val="18"/>
          <w:lang w:eastAsia="ru-RU"/>
        </w:rPr>
        <w:br/>
        <w:t>– Сорока стрекочет.</w:t>
      </w:r>
      <w:r w:rsidRPr="005239EE">
        <w:rPr>
          <w:rFonts w:ascii="Times New Roman" w:eastAsia="Times New Roman" w:hAnsi="Times New Roman" w:cs="Times New Roman"/>
          <w:color w:val="000000"/>
          <w:sz w:val="16"/>
          <w:szCs w:val="18"/>
          <w:lang w:eastAsia="ru-RU"/>
        </w:rPr>
        <w:br/>
        <w:t>Примеры вопросов:</w:t>
      </w:r>
      <w:r w:rsidRPr="005239EE">
        <w:rPr>
          <w:rFonts w:ascii="Times New Roman" w:eastAsia="Times New Roman" w:hAnsi="Times New Roman" w:cs="Times New Roman"/>
          <w:color w:val="000000"/>
          <w:sz w:val="16"/>
          <w:szCs w:val="18"/>
          <w:lang w:eastAsia="ru-RU"/>
        </w:rPr>
        <w:br/>
        <w:t>– Сова летает, а кролик?</w:t>
      </w:r>
      <w:r w:rsidRPr="005239EE">
        <w:rPr>
          <w:rFonts w:ascii="Times New Roman" w:eastAsia="Times New Roman" w:hAnsi="Times New Roman" w:cs="Times New Roman"/>
          <w:color w:val="000000"/>
          <w:sz w:val="16"/>
          <w:szCs w:val="18"/>
          <w:lang w:eastAsia="ru-RU"/>
        </w:rPr>
        <w:br/>
        <w:t>– Корова ест сено, а лиса?</w:t>
      </w:r>
      <w:r w:rsidRPr="005239EE">
        <w:rPr>
          <w:rFonts w:ascii="Times New Roman" w:eastAsia="Times New Roman" w:hAnsi="Times New Roman" w:cs="Times New Roman"/>
          <w:color w:val="000000"/>
          <w:sz w:val="16"/>
          <w:szCs w:val="18"/>
          <w:lang w:eastAsia="ru-RU"/>
        </w:rPr>
        <w:br/>
        <w:t>– Крот роет норки, а сорока?</w:t>
      </w:r>
      <w:r w:rsidRPr="005239EE">
        <w:rPr>
          <w:rFonts w:ascii="Times New Roman" w:eastAsia="Times New Roman" w:hAnsi="Times New Roman" w:cs="Times New Roman"/>
          <w:color w:val="000000"/>
          <w:sz w:val="16"/>
          <w:szCs w:val="18"/>
          <w:lang w:eastAsia="ru-RU"/>
        </w:rPr>
        <w:br/>
      </w:r>
    </w:p>
    <w:p w:rsidR="005239EE" w:rsidRP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18"/>
          <w:szCs w:val="18"/>
          <w:lang w:eastAsia="ru-RU"/>
        </w:rPr>
        <w:pict>
          <v:shape id="_x0000_s1033" type="#_x0000_t202" style="position:absolute;left:0;text-align:left;margin-left:228.45pt;margin-top:.15pt;width:272.25pt;height:154.5pt;z-index:251665408;mso-width-relative:margin;mso-height-relative:margin" strokecolor="#7030a0" strokeweight="6pt">
            <v:fill opacity="0"/>
            <v:textbox>
              <w:txbxContent>
                <w:p w:rsidR="005239EE" w:rsidRDefault="005239EE" w:rsidP="005239EE"/>
                <w:p w:rsidR="005239EE" w:rsidRDefault="005239EE" w:rsidP="005239EE"/>
              </w:txbxContent>
            </v:textbox>
          </v:shape>
        </w:pict>
      </w:r>
      <w:r w:rsidRPr="005239EE"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  <w:t>«Кто как передвигается?»</w:t>
      </w:r>
    </w:p>
    <w:p w:rsidR="005239EE" w:rsidRPr="005239EE" w:rsidRDefault="005239EE" w:rsidP="005239EE">
      <w:pPr>
        <w:shd w:val="clear" w:color="auto" w:fill="FFFFFF"/>
        <w:spacing w:after="0" w:line="359" w:lineRule="atLeast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239E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Ход: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педагог, бросая мяч каждому ребёнку, называет какое-либо животное, а ребёнок, возвращая мяч, произносит глагол, который можно отнести к названному животному.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</w:r>
      <w:proofErr w:type="spellStart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педагог</w:t>
      </w:r>
      <w:proofErr w:type="gramStart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:-</w:t>
      </w:r>
      <w:proofErr w:type="gramEnd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Дети</w:t>
      </w:r>
      <w:proofErr w:type="spellEnd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: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</w:r>
      <w:proofErr w:type="spellStart"/>
      <w:proofErr w:type="gramStart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Собака-стоит</w:t>
      </w:r>
      <w:proofErr w:type="spellEnd"/>
      <w:proofErr w:type="gramEnd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, сидит, лежит, идёт, спит, лает, служит (кошка, мышка…)</w:t>
      </w:r>
    </w:p>
    <w:p w:rsid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</w:pPr>
    </w:p>
    <w:p w:rsidR="005239EE" w:rsidRP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5239EE"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  <w:lastRenderedPageBreak/>
        <w:t>«Горячий – холодный»</w:t>
      </w:r>
    </w:p>
    <w:p w:rsidR="005239EE" w:rsidRPr="005239EE" w:rsidRDefault="005239EE" w:rsidP="005239EE">
      <w:pPr>
        <w:shd w:val="clear" w:color="auto" w:fill="FFFFFF"/>
        <w:spacing w:after="0" w:line="359" w:lineRule="atLeast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proofErr w:type="spellStart"/>
      <w:proofErr w:type="gramStart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Горячий-холодный</w:t>
      </w:r>
      <w:proofErr w:type="spellEnd"/>
      <w:proofErr w:type="gramEnd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</w:r>
      <w:proofErr w:type="spellStart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Хороший-плохой</w:t>
      </w:r>
      <w:proofErr w:type="spellEnd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</w:r>
      <w:proofErr w:type="spellStart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Умный-глупый</w:t>
      </w:r>
      <w:proofErr w:type="spellEnd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</w:r>
      <w:proofErr w:type="spellStart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Весёлый-грустный</w:t>
      </w:r>
      <w:proofErr w:type="spellEnd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</w:r>
      <w:proofErr w:type="spellStart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Острый-тупой</w:t>
      </w:r>
      <w:proofErr w:type="spellEnd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</w:r>
      <w:proofErr w:type="spellStart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Гладкий-шероховатый</w:t>
      </w:r>
      <w:proofErr w:type="spellEnd"/>
    </w:p>
    <w:p w:rsid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</w:pPr>
    </w:p>
    <w:p w:rsidR="005239EE" w:rsidRP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5239EE"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  <w:t xml:space="preserve"> «Из чего сделано?»</w:t>
      </w:r>
    </w:p>
    <w:p w:rsidR="005239EE" w:rsidRPr="005239EE" w:rsidRDefault="005239EE" w:rsidP="005239EE">
      <w:pPr>
        <w:shd w:val="clear" w:color="auto" w:fill="FFFFFF"/>
        <w:spacing w:after="0" w:line="359" w:lineRule="atLeast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239E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Ход: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педагог, бросая мяч ребёнку, говорит: «Сапоги из кожи», а ребёнок, возвращая мяч, отвечает: «Кожаные».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 xml:space="preserve">Рукавички из </w:t>
      </w:r>
      <w:proofErr w:type="spellStart"/>
      <w:proofErr w:type="gramStart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меха-меховые</w:t>
      </w:r>
      <w:proofErr w:type="spellEnd"/>
      <w:proofErr w:type="gramEnd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 xml:space="preserve">Таз из </w:t>
      </w:r>
      <w:proofErr w:type="spellStart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меди-медный</w:t>
      </w:r>
      <w:proofErr w:type="spellEnd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 xml:space="preserve">Ваза из </w:t>
      </w:r>
      <w:proofErr w:type="spellStart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хрусталя-хрустальная</w:t>
      </w:r>
      <w:proofErr w:type="spellEnd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 xml:space="preserve">Рукавички из </w:t>
      </w:r>
      <w:proofErr w:type="spellStart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шерсти-шерстяные</w:t>
      </w:r>
      <w:proofErr w:type="spellEnd"/>
    </w:p>
    <w:p w:rsid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</w:pPr>
    </w:p>
    <w:p w:rsidR="005239EE" w:rsidRP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5239EE"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  <w:t xml:space="preserve"> «Какой овощ?»</w:t>
      </w:r>
    </w:p>
    <w:p w:rsidR="005239EE" w:rsidRPr="005239EE" w:rsidRDefault="005239EE" w:rsidP="005239EE">
      <w:pPr>
        <w:shd w:val="clear" w:color="auto" w:fill="FFFFFF"/>
        <w:spacing w:after="0" w:line="359" w:lineRule="atLeast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239E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Цель: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развитие тактильного, зрительного и обонятельного анализаторов.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</w:r>
      <w:r w:rsidRPr="005239E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Ход: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педагог нарезает овощи, дети их нюхают и пробуют на вкус. Педагог даёт образец: «Помидор сладкий, а чеснок острый»</w:t>
      </w:r>
    </w:p>
    <w:p w:rsid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</w:pPr>
    </w:p>
    <w:p w:rsidR="005239EE" w:rsidRP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5239EE"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  <w:t>«Что звучит?»</w:t>
      </w:r>
    </w:p>
    <w:p w:rsidR="005239EE" w:rsidRPr="005239EE" w:rsidRDefault="005239EE" w:rsidP="005239EE">
      <w:pPr>
        <w:shd w:val="clear" w:color="auto" w:fill="FFFFFF"/>
        <w:spacing w:after="0" w:line="359" w:lineRule="atLeast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239E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Цель: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развитие слухового внимания и наблюдательности.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</w:r>
      <w:r w:rsidRPr="005239E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Ход: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педагог за ширмой играет на различных музыкальных инструментах (бубен, колокольчик, деревянные ложки). Дети должны отгадать что звучит.</w:t>
      </w:r>
    </w:p>
    <w:p w:rsid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</w:pPr>
    </w:p>
    <w:p w:rsidR="005239EE" w:rsidRP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lastRenderedPageBreak/>
        <w:pict>
          <v:shape id="_x0000_s1038" type="#_x0000_t202" style="position:absolute;left:0;text-align:left;margin-left:226.2pt;margin-top:-6.45pt;width:272.25pt;height:154.5pt;z-index:251670528;mso-width-relative:margin;mso-height-relative:margin" strokecolor="#7030a0" strokeweight="6pt">
            <v:fill opacity="0"/>
            <v:textbox>
              <w:txbxContent>
                <w:p w:rsidR="005239EE" w:rsidRDefault="005239EE" w:rsidP="005239EE"/>
                <w:p w:rsidR="005239EE" w:rsidRDefault="005239EE" w:rsidP="005239EE"/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18"/>
          <w:szCs w:val="18"/>
          <w:lang w:eastAsia="ru-RU"/>
        </w:rPr>
        <w:pict>
          <v:shape id="_x0000_s1034" type="#_x0000_t202" style="position:absolute;left:0;text-align:left;margin-left:-46.05pt;margin-top:-30.45pt;width:272.25pt;height:154.5pt;z-index:251666432;mso-width-relative:margin;mso-height-relative:margin" strokecolor="#7030a0" strokeweight="6pt">
            <v:fill opacity="0"/>
            <v:textbox>
              <w:txbxContent>
                <w:p w:rsidR="005239EE" w:rsidRDefault="005239EE" w:rsidP="005239EE"/>
                <w:p w:rsidR="005239EE" w:rsidRDefault="005239EE" w:rsidP="005239EE"/>
              </w:txbxContent>
            </v:textbox>
          </v:shape>
        </w:pict>
      </w:r>
      <w:r w:rsidRPr="005239EE"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  <w:t>«Что бывает осенью?»</w:t>
      </w:r>
    </w:p>
    <w:p w:rsidR="005239EE" w:rsidRPr="005239EE" w:rsidRDefault="005239EE" w:rsidP="005239EE">
      <w:pPr>
        <w:shd w:val="clear" w:color="auto" w:fill="FFFFFF"/>
        <w:spacing w:after="0" w:line="359" w:lineRule="atLeast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239E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Ход: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на столе лежат вперемешку картинки с изображением различных сезонных явлений (идёт снег, цветущий луг, осенний лес, люди в плащах и с зонтами и т.д.). Ребёнок выбирает картинки, где изображены только осенние явления и называет их.</w:t>
      </w:r>
    </w:p>
    <w:p w:rsid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18"/>
          <w:szCs w:val="18"/>
          <w:lang w:eastAsia="ru-RU"/>
        </w:rPr>
        <w:pict>
          <v:shape id="_x0000_s1035" type="#_x0000_t202" style="position:absolute;left:0;text-align:left;margin-left:-46.05pt;margin-top:9.65pt;width:272.25pt;height:154.5pt;z-index:251667456;mso-width-relative:margin;mso-height-relative:margin" strokecolor="#7030a0" strokeweight="6pt">
            <v:fill opacity="0"/>
            <v:textbox>
              <w:txbxContent>
                <w:p w:rsidR="005239EE" w:rsidRDefault="005239EE" w:rsidP="005239EE"/>
                <w:p w:rsidR="005239EE" w:rsidRDefault="005239EE" w:rsidP="005239EE"/>
              </w:txbxContent>
            </v:textbox>
          </v:shape>
        </w:pict>
      </w:r>
    </w:p>
    <w:p w:rsidR="005239EE" w:rsidRP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5239EE"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  <w:t>«Чего не стало?»</w:t>
      </w:r>
    </w:p>
    <w:p w:rsidR="005239EE" w:rsidRPr="005239EE" w:rsidRDefault="005239EE" w:rsidP="005239EE">
      <w:pPr>
        <w:shd w:val="clear" w:color="auto" w:fill="FFFFFF"/>
        <w:spacing w:after="0" w:line="359" w:lineRule="atLeast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239E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Цель: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развитие внимания и наблюдательности.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</w:r>
      <w:r w:rsidRPr="005239E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Ход: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педагог на столе выкладывает 4 овоща: «Дети, посмотрите внимательно, что лежит на столе. Это лук, огурец, помидор, перец. Посмотрите внимательно и запомните. А теперь закройте глаза». Дети закрывают глаза, а педагог убирает один овощ.  «Чего не стало?» Дети вспоминают и называют овощ.</w:t>
      </w:r>
    </w:p>
    <w:p w:rsidR="005239EE" w:rsidRDefault="005239EE" w:rsidP="005239EE">
      <w:pPr>
        <w:shd w:val="clear" w:color="auto" w:fill="FFFFFF"/>
        <w:spacing w:after="0" w:line="359" w:lineRule="atLeast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18"/>
          <w:szCs w:val="18"/>
          <w:lang w:eastAsia="ru-RU"/>
        </w:rPr>
        <w:pict>
          <v:shape id="_x0000_s1036" type="#_x0000_t202" style="position:absolute;margin-left:-46.05pt;margin-top:13.85pt;width:272.25pt;height:154.5pt;z-index:251668480;mso-width-relative:margin;mso-height-relative:margin" strokecolor="#7030a0" strokeweight="6pt">
            <v:fill opacity="0"/>
            <v:textbox>
              <w:txbxContent>
                <w:p w:rsidR="005239EE" w:rsidRDefault="005239EE" w:rsidP="005239EE"/>
                <w:p w:rsidR="005239EE" w:rsidRDefault="005239EE" w:rsidP="005239EE"/>
              </w:txbxContent>
            </v:textbox>
          </v:shape>
        </w:pict>
      </w:r>
    </w:p>
    <w:p w:rsidR="005239EE" w:rsidRP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5239EE"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  <w:t xml:space="preserve"> «Чья голова?»</w:t>
      </w:r>
    </w:p>
    <w:p w:rsidR="005239EE" w:rsidRPr="005239EE" w:rsidRDefault="005239EE" w:rsidP="005239EE">
      <w:pPr>
        <w:shd w:val="clear" w:color="auto" w:fill="FFFFFF"/>
        <w:spacing w:after="0" w:line="359" w:lineRule="atLeast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239E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Ход: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педагог, бросая мяч ребёнку, говорит: «У вороны голова…», а ребёнок, бросая мяч обратно, заканчивает: «…воронья».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У рыси голова – рысья</w:t>
      </w:r>
      <w:proofErr w:type="gramStart"/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рыбы – рыбья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 xml:space="preserve">У кошки – кошачья     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У сороки – сорочья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>У лошади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– лошадиная    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У орла – орлиная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>У верблюда – верблюжья</w:t>
      </w:r>
    </w:p>
    <w:p w:rsid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18"/>
          <w:szCs w:val="18"/>
          <w:lang w:eastAsia="ru-RU"/>
        </w:rPr>
        <w:pict>
          <v:shape id="_x0000_s1041" type="#_x0000_t202" style="position:absolute;left:0;text-align:left;margin-left:226.2pt;margin-top:10.55pt;width:272.25pt;height:154.5pt;z-index:251673600;mso-width-relative:margin;mso-height-relative:margin" strokecolor="#7030a0" strokeweight="6pt">
            <v:fill opacity="0"/>
            <v:textbox>
              <w:txbxContent>
                <w:p w:rsidR="005239EE" w:rsidRDefault="005239EE" w:rsidP="005239EE"/>
                <w:p w:rsidR="005239EE" w:rsidRDefault="005239EE" w:rsidP="005239EE"/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18"/>
          <w:szCs w:val="18"/>
          <w:lang w:eastAsia="ru-RU"/>
        </w:rPr>
        <w:pict>
          <v:shape id="_x0000_s1037" type="#_x0000_t202" style="position:absolute;left:0;text-align:left;margin-left:-46.05pt;margin-top:10.55pt;width:272.25pt;height:154.5pt;z-index:251669504;mso-width-relative:margin;mso-height-relative:margin" strokecolor="#7030a0" strokeweight="6pt">
            <v:fill opacity="0"/>
            <v:textbox>
              <w:txbxContent>
                <w:p w:rsidR="005239EE" w:rsidRDefault="005239EE" w:rsidP="005239EE"/>
                <w:p w:rsidR="005239EE" w:rsidRDefault="005239EE" w:rsidP="005239EE"/>
              </w:txbxContent>
            </v:textbox>
          </v:shape>
        </w:pict>
      </w:r>
    </w:p>
    <w:p w:rsidR="005239EE" w:rsidRP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5239EE"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  <w:t>« Четвёртый лишний»</w:t>
      </w:r>
    </w:p>
    <w:p w:rsidR="005239EE" w:rsidRPr="005239EE" w:rsidRDefault="005239EE" w:rsidP="005239EE">
      <w:pPr>
        <w:shd w:val="clear" w:color="auto" w:fill="FFFFFF"/>
        <w:spacing w:after="0" w:line="359" w:lineRule="atLeast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239E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Ход: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педагог, бросая мяч ребёнку, называет четыре слова и просит определить, какое слово лишнее.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 xml:space="preserve">Например: </w:t>
      </w:r>
      <w:proofErr w:type="spellStart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голубой</w:t>
      </w:r>
      <w:proofErr w:type="spellEnd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, красный, зелёный, спелый.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>Кабачок, огурец, тыква, лимон.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>Пасмурно, ненастно, хмуро, ясно.</w:t>
      </w:r>
    </w:p>
    <w:p w:rsid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</w:pPr>
    </w:p>
    <w:p w:rsidR="005239EE" w:rsidRP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5239EE"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  <w:lastRenderedPageBreak/>
        <w:t>«Один – много»</w:t>
      </w:r>
    </w:p>
    <w:p w:rsidR="005239EE" w:rsidRPr="005239EE" w:rsidRDefault="005239EE" w:rsidP="005239EE">
      <w:pPr>
        <w:shd w:val="clear" w:color="auto" w:fill="FFFFFF"/>
        <w:spacing w:after="360" w:line="359" w:lineRule="atLeast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18"/>
          <w:szCs w:val="18"/>
          <w:lang w:eastAsia="ru-RU"/>
        </w:rPr>
        <w:pict>
          <v:shape id="_x0000_s1039" type="#_x0000_t202" style="position:absolute;margin-left:-17.1pt;margin-top:136.85pt;width:272.25pt;height:154.5pt;z-index:251671552;mso-width-relative:margin;mso-height-relative:margin" strokecolor="#7030a0" strokeweight="6pt">
            <v:fill opacity="0"/>
            <v:textbox>
              <w:txbxContent>
                <w:p w:rsidR="005239EE" w:rsidRDefault="005239EE" w:rsidP="005239EE"/>
                <w:p w:rsidR="005239EE" w:rsidRDefault="005239EE" w:rsidP="005239EE"/>
              </w:txbxContent>
            </v:textbox>
          </v:shape>
        </w:pict>
      </w:r>
      <w:proofErr w:type="gramStart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Стол – столы             стул – стулья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>Гора – горы              лист – листья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>Дом – дома               носок – носки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>Глаз – глаза             кусок – куски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>День – дни               прыжок – прыжки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>Сон – сны                гусёнок – гусята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>Лоб – лбы                тигрёнок – тигрята</w:t>
      </w:r>
      <w:proofErr w:type="gramEnd"/>
    </w:p>
    <w:p w:rsidR="005239EE" w:rsidRP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5239EE"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  <w:t xml:space="preserve"> «Животные и их детёныши»</w:t>
      </w:r>
    </w:p>
    <w:p w:rsidR="005239EE" w:rsidRPr="005239EE" w:rsidRDefault="005239EE" w:rsidP="005239EE">
      <w:pPr>
        <w:shd w:val="clear" w:color="auto" w:fill="FFFFFF"/>
        <w:spacing w:after="0" w:line="359" w:lineRule="atLeast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18"/>
          <w:szCs w:val="18"/>
          <w:lang w:eastAsia="ru-RU"/>
        </w:rPr>
        <w:pict>
          <v:shape id="_x0000_s1040" type="#_x0000_t202" style="position:absolute;margin-left:-17.1pt;margin-top:129.75pt;width:272.25pt;height:154.5pt;z-index:251672576;mso-width-relative:margin;mso-height-relative:margin" strokecolor="#7030a0" strokeweight="6pt">
            <v:fill opacity="0"/>
            <v:textbox>
              <w:txbxContent>
                <w:p w:rsidR="005239EE" w:rsidRDefault="005239EE" w:rsidP="005239EE"/>
                <w:p w:rsidR="005239EE" w:rsidRDefault="005239EE" w:rsidP="005239EE"/>
              </w:txbxContent>
            </v:textbox>
          </v:shape>
        </w:pict>
      </w:r>
      <w:r w:rsidRPr="005239E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Ход: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бросая мяч ребёнку, педагог называет какое-либо животное, а ребёнок, возвращая мяч, называет детёныша этого животного.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 xml:space="preserve">Группа 1. </w:t>
      </w:r>
      <w:proofErr w:type="gramStart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У тигра – тигрёнок, у льва – львёнок, у слона – слонёнок, у оленя – оленёнок, у лося – лосёнок, у лисы – лисёнок.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</w:r>
      <w:proofErr w:type="gramEnd"/>
    </w:p>
    <w:p w:rsidR="005239EE" w:rsidRP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5239EE"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  <w:t xml:space="preserve"> «Подбери словечко»</w:t>
      </w:r>
    </w:p>
    <w:p w:rsidR="005239EE" w:rsidRPr="005239EE" w:rsidRDefault="005239EE" w:rsidP="005239EE">
      <w:pPr>
        <w:shd w:val="clear" w:color="auto" w:fill="FFFFFF"/>
        <w:spacing w:after="0" w:line="359" w:lineRule="atLeast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239E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Цель: 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развитие навыков словообразования, подбор родственных слов.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 xml:space="preserve">Например, пчела – пчёлка, </w:t>
      </w:r>
      <w:proofErr w:type="spellStart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пчёлочка</w:t>
      </w:r>
      <w:proofErr w:type="spellEnd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, пчелиный,  пчеловод, пчёлы и т.д.</w:t>
      </w:r>
    </w:p>
    <w:p w:rsidR="005239EE" w:rsidRPr="005239EE" w:rsidRDefault="005239EE" w:rsidP="005239EE">
      <w:pPr>
        <w:shd w:val="clear" w:color="auto" w:fill="FFFFFF"/>
        <w:spacing w:after="0" w:line="359" w:lineRule="atLeast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</w:t>
      </w:r>
    </w:p>
    <w:p w:rsid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</w:pPr>
    </w:p>
    <w:p w:rsidR="005239EE" w:rsidRP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5239EE"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  <w:t>«</w:t>
      </w:r>
      <w:proofErr w:type="gramStart"/>
      <w:r w:rsidRPr="005239EE"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  <w:t>Близко-далеко</w:t>
      </w:r>
      <w:proofErr w:type="gramEnd"/>
      <w:r w:rsidRPr="005239EE"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  <w:t>»</w:t>
      </w:r>
    </w:p>
    <w:p w:rsidR="005239EE" w:rsidRPr="005239EE" w:rsidRDefault="005239EE" w:rsidP="005239EE">
      <w:pPr>
        <w:shd w:val="clear" w:color="auto" w:fill="FFFFFF"/>
        <w:spacing w:after="0" w:line="359" w:lineRule="atLeast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239E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Цель: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развитие слухового внимания, остроты слуха.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</w:r>
      <w:r w:rsidRPr="005239E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Ход: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педагог за ширмой производит звучание большой или маленькой игрушкой. Дети по силе звучания определяют размер игрушки (большая или маленькая)</w:t>
      </w:r>
    </w:p>
    <w:p w:rsid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</w:pPr>
    </w:p>
    <w:p w:rsidR="005239EE" w:rsidRPr="005239EE" w:rsidRDefault="005239EE" w:rsidP="005239EE">
      <w:pPr>
        <w:shd w:val="clear" w:color="auto" w:fill="FFFFFF"/>
        <w:spacing w:after="0" w:line="359" w:lineRule="atLeast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18"/>
          <w:szCs w:val="18"/>
          <w:lang w:eastAsia="ru-RU"/>
        </w:rPr>
        <w:lastRenderedPageBreak/>
        <w:pict>
          <v:shape id="_x0000_s1042" type="#_x0000_t202" style="position:absolute;margin-left:-54.05pt;margin-top:6.3pt;width:272.25pt;height:154.5pt;z-index:251674624;mso-width-relative:margin;mso-height-relative:margin" strokecolor="#7030a0" strokeweight="6pt">
            <v:fill opacity="0"/>
            <v:textbox>
              <w:txbxContent>
                <w:p w:rsidR="005239EE" w:rsidRDefault="005239EE" w:rsidP="005239EE"/>
                <w:p w:rsidR="005239EE" w:rsidRDefault="005239EE" w:rsidP="005239EE"/>
              </w:txbxContent>
            </v:textbox>
          </v:shape>
        </w:pict>
      </w:r>
      <w:r w:rsidRPr="005239EE"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  <w:t>«Назови ласково»</w:t>
      </w:r>
    </w:p>
    <w:p w:rsidR="005239EE" w:rsidRDefault="005239EE" w:rsidP="005239EE">
      <w:pPr>
        <w:shd w:val="clear" w:color="auto" w:fill="FFFFFF"/>
        <w:spacing w:after="0" w:line="359" w:lineRule="atLeast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proofErr w:type="gramStart"/>
      <w:r w:rsidRPr="005239E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Ход: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педагог, бросая мяч ребёнку, называет первое слово (например, шар), а ребёнок, возвращая мяч, называет второе слово (шарик).</w:t>
      </w:r>
      <w:proofErr w:type="gramEnd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Слова  можно сгруппировать по сходству окончаний.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>Стол-столик, ключ-ключик.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>Шапка-шапочка, белка-белочка.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>Книга-книжечка, ложка-ложечка.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>Голова-головка, картина-картинка.</w:t>
      </w:r>
    </w:p>
    <w:p w:rsidR="005239EE" w:rsidRDefault="005239EE" w:rsidP="005239EE">
      <w:pPr>
        <w:shd w:val="clear" w:color="auto" w:fill="FFFFFF"/>
        <w:spacing w:after="0" w:line="359" w:lineRule="atLeast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5239EE" w:rsidRDefault="005239EE" w:rsidP="005239EE">
      <w:pPr>
        <w:shd w:val="clear" w:color="auto" w:fill="FFFFFF"/>
        <w:spacing w:after="0" w:line="359" w:lineRule="atLeast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5239EE" w:rsidRPr="005239EE" w:rsidRDefault="005239EE" w:rsidP="005239EE">
      <w:pPr>
        <w:shd w:val="clear" w:color="auto" w:fill="FFFFFF"/>
        <w:spacing w:after="0" w:line="359" w:lineRule="atLeast"/>
        <w:textAlignment w:val="baseline"/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</w:pPr>
      <w:r w:rsidRPr="005239EE"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  <w:t>«Весёлый счет»</w:t>
      </w:r>
    </w:p>
    <w:p w:rsidR="005239EE" w:rsidRDefault="005239EE" w:rsidP="005239EE">
      <w:pPr>
        <w:shd w:val="clear" w:color="auto" w:fill="FFFFFF"/>
        <w:spacing w:after="0" w:line="359" w:lineRule="atLeast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Один стол – пять столов</w:t>
      </w:r>
      <w:proofErr w:type="gramStart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>О</w:t>
      </w:r>
      <w:proofErr w:type="gramEnd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дин слон – пять слонов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>Один журавль – пять журавлей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>Один лебедь – пять лебедей</w:t>
      </w:r>
    </w:p>
    <w:p w:rsidR="005239EE" w:rsidRPr="005239EE" w:rsidRDefault="005239EE" w:rsidP="005239EE">
      <w:pPr>
        <w:shd w:val="clear" w:color="auto" w:fill="FFFFFF"/>
        <w:spacing w:after="0" w:line="359" w:lineRule="atLeast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Одна гайка –  пять гаек</w:t>
      </w:r>
      <w:proofErr w:type="gramStart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>О</w:t>
      </w:r>
      <w:proofErr w:type="gramEnd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дна шишка – пять шишек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>Один гусёнок – пять гусят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>Один цыплёнок – пять цыплят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>Один заяц – пять зайцев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>Одна шапка – пять шапок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>Одна банка – пять банок.</w:t>
      </w:r>
    </w:p>
    <w:p w:rsidR="005239EE" w:rsidRPr="005239EE" w:rsidRDefault="005239EE" w:rsidP="005239EE">
      <w:pPr>
        <w:shd w:val="clear" w:color="auto" w:fill="FFFFFF"/>
        <w:spacing w:after="0" w:line="359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5239EE"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lang w:eastAsia="ru-RU"/>
        </w:rPr>
        <w:t> </w:t>
      </w:r>
      <w:r w:rsidRPr="005239EE"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bdr w:val="none" w:sz="0" w:space="0" w:color="auto" w:frame="1"/>
          <w:lang w:eastAsia="ru-RU"/>
        </w:rPr>
        <w:t>«Угадай, кто позвал?»</w:t>
      </w:r>
    </w:p>
    <w:p w:rsidR="005239EE" w:rsidRPr="005239EE" w:rsidRDefault="005239EE" w:rsidP="005239EE">
      <w:pPr>
        <w:shd w:val="clear" w:color="auto" w:fill="FFFFFF"/>
        <w:spacing w:after="0" w:line="359" w:lineRule="atLeast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239E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Цель: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 различение по тембру максимально </w:t>
      </w:r>
      <w:proofErr w:type="gramStart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сокращённых</w:t>
      </w:r>
      <w:proofErr w:type="gramEnd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звукокомплексов</w:t>
      </w:r>
      <w:proofErr w:type="spellEnd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</w:r>
      <w:r w:rsidRPr="005239E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Ход:</w:t>
      </w:r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 водящий поворачивается спиной к детям и по </w:t>
      </w:r>
      <w:proofErr w:type="spellStart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звукокомплексу</w:t>
      </w:r>
      <w:proofErr w:type="spellEnd"/>
      <w:r w:rsidRPr="005239E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«пи-пи» определяет, кто его позвал. Зовёт  водящего тот ребёнок, на которого указывает педагог.</w:t>
      </w:r>
    </w:p>
    <w:p w:rsidR="005239EE" w:rsidRDefault="005239EE">
      <w:pPr>
        <w:sectPr w:rsidR="005239EE" w:rsidSect="005239EE"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912BB7" w:rsidRDefault="00912BB7"/>
    <w:sectPr w:rsidR="00912BB7" w:rsidSect="005239E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39EE"/>
    <w:rsid w:val="005239EE"/>
    <w:rsid w:val="005D6910"/>
    <w:rsid w:val="00746C04"/>
    <w:rsid w:val="00912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BB7"/>
  </w:style>
  <w:style w:type="paragraph" w:styleId="3">
    <w:name w:val="heading 3"/>
    <w:basedOn w:val="a"/>
    <w:link w:val="30"/>
    <w:uiPriority w:val="9"/>
    <w:qFormat/>
    <w:rsid w:val="005239E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5239E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239E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239E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239EE"/>
  </w:style>
  <w:style w:type="paragraph" w:styleId="a3">
    <w:name w:val="Normal (Web)"/>
    <w:basedOn w:val="a"/>
    <w:uiPriority w:val="99"/>
    <w:semiHidden/>
    <w:unhideWhenUsed/>
    <w:rsid w:val="00523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239E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239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39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04417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82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2014-09-12T17:23:00Z</cp:lastPrinted>
  <dcterms:created xsi:type="dcterms:W3CDTF">2014-09-12T17:12:00Z</dcterms:created>
  <dcterms:modified xsi:type="dcterms:W3CDTF">2014-09-12T17:24:00Z</dcterms:modified>
</cp:coreProperties>
</file>