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B" w:rsidRPr="0001266B" w:rsidRDefault="0001266B" w:rsidP="0001266B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Игровая теория музыки </w:t>
      </w:r>
      <w:r w:rsidRPr="0001266B">
        <w:rPr>
          <w:rFonts w:ascii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 CYR" w:hAnsi="Times New Roman CYR" w:cs="Times New Roman CYR"/>
          <w:b/>
          <w:bCs/>
          <w:sz w:val="48"/>
          <w:szCs w:val="48"/>
        </w:rPr>
        <w:t>Весёлые ритмы</w:t>
      </w:r>
      <w:r w:rsidRPr="0001266B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01266B" w:rsidRDefault="0001266B" w:rsidP="0001266B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музыкальных способностей всегда являлась одной из важных задач,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стоящих перед педагогами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потому что именно дошкольный возраст является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сензитивным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 отношению к развитию всех основных психических процессов, способностей, в том числе и музыкальных. Развитие музыкальных способностей позволяет дошкольникам успешно проявлять себя в различных видах музыкальной деятельности и обеспечивает осознание особенностей музыкального языка, что является основой для формирования музыкального вкуса, интересов, потребностей детей. Изучение и решение проблемы развития основных музыкальных способностей дошкольников в различных видах музыкальной деятельности может способствовать решению задач музыкального воспитания у дошкольников.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книге Б. М. Теплова </w:t>
      </w:r>
      <w:r w:rsidRPr="000126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Психология музыкальных способностей</w:t>
      </w:r>
      <w:r w:rsidRPr="0001266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посвященной музыкальным способностям, предложена оригинальная концепция музыкальности. И к основным способностям Б. М. Теплов отнес те, которые связаны с восприятием и воспроизведением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звуковысотного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ритмического движения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- музыкальный слух и чувство ритма.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Чувство ритма - это одна из музыкальных способностей,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без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которой практически невозможна никакая музыкальная деятельность.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Ритм – один из центральных, основополагающих элементов музыки, обуславливающий ту или иную закономерность в распределении звуков во времени. Чувство музыкального ритма – это комплексная способность, включающая в себя восприятие, понимание, исполнение, созидание ритмической стороны музыкальных образов. Здесь ритм отражает эмоциональное содержание музыки, являясь первоэлементом и выразительным средством, помогая тонко чувствовать характер музыки.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структуры звуковой среды резко тормозит формирование экспрессивной речи в раннем возрасте. Если чувство ритма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несовершенно, то замедляется становление развёрнутой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 тормозит развитие ребёнка, ограничивая не только сферу интеллектуальной деятельности, но и общение со сверстниками.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чувства ритма - важнейшая задача педагога. Ритм в музыке – категория не только времяизмерительная, но и эмоционально-выразительная, образно-поэтическая, художественно-смысловая.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большим значением развития слуховых способностей, а также эмоционально окрашенного движения, безусловно, положительную роль играют педагогические материалы, одним из которых являются информационно – коммуникационные технологии.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информационно – коммуникационных технологий позволяет поднять на новый уровень качество демонстрационного материала, наглядных пособий, дидактических игр и упражнений.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Благодаря использованию современных информационно-коммуникационных технологий в непосредственно образовательной деятельности по образовательной области </w:t>
      </w:r>
      <w:r w:rsidRPr="000126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воспитанник из пассивного слушателя превращается в активного участника процесса, занятие становится более ярким, насыщенным и интересным.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музыкального образования не только для ребёнка, но и для музыкального руководителя.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Применение ИКТ помогает: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сделать НОД эмоционально насыщенной, наиболее наглядной;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предъявление информации на экране в игровой форме вызывает у детей огромный интерес;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обладает стимулом познавательной активности детей;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012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позволяет интегрировать аудиовизуальную информацию, представленную в различной форме (видеофильм, анимация, слайды, музыка, </w:t>
      </w:r>
      <w:proofErr w:type="gramEnd"/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стимулирует непроизвольное внимание детей. </w:t>
      </w:r>
    </w:p>
    <w:p w:rsidR="0001266B" w:rsidRP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Упражнения по игровой теории музыки должны обязательно включаться в НОД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неотъемленная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часть. Для лучшего усвоения каждая предлагаемая игра может неоднократно повторяться и варьироваться в течение всего учебного года. По желанию педагога занятие может быть полностью посвящено игровой теории музыки.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1.«</w:t>
      </w:r>
      <w:r>
        <w:rPr>
          <w:rFonts w:ascii="Times New Roman CYR" w:hAnsi="Times New Roman CYR" w:cs="Times New Roman CYR"/>
          <w:sz w:val="24"/>
          <w:szCs w:val="24"/>
        </w:rPr>
        <w:t>Цветочные феи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детей 6-7 лет.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Ритмическая игра-импровизация. </w:t>
      </w:r>
    </w:p>
    <w:p w:rsidR="0001266B" w:rsidRP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Каждый день на цветочную полянку прилетали феи. Они очень любили петь и сочинять разные ритмы. Их песенки-ритмы разносились по всей полянке. У фей были красивые, нежные голоса и поэтому песенки звучали звонко, хрустально</w:t>
      </w:r>
      <w:r w:rsidRPr="0001266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2.«</w:t>
      </w:r>
      <w:r>
        <w:rPr>
          <w:rFonts w:ascii="Times New Roman CYR" w:hAnsi="Times New Roman CYR" w:cs="Times New Roman CYR"/>
          <w:sz w:val="24"/>
          <w:szCs w:val="24"/>
        </w:rPr>
        <w:t xml:space="preserve">Ребятам 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зверятах</w:t>
      </w:r>
      <w:proofErr w:type="gramEnd"/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детей 5-6 лет.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Стихи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Галимовой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муз. 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Конвенан</w:t>
      </w:r>
      <w:proofErr w:type="spellEnd"/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Ёжик песенку поёт,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Яблочки домой несёт: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та!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Ах, какая вкуснота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2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Скачет белка целый день,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Ей грибы срывать не лень.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та!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Ах, какая вкуснота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»2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ПРОИГРЫШ.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Зайка в огород пошёл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морковку там нашёл.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та!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Ах, какая вкуснота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»2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 xml:space="preserve">Мишка по лесу идёт,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Земляничку там нарвёт.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ти-ти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та!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Ах, какая вкуснота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»2 </w:t>
      </w:r>
      <w:r>
        <w:rPr>
          <w:rFonts w:ascii="Times New Roman CYR" w:hAnsi="Times New Roman CYR" w:cs="Times New Roman CYR"/>
          <w:sz w:val="24"/>
          <w:szCs w:val="24"/>
        </w:rPr>
        <w:t>раза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3.«</w:t>
      </w:r>
      <w:r>
        <w:rPr>
          <w:rFonts w:ascii="Times New Roman CYR" w:hAnsi="Times New Roman CYR" w:cs="Times New Roman CYR"/>
          <w:sz w:val="24"/>
          <w:szCs w:val="24"/>
        </w:rPr>
        <w:t>Весёлые капельки и грозные тучки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для детей 6-7 лет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Ритмическая игра на различие тембра музыки.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4.«</w:t>
      </w:r>
      <w:r>
        <w:rPr>
          <w:rFonts w:ascii="Times New Roman CYR" w:hAnsi="Times New Roman CYR" w:cs="Times New Roman CYR"/>
          <w:sz w:val="24"/>
          <w:szCs w:val="24"/>
        </w:rPr>
        <w:t>Весёлые матрёшки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детей 5-7 лет.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Ритмическая игра для оркестра детских музыкальных инструментах.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1266B">
        <w:rPr>
          <w:rFonts w:ascii="Times New Roman" w:hAnsi="Times New Roman" w:cs="Times New Roman"/>
          <w:sz w:val="24"/>
          <w:szCs w:val="24"/>
        </w:rPr>
        <w:t>5. «</w:t>
      </w:r>
      <w:r>
        <w:rPr>
          <w:rFonts w:ascii="Times New Roman CYR" w:hAnsi="Times New Roman CYR" w:cs="Times New Roman CYR"/>
          <w:sz w:val="24"/>
          <w:szCs w:val="24"/>
        </w:rPr>
        <w:t>Петушок и курочка</w:t>
      </w:r>
      <w:r w:rsidRPr="0001266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детей 3-4 лет. </w:t>
      </w:r>
    </w:p>
    <w:p w:rsidR="0001266B" w:rsidRDefault="0001266B" w:rsidP="00012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овладения игрой на палочках и ложках. </w:t>
      </w:r>
    </w:p>
    <w:p w:rsidR="0001266B" w:rsidRPr="0001266B" w:rsidRDefault="0001266B" w:rsidP="0001266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333333"/>
          <w:sz w:val="20"/>
          <w:szCs w:val="20"/>
        </w:rPr>
      </w:pPr>
    </w:p>
    <w:p w:rsidR="0001266B" w:rsidRPr="0001266B" w:rsidRDefault="0001266B" w:rsidP="000126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0354E" w:rsidRDefault="0020354E"/>
    <w:sectPr w:rsidR="0020354E" w:rsidSect="0020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6B"/>
    <w:rsid w:val="0001266B"/>
    <w:rsid w:val="0020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2014-05-12T06:25:00Z</dcterms:created>
  <dcterms:modified xsi:type="dcterms:W3CDTF">2014-05-12T06:26:00Z</dcterms:modified>
</cp:coreProperties>
</file>