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95" w:rsidRPr="00466F91" w:rsidRDefault="00305195" w:rsidP="00305195">
      <w:pPr>
        <w:spacing w:before="100" w:beforeAutospacing="1" w:after="100" w:afterAutospacing="1"/>
        <w:jc w:val="center"/>
        <w:rPr>
          <w:sz w:val="24"/>
          <w:szCs w:val="24"/>
        </w:rPr>
      </w:pPr>
      <w:r w:rsidRPr="00466F91">
        <w:rPr>
          <w:sz w:val="24"/>
          <w:szCs w:val="24"/>
        </w:rPr>
        <w:t>Государственное бюджетное дошкольное образовательное учреждение</w:t>
      </w:r>
    </w:p>
    <w:p w:rsidR="00305195" w:rsidRPr="00466F91" w:rsidRDefault="00305195" w:rsidP="00305195">
      <w:pPr>
        <w:spacing w:before="100" w:beforeAutospacing="1" w:after="100" w:afterAutospacing="1"/>
        <w:jc w:val="center"/>
        <w:rPr>
          <w:sz w:val="24"/>
          <w:szCs w:val="24"/>
        </w:rPr>
      </w:pPr>
      <w:r w:rsidRPr="00466F91">
        <w:rPr>
          <w:sz w:val="24"/>
          <w:szCs w:val="24"/>
        </w:rPr>
        <w:t>детский сад № 14 комбинированного вида</w:t>
      </w:r>
    </w:p>
    <w:p w:rsidR="00305195" w:rsidRDefault="00305195" w:rsidP="00305195">
      <w:pPr>
        <w:spacing w:before="100" w:beforeAutospacing="1" w:after="100" w:afterAutospacing="1"/>
        <w:jc w:val="center"/>
        <w:rPr>
          <w:sz w:val="24"/>
          <w:szCs w:val="24"/>
        </w:rPr>
      </w:pPr>
      <w:r w:rsidRPr="00466F91">
        <w:rPr>
          <w:sz w:val="24"/>
          <w:szCs w:val="24"/>
        </w:rPr>
        <w:t>Курортного района Санкт-Петербурга</w:t>
      </w:r>
    </w:p>
    <w:p w:rsidR="00305195" w:rsidRPr="00466F91" w:rsidRDefault="00305195" w:rsidP="00305195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Музыкальный руководитель Н.В. Федотова </w:t>
      </w:r>
    </w:p>
    <w:p w:rsidR="00305195" w:rsidRDefault="00305195" w:rsidP="00305195">
      <w:pPr>
        <w:spacing w:line="360" w:lineRule="auto"/>
      </w:pPr>
    </w:p>
    <w:p w:rsidR="00305195" w:rsidRPr="006537C4" w:rsidRDefault="00305195" w:rsidP="006537C4">
      <w:pPr>
        <w:spacing w:line="360" w:lineRule="auto"/>
        <w:ind w:left="-709"/>
        <w:jc w:val="center"/>
      </w:pPr>
      <w:r w:rsidRPr="006537C4">
        <w:t>Статья  по теме «Обучение  детей музыкальной грамоте»</w:t>
      </w:r>
    </w:p>
    <w:p w:rsidR="00305195" w:rsidRPr="006537C4" w:rsidRDefault="00305195" w:rsidP="006537C4">
      <w:pPr>
        <w:spacing w:line="360" w:lineRule="auto"/>
        <w:jc w:val="both"/>
      </w:pPr>
    </w:p>
    <w:p w:rsidR="00305195" w:rsidRPr="006537C4" w:rsidRDefault="00305195" w:rsidP="006537C4">
      <w:pPr>
        <w:spacing w:after="0" w:line="360" w:lineRule="auto"/>
        <w:ind w:left="-709" w:firstLine="709"/>
        <w:jc w:val="both"/>
      </w:pPr>
      <w:r w:rsidRPr="006537C4">
        <w:t>Музыкальные занятия объединяют такие виды музыкальной деятельности, как пение, слушание музыки, развитие музыкального слуха, музыкально-</w:t>
      </w:r>
      <w:proofErr w:type="gramStart"/>
      <w:r w:rsidRPr="006537C4">
        <w:t>ритмические  движения</w:t>
      </w:r>
      <w:proofErr w:type="gramEnd"/>
      <w:r w:rsidRPr="006537C4">
        <w:t>, игра на детских музыкальных инструментах. Для того чтобы дети успешно овладели объёмом навыков и умений по всем  перечисленным видам музыкальной деятельности, необходимо обучать их музыкальной грамоте, основной задачей которой является развитие музыкально-сенсорных способностей. Считается, что задатки к музыкальной деятельности имеются у каждого. Б.М.Теплов выделил три основные музыкальные способности, составляющие ядро музыкальности: ладовое чувство (музыкальный слух), музыкально-слуховые представления (музыкальная память) и музыкально-ритмическое чувство. Н.А.Ветлугина называет в качестве основных музыкальных способностей две: ладовысотный слух и чувство ритма. В дошкольном возрасте ладовое чув</w:t>
      </w:r>
      <w:r w:rsidR="00B451C1" w:rsidRPr="006537C4">
        <w:t>ство – это эмоциональное проявление</w:t>
      </w:r>
      <w:r w:rsidRPr="006537C4">
        <w:t xml:space="preserve"> любви к музыке. Чувство ритма - это способность точно воспроизводить его. Поэтому чувство ритма, как и ладовое чувство, составляют основу эмоциональной отзывчивости на музыку. Таким образом, музыкальные способности – это  синтез эмоционального и слухового компонентов. Их сенсорная основа заключается в узнавании, дифференциации, сопоставлении звуков, различных по высоте, динамике, ритму, тембру, и их воспроизведении. Постепенное приобщение ребёнка к музыкальной речи, обогащает целостное восприятие им музыки. Оно становится полноценнее и осознаннее. Учитывая это, я последовательно знакомлю детей с наиболее доступными средствами </w:t>
      </w:r>
      <w:r w:rsidRPr="006537C4">
        <w:lastRenderedPageBreak/>
        <w:t xml:space="preserve">выразительности: звуковысотными соотношениями, характерными мелодическими интонациями, ритмическими рисунками, темповыми изменениями, динамическими оттенками, тембровыми красками. Мой принцип, положенный в основу обучения детей музыкальной грамоте: «Сначала звук, потом нота».  Я объясняю детям, что начало начал музыки – звук, а основа музыки – мелодия. Музыка – это движение звуков, имеющих высоту, тембр, динамику, длительность и организованных в музыкальных ладах (мажорном, минорном).  В своей практике я всегда стараюсь использовать прогрессивные методики и технологии и провожу занятия, как правило, в игровой форме. Для развития слуха детей я использую исследовательские игры по теме «Звучащий мир вокруг нас», рекомендованных в методическом пособии «Музыкальный калейдоскоп» И.А.Кутузовой, А.А.Кудрявцевой. </w:t>
      </w:r>
      <w:proofErr w:type="gramStart"/>
      <w:r w:rsidRPr="006537C4">
        <w:t>Экспериментируя с водой, камешками, пластмассой, металлами, бумагой, деревом, кожей, различными предметами быта (столы, стулья, ложки, чаши и т.д.), дети исследуют свойства  звучания этих предметов, изобретают ритмические рисунки, используют разнообразные динамические оттенки.</w:t>
      </w:r>
      <w:proofErr w:type="gramEnd"/>
      <w:r w:rsidRPr="006537C4">
        <w:t xml:space="preserve">  Длительность звука лежит в основе музыкального ритма. Для  закрепления понятия «звук долгий» и «звук короткий» предлагаю детям спеть короткие звуки «ти-ти-ти» и длинные «та-та», а затем выложить ритм из больших и маленьких камешков, кружочков, ракушек  на полу, столе, фланелеграфе. Можно нарисовать фломастерами на бумаге большие и маленькие фигурки, которые соответствуют заданному ритму. Большим фигуркам или предметам соответствуют долгие звуки, маленьким – короткие.  С помощью тянущейся нити, можно иллюстрировать продолжительность звучания детских духовых музыкальных инструментов.  Рассматривая, например, игрушечную лошадку и черепаху, я обращаю внимание детей на то, что под быструю музыку может скакать лошадка, а под медленную – ползти черепаха. Затем предлагаю детям  имитировать движения лошадки и черепахи в соответствии с темпом музыки. Интеграция движения и речи, дифференциация в соответствии с возрастными особенностями детей – сильные стороны методического пособия «Этот удивительный ритм» И.Каплуновой, И.Новосельцевой, использование которого даёт мне возможность  развивать </w:t>
      </w:r>
      <w:r w:rsidRPr="006537C4">
        <w:lastRenderedPageBreak/>
        <w:t>чувство ритма у детей в игровой форме.  Методическое пособие «Коррекция речи и движения с музыкальным сопровождением» О.С.Боромыковой также способствует развитию ритмичности. В сборнике приведены маленькие песенки на все виды звуков, упражнения и игры, которые нравятся детям. Впервые система музыкально-</w:t>
      </w:r>
      <w:proofErr w:type="gramStart"/>
      <w:r w:rsidRPr="006537C4">
        <w:t>ритмических движений</w:t>
      </w:r>
      <w:proofErr w:type="gramEnd"/>
      <w:r w:rsidRPr="006537C4">
        <w:t xml:space="preserve"> была разработана известным швейцарским музыкантом-педагогом Э.Жаком-Далькрозом для развития у детей с дошкольного возраста музыкального слуха, памяти, внимания, ритмичности и пластической выразительности движений. Э.Жак Далькроз считал, что эти умения надо развивать как можно раньше и в доступной для дошкольников форме. На первое место он ставил игру, как естественную деятельность для ребёнка. Самодельные шумовые инструменты вызывают у детей восторг. С целью развития чувства ритма у детей, я использую различные «самоделки», описание изготовления которых приводится в пособии Т.Э.Тютюнниковой «Бим! Бам! Бом!» для элементарного музицирования, а также дети совместно с родителями изготавливают музыкальные инструменты из бросового материала п</w:t>
      </w:r>
      <w:r w:rsidR="000A7617" w:rsidRPr="006537C4">
        <w:t xml:space="preserve">о методике Карла Орфа. </w:t>
      </w:r>
      <w:proofErr w:type="spellStart"/>
      <w:r w:rsidR="000A7617" w:rsidRPr="006537C4">
        <w:t>Ритмодекломация</w:t>
      </w:r>
      <w:proofErr w:type="spellEnd"/>
      <w:r w:rsidR="000A7617" w:rsidRPr="006537C4">
        <w:t xml:space="preserve"> с движением и исполнением на детских музыкальных инструментах</w:t>
      </w:r>
      <w:r w:rsidRPr="006537C4">
        <w:t xml:space="preserve"> </w:t>
      </w:r>
      <w:r w:rsidR="000A7617" w:rsidRPr="006537C4">
        <w:t xml:space="preserve">оказывает большую помощь  </w:t>
      </w:r>
      <w:r w:rsidRPr="006537C4">
        <w:t>в р</w:t>
      </w:r>
      <w:r w:rsidR="000A7617" w:rsidRPr="006537C4">
        <w:t>азвитии чувства ритма</w:t>
      </w:r>
      <w:r w:rsidRPr="006537C4">
        <w:t xml:space="preserve"> у детей. Уже с младшей группы я учу детей пению с голоса, без фортепианного сопровождения. Малыши, конечно, поют неслаженно, не все могут чисто интонировать мелодию, но к старшему дошкольному возрасту многие могут подстроиться к пению в унисон без поддержки инструмента. Например, песенки из сборника «Песенки-бусинки» Т.Е.Тютюнниковой предназначены для пения с детьми без аккомпанемента - с голоса педагога и с аккомпанементом детских инструментов – ксилофонов, металлофонов и шумовых «самоделок».  В работе мне очень помогает методика, созданная доктором педагогических наук Н.А.Ветлугиной, изложенная в пособии «Музыкальный букварь».  В ней используются возможности задействовать  максимальное количество анализаторов человеческого организма: зрительный анализатор – картинка, слуховой анализатор -  звучание попевки, двигательный жест (вижу – слышу – действую – пою). После разучивания попевки, дети пробуют спеть её, водя указкой по графическому рисунку, чтобы закрепить представление о </w:t>
      </w:r>
      <w:r w:rsidRPr="006537C4">
        <w:lastRenderedPageBreak/>
        <w:t xml:space="preserve">направлении движения мелодии. Например, в песне «Бубенчики» Е.Тиличеевой, рисунок мелодии строится  из колокольчиков, которые я располагаю на разной высоте в соответствии с расположением звуков мелодии. Так у детей вырабатывается зрительно-слуховая взаимосвязь: если звук высокий, то и предмет изображён выше и наоборот. На своём опыте я убедилась, что не все дети могут правильно повторить простую мелодию и отличить правильное воспроизведение мелодии от </w:t>
      </w:r>
      <w:proofErr w:type="gramStart"/>
      <w:r w:rsidRPr="006537C4">
        <w:t>неправильного</w:t>
      </w:r>
      <w:proofErr w:type="gramEnd"/>
      <w:r w:rsidRPr="006537C4">
        <w:t xml:space="preserve">. В решении этой проблемы может помочь эффективная методика для детей «хоровое сольфеджио» Г.А.Струве, а также методическое пособие «Музыкальные ступеньки» Л.Струве. На моих занятиях, помимо использования макета музыкальной лесенки для развития мелодического и звуковысотного слуха, дети строят «лесенку» из ручных знаков, понимая, что каждая ступень имеет свою высоту звучания. Такие игры, как «»Прятки», «Догонялки», «Живые ступеньки», «Дирижёр», которые я предлагаю детям на первом этапе знакомства с музыкой, дети с удовольствием  используют в своей игровой деятельности. Автором системы ручных знаков является известный венгерский композитор Золтан Кодаи.  В переводе Хейно Кальюсте, ступени называются:  «ё, ле, ви, на, зо, ра, ти, ё».  </w:t>
      </w:r>
      <w:proofErr w:type="gramStart"/>
      <w:r w:rsidRPr="006537C4">
        <w:t>В переводе  Г.А.Струве: «раз, два, три, четыре, пять, шесть, семь».</w:t>
      </w:r>
      <w:proofErr w:type="gramEnd"/>
      <w:r w:rsidRPr="006537C4">
        <w:t xml:space="preserve">  </w:t>
      </w:r>
      <w:r w:rsidR="00EF06C8" w:rsidRPr="006537C4">
        <w:t xml:space="preserve">Обязательное условие на занятиях - движение  руки одновременно с пением. Рука повторяет отрывистое или плавное движение мелодии вверх или вниз.  Такой приём </w:t>
      </w:r>
      <w:r w:rsidR="00D57E64" w:rsidRPr="006537C4">
        <w:t>позволяет достичь чистого интониро</w:t>
      </w:r>
      <w:r w:rsidR="00B451C1" w:rsidRPr="006537C4">
        <w:t>в</w:t>
      </w:r>
      <w:r w:rsidR="00D57E64" w:rsidRPr="006537C4">
        <w:t>ания</w:t>
      </w:r>
      <w:r w:rsidR="00EF06C8" w:rsidRPr="006537C4">
        <w:t xml:space="preserve">. На музыкальных занятиях я уделяю большое внимание пальчиковым играм, которые чаще всего провожу под музыку, как попевки. </w:t>
      </w:r>
      <w:r w:rsidR="00EE6D84" w:rsidRPr="006537C4">
        <w:t>Стараюсь преподносить материал в стихотворной форме с испол</w:t>
      </w:r>
      <w:r w:rsidR="008064AF" w:rsidRPr="006537C4">
        <w:t xml:space="preserve">ьзованием загадок. Такой материал дети лучше запоминают, так как он вызывает </w:t>
      </w:r>
      <w:r w:rsidR="00EE6D84" w:rsidRPr="006537C4">
        <w:t>эмоц</w:t>
      </w:r>
      <w:r w:rsidR="008064AF" w:rsidRPr="006537C4">
        <w:t xml:space="preserve">иональный интерес. </w:t>
      </w:r>
      <w:r w:rsidRPr="006537C4">
        <w:t xml:space="preserve">Например, рассказывая о звуке, я использую загадку: «Не видно, а ударь клавишу – слышно». В старших возрастных группах для развития ладового чувства, учу  детей петь интервалы и самостоятельно находить тонику. Для лучшего усвоения детьми таких понятий, как  мажорный и минорный лад, рассказываю детям сказку про двух братьев, которые крепко дружат, но и поспорить любят. Рассказ  сопровождаю показом мультимедийной картинки, на которой изображены два сказочных </w:t>
      </w:r>
      <w:r w:rsidRPr="006537C4">
        <w:lastRenderedPageBreak/>
        <w:t>человечка – весёлый и грустный, и исполнением музыкального  произведения, в котором  встречаются мажорный и минорный лад, например, пьесой «Клоуны» Д.Кабалевского. В подготовительной группе знакомлю детей  с нотной грамотой, начиная  с пяти линеек  - пяти пальцев на руках. Ноты ввожу постепенно. Можно использовать книгу В.Д.Сергеева «Где живут ноты». Чтобы детям было интересно, знакомство с нотной грамотой провожу в стихотворной форме.  Использую такие игры, как, например  «Найди ноту», «Живые ноты»  из сборника «Музык</w:t>
      </w:r>
      <w:r w:rsidR="008064AF" w:rsidRPr="006537C4">
        <w:t>альные ступеньки» Л.Струве и других</w:t>
      </w:r>
      <w:r w:rsidRPr="006537C4">
        <w:t xml:space="preserve"> сборников.</w:t>
      </w:r>
    </w:p>
    <w:p w:rsidR="00305195" w:rsidRPr="006537C4" w:rsidRDefault="00305195" w:rsidP="006537C4">
      <w:pPr>
        <w:spacing w:line="360" w:lineRule="auto"/>
        <w:ind w:left="-709" w:firstLine="709"/>
        <w:jc w:val="both"/>
      </w:pPr>
      <w:proofErr w:type="gramStart"/>
      <w:r w:rsidRPr="006537C4">
        <w:t xml:space="preserve">Для закрепления полученных детьми знаний, я составляю маленькие  </w:t>
      </w:r>
      <w:r w:rsidR="008064AF" w:rsidRPr="006537C4">
        <w:t xml:space="preserve">   </w:t>
      </w:r>
      <w:r w:rsidRPr="006537C4">
        <w:t>музыкальные кроссворды, в которые включаю такие понятия, как «звук», «мелодия», «мажор», «минор» и др.  В игровой форме провожу музыкальные конкурсы, распределив детей, например, на 2 команды:</w:t>
      </w:r>
      <w:proofErr w:type="gramEnd"/>
      <w:r w:rsidRPr="006537C4">
        <w:t xml:space="preserve"> «Мелодия» и «Ритм». Конкурсная программа может состоять из разнообразных заданий и музыкально-дидактических игр: узнай песню по рисунку, сложи мелодию, определи, в каком ладу написано музыкальное произведение и др. Дети любят играть  в музыкально-дидактические игры. С детьми младшего дошкольного возраста играю, например, в такие игры, как «Чей домик?», «Птица и птенчики» Е.Тиличеевой на развитие звуковысотного слуха; «</w:t>
      </w:r>
      <w:proofErr w:type="gramStart"/>
      <w:r w:rsidRPr="006537C4">
        <w:t>Тихо-громко</w:t>
      </w:r>
      <w:proofErr w:type="gramEnd"/>
      <w:r w:rsidRPr="006537C4">
        <w:t xml:space="preserve">» Е.Тиличеевой, «Тихие и громкие звоночки» Р.Рустамова, «Барабанщики» Д.Кабалевского на развитие динамического слуха; «Угадай, на чём играю?» Е.Тиличеевой, «Кошка Мурка и музыкальные инструменты», «Узнай по голосу» Е.Тиличеевой на развитие тембрового слуха;  «Трубы и барабан» Е.Тиличеевой, «Маленькие музыканты», «Наш оркестр» на развитие чувства ритма. </w:t>
      </w:r>
      <w:proofErr w:type="gramStart"/>
      <w:r w:rsidRPr="006537C4">
        <w:t>В старшем дошкольном возрасте такие игры, как, например  «Учёный кузнечик», «Бубенчики» Е.Тиличеевой на развитие звуковысотного слуха;  «Лесенка» Е.Тиличеевой на развитие ладового чувства; «Сколько нас поёт?» на развитие гармонического слуха; «Звенящие колокольчики», «Громкая и тихая музыка» на развитие динамического слуха;  «Музыкальный домик» на развитие тембрового слуха»; «Научи матрёшек танцевать» на развитие чувства ритма.</w:t>
      </w:r>
      <w:proofErr w:type="gramEnd"/>
    </w:p>
    <w:p w:rsidR="003100BB" w:rsidRPr="006537C4" w:rsidRDefault="00305195" w:rsidP="006537C4">
      <w:pPr>
        <w:spacing w:line="360" w:lineRule="auto"/>
        <w:ind w:left="-709" w:firstLine="709"/>
        <w:jc w:val="both"/>
      </w:pPr>
      <w:r w:rsidRPr="006537C4">
        <w:lastRenderedPageBreak/>
        <w:t>Игра способствует активизации слухового внимания, улучшению качества пения. Музыкальный материал, преподнесённый в сказочной, игровой форме, лучше усваивается детьми. На своём опыте я не раз убеждалась, что те дети, которые изначально  не проявляли  своей заинтересованности, инициативы во время музыкальных занятий, благодаря личностному подходу,  начинали включаться в образовательный процесс, с удовольствием принимали участие в различных заданиях, экспериментах, с увлечением работали над поставленными задачами,  отвечали на вопросы.  Если задача, поставленная педагогом перед ребёнком понятна и посильна для него, то её выполнение всегда вызывает радостное переживание. У детей часто возникают интересные мысли, к любому заданию они подходят очень творчески. Главное не заставлять, а вовремя поддержать неуверенного в себе ребёнка, похвалить, приветствовать проявленную инициативу. Развивая музыкальные и творческие способности у детей, я всегда стараюсь учитывать их индивидуальные возможности. Индивидуальный подход позволяет выявить особо одарённых детей, которые в свою очередь являются образцом для остальных.</w:t>
      </w:r>
    </w:p>
    <w:p w:rsidR="003100BB" w:rsidRPr="006537C4" w:rsidRDefault="00305195" w:rsidP="006537C4">
      <w:pPr>
        <w:spacing w:before="100" w:beforeAutospacing="1" w:after="100" w:afterAutospacing="1" w:line="360" w:lineRule="auto"/>
        <w:ind w:left="-709" w:firstLine="709"/>
        <w:jc w:val="both"/>
        <w:rPr>
          <w:rFonts w:eastAsia="Times New Roman"/>
          <w:lang w:eastAsia="ru-RU"/>
        </w:rPr>
      </w:pPr>
      <w:r w:rsidRPr="006537C4">
        <w:t>Развитие музыкальных способностей у детей</w:t>
      </w:r>
      <w:r w:rsidR="00767677" w:rsidRPr="006537C4">
        <w:t xml:space="preserve"> - </w:t>
      </w:r>
      <w:r w:rsidRPr="006537C4">
        <w:t>это длительный процесс. Главная моя задача состоит в том, чтобы дети, прежде всего, не потеряли интерес к занятиям. Для этого, помимо перечисленных методов</w:t>
      </w:r>
      <w:r w:rsidR="003100BB" w:rsidRPr="006537C4">
        <w:t xml:space="preserve"> и пр</w:t>
      </w:r>
      <w:r w:rsidR="00F11C2C" w:rsidRPr="006537C4">
        <w:t>и</w:t>
      </w:r>
      <w:r w:rsidR="003100BB" w:rsidRPr="006537C4">
        <w:t>ёмов</w:t>
      </w:r>
      <w:r w:rsidRPr="006537C4">
        <w:t>, я испол</w:t>
      </w:r>
      <w:r w:rsidR="003100BB" w:rsidRPr="006537C4">
        <w:t>ьзую в работе с детьми  эффективные технологии:</w:t>
      </w:r>
      <w:r w:rsidRPr="006537C4">
        <w:t xml:space="preserve"> игровые, здоровьесберегающие</w:t>
      </w:r>
      <w:r w:rsidR="003100BB" w:rsidRPr="006537C4">
        <w:t xml:space="preserve">, </w:t>
      </w:r>
      <w:r w:rsidRPr="006537C4">
        <w:t>ИКТ, личностно-ориентированные,</w:t>
      </w:r>
      <w:r w:rsidR="00767677" w:rsidRPr="006537C4">
        <w:t xml:space="preserve"> опытно-исследовательские и др.</w:t>
      </w:r>
      <w:r w:rsidR="003100BB" w:rsidRPr="006537C4">
        <w:t xml:space="preserve"> </w:t>
      </w:r>
      <w:r w:rsidR="003100BB" w:rsidRPr="006537C4">
        <w:rPr>
          <w:rFonts w:eastAsia="Times New Roman"/>
          <w:lang w:eastAsia="ru-RU"/>
        </w:rPr>
        <w:t>Так, например, метод проектирования формирует познавательный интерес, исследовательские, коммуникативные навыки, дети учатся синтезировать полученные знания на музыкальных занятиях.</w:t>
      </w:r>
      <w:r w:rsidR="00F11C2C" w:rsidRPr="006537C4">
        <w:rPr>
          <w:rFonts w:eastAsia="Times New Roman"/>
          <w:lang w:eastAsia="ru-RU"/>
        </w:rPr>
        <w:t xml:space="preserve"> </w:t>
      </w:r>
      <w:proofErr w:type="spellStart"/>
      <w:r w:rsidR="00F11C2C" w:rsidRPr="006537C4">
        <w:t>В</w:t>
      </w:r>
      <w:r w:rsidR="003100BB" w:rsidRPr="006537C4">
        <w:t>але</w:t>
      </w:r>
      <w:r w:rsidR="00F11C2C" w:rsidRPr="006537C4">
        <w:t>ологические</w:t>
      </w:r>
      <w:proofErr w:type="spellEnd"/>
      <w:r w:rsidR="00F11C2C" w:rsidRPr="006537C4">
        <w:t xml:space="preserve"> </w:t>
      </w:r>
      <w:proofErr w:type="spellStart"/>
      <w:r w:rsidR="00F11C2C" w:rsidRPr="006537C4">
        <w:t>песенки-распевки</w:t>
      </w:r>
      <w:proofErr w:type="spellEnd"/>
      <w:r w:rsidR="00F11C2C" w:rsidRPr="006537C4">
        <w:t>,</w:t>
      </w:r>
      <w:r w:rsidR="003100BB" w:rsidRPr="006537C4">
        <w:t xml:space="preserve"> </w:t>
      </w:r>
      <w:r w:rsidR="00F11C2C" w:rsidRPr="006537C4">
        <w:t xml:space="preserve">игры </w:t>
      </w:r>
      <w:r w:rsidR="003100BB" w:rsidRPr="006537C4">
        <w:t>способствуют формированию мотивации</w:t>
      </w:r>
      <w:r w:rsidR="00F11C2C" w:rsidRPr="006537C4">
        <w:t xml:space="preserve"> здорового образа жизни, поднимают настроение, подготавливают голосовые связки к пению. Дыхательная гимнастика, предшествующая </w:t>
      </w:r>
      <w:r w:rsidR="00C6118D" w:rsidRPr="006537C4">
        <w:t>пению,</w:t>
      </w:r>
      <w:r w:rsidR="00F11C2C" w:rsidRPr="006537C4">
        <w:t xml:space="preserve"> </w:t>
      </w:r>
      <w:r w:rsidR="008064AF" w:rsidRPr="006537C4">
        <w:t xml:space="preserve"> оказывает </w:t>
      </w:r>
      <w:r w:rsidR="00F11C2C" w:rsidRPr="006537C4">
        <w:t>психотерапевтическое воздействие на организм.</w:t>
      </w:r>
      <w:r w:rsidR="00D57E64" w:rsidRPr="006537C4">
        <w:t xml:space="preserve">  Естественное, негромкое пение положительно влияет </w:t>
      </w:r>
      <w:r w:rsidR="00C6118D" w:rsidRPr="006537C4">
        <w:t>н</w:t>
      </w:r>
      <w:r w:rsidR="008064AF" w:rsidRPr="006537C4">
        <w:t>а здоровье и развитие ребё</w:t>
      </w:r>
      <w:r w:rsidR="00C6118D" w:rsidRPr="006537C4">
        <w:t xml:space="preserve">нка. Не только развивает музыкально – сенсорные способности, но и </w:t>
      </w:r>
      <w:r w:rsidR="00C6118D" w:rsidRPr="006537C4">
        <w:lastRenderedPageBreak/>
        <w:t xml:space="preserve">укрепляет лёгкие, </w:t>
      </w:r>
      <w:r w:rsidR="00D57E64" w:rsidRPr="006537C4">
        <w:t xml:space="preserve">развивает </w:t>
      </w:r>
      <w:r w:rsidR="00C6118D" w:rsidRPr="006537C4">
        <w:t xml:space="preserve">память, речь, мышление, внимание, </w:t>
      </w:r>
      <w:r w:rsidR="00D57E64" w:rsidRPr="006537C4">
        <w:t>эстетическ</w:t>
      </w:r>
      <w:r w:rsidR="00C6118D" w:rsidRPr="006537C4">
        <w:t>ое и нравственное представление.</w:t>
      </w:r>
      <w:r w:rsidR="00F66D6C" w:rsidRPr="006537C4">
        <w:t xml:space="preserve"> Музыкотерапия (слушание звуков природы), цветотерапия (передача музыкальных образов в цветовой гамме), сказкотерапия способствуют снятию </w:t>
      </w:r>
      <w:proofErr w:type="spellStart"/>
      <w:r w:rsidR="00F66D6C" w:rsidRPr="006537C4">
        <w:t>психоэмоционального</w:t>
      </w:r>
      <w:proofErr w:type="spellEnd"/>
      <w:r w:rsidR="00F66D6C" w:rsidRPr="006537C4">
        <w:t xml:space="preserve"> напряжения. В развитии музыкальных способностей помогает ИКТ. </w:t>
      </w:r>
      <w:r w:rsidR="00F66D6C" w:rsidRPr="006537C4">
        <w:rPr>
          <w:rFonts w:eastAsia="Times New Roman"/>
          <w:lang w:eastAsia="ru-RU"/>
        </w:rPr>
        <w:t xml:space="preserve"> Применение мультимедиа</w:t>
      </w:r>
      <w:r w:rsidR="00267156" w:rsidRPr="006537C4">
        <w:rPr>
          <w:rFonts w:eastAsia="Times New Roman"/>
          <w:lang w:eastAsia="ru-RU"/>
        </w:rPr>
        <w:t xml:space="preserve"> –</w:t>
      </w:r>
      <w:r w:rsidR="008064AF" w:rsidRPr="006537C4">
        <w:rPr>
          <w:rFonts w:eastAsia="Times New Roman"/>
          <w:lang w:eastAsia="ru-RU"/>
        </w:rPr>
        <w:t xml:space="preserve"> </w:t>
      </w:r>
      <w:r w:rsidR="00267156" w:rsidRPr="006537C4">
        <w:rPr>
          <w:rFonts w:eastAsia="Times New Roman"/>
          <w:lang w:eastAsia="ru-RU"/>
        </w:rPr>
        <w:t xml:space="preserve">средств (предъявление </w:t>
      </w:r>
      <w:r w:rsidR="00A50940" w:rsidRPr="006537C4">
        <w:rPr>
          <w:rFonts w:eastAsia="Times New Roman"/>
          <w:lang w:eastAsia="ru-RU"/>
        </w:rPr>
        <w:t xml:space="preserve">музыкально-дидактического материала,  </w:t>
      </w:r>
      <w:r w:rsidR="00267156" w:rsidRPr="006537C4">
        <w:rPr>
          <w:rFonts w:eastAsia="Times New Roman"/>
          <w:lang w:eastAsia="ru-RU"/>
        </w:rPr>
        <w:t>информации на экране в игровой форме)</w:t>
      </w:r>
      <w:r w:rsidR="00F66D6C" w:rsidRPr="006537C4">
        <w:rPr>
          <w:rFonts w:eastAsia="Times New Roman"/>
          <w:lang w:eastAsia="ru-RU"/>
        </w:rPr>
        <w:t xml:space="preserve"> повышает </w:t>
      </w:r>
      <w:r w:rsidR="00267156" w:rsidRPr="006537C4">
        <w:rPr>
          <w:rFonts w:eastAsia="Times New Roman"/>
          <w:lang w:eastAsia="ru-RU"/>
        </w:rPr>
        <w:t>интерес воспитанников к музыкальной деятельно</w:t>
      </w:r>
      <w:r w:rsidR="00A50940" w:rsidRPr="006537C4">
        <w:rPr>
          <w:rFonts w:eastAsia="Times New Roman"/>
          <w:lang w:eastAsia="ru-RU"/>
        </w:rPr>
        <w:t>сти, задействует различные анализаторы человеческого организма. Информация лучше усваивается.</w:t>
      </w:r>
    </w:p>
    <w:p w:rsidR="00305195" w:rsidRPr="006537C4" w:rsidRDefault="00767677" w:rsidP="006537C4">
      <w:pPr>
        <w:spacing w:line="360" w:lineRule="auto"/>
        <w:ind w:left="-709" w:firstLine="709"/>
        <w:jc w:val="both"/>
      </w:pPr>
      <w:r w:rsidRPr="006537C4">
        <w:t>Благодаря развитию музыкального слуха и голоса, осознанию и пониманию того, как устроена музыка, у детей появляется устойчивый интерес к ней, повышается способность восприятия музыки. Дети быстрее и осознаннее схватываю</w:t>
      </w:r>
      <w:r w:rsidR="00E94FDA" w:rsidRPr="006537C4">
        <w:t>т</w:t>
      </w:r>
      <w:r w:rsidRPr="006537C4">
        <w:t xml:space="preserve"> характерные средства м</w:t>
      </w:r>
      <w:r w:rsidR="008064AF" w:rsidRPr="006537C4">
        <w:t xml:space="preserve">узыкальной выразительности, </w:t>
      </w:r>
      <w:r w:rsidRPr="006537C4">
        <w:t xml:space="preserve"> получают навык чистого интонирования, развивается музыкальная память, </w:t>
      </w:r>
      <w:r w:rsidR="00E94FDA" w:rsidRPr="006537C4">
        <w:t>активизируется внимание, появляется интерес к песенному творчеству. В большинстве своём дети сочиняют песенки, подбирают знакомые мелодии на детских музыкальных инструментах, лучше и с удовольствием выполняют музыкально-ритмические движения. Восприятие музыки становится более ярким, эмоциональным. Всё это способствует интенсивному общему развитию ребёнка. Полученные навыки и умения дети используют в своей самостоятельной деятельности.</w:t>
      </w:r>
    </w:p>
    <w:p w:rsidR="00E94FDA" w:rsidRPr="006537C4" w:rsidRDefault="00E94FDA" w:rsidP="006537C4">
      <w:pPr>
        <w:spacing w:line="360" w:lineRule="auto"/>
        <w:ind w:left="-709" w:firstLine="709"/>
        <w:jc w:val="both"/>
      </w:pPr>
      <w:r w:rsidRPr="006537C4">
        <w:t>В процессе работы я пришла к выводу, что</w:t>
      </w:r>
      <w:r w:rsidR="0060433F" w:rsidRPr="006537C4">
        <w:t xml:space="preserve"> дети активно воспринимают и </w:t>
      </w:r>
      <w:r w:rsidRPr="006537C4">
        <w:t xml:space="preserve">запоминают в первую очередь то, что действует на их чувства, поэтому я считаю, что занятия должны быть динамичны, насыщены учебно-наглядным </w:t>
      </w:r>
      <w:r w:rsidR="0060433F" w:rsidRPr="006537C4">
        <w:t xml:space="preserve"> и музыкально-дидактическим материалом.</w:t>
      </w:r>
    </w:p>
    <w:p w:rsidR="0060433F" w:rsidRPr="006537C4" w:rsidRDefault="0060433F" w:rsidP="006537C4">
      <w:pPr>
        <w:spacing w:line="360" w:lineRule="auto"/>
        <w:ind w:left="-709" w:firstLine="709"/>
        <w:jc w:val="both"/>
      </w:pPr>
      <w:r w:rsidRPr="006537C4">
        <w:t>Обязательно должна быть заинтересованность детей в занятии. Музыкальный материал надо преподносить эмоционально, зажигательно, творчески и, конечно, должен быть дифференцированный подход к каждому ребёнку.</w:t>
      </w:r>
    </w:p>
    <w:p w:rsidR="008064AF" w:rsidRPr="006537C4" w:rsidRDefault="008064AF" w:rsidP="006537C4">
      <w:pPr>
        <w:spacing w:line="360" w:lineRule="auto"/>
        <w:ind w:left="-709" w:firstLine="709"/>
        <w:jc w:val="both"/>
      </w:pPr>
    </w:p>
    <w:p w:rsidR="00C84369" w:rsidRPr="006537C4" w:rsidRDefault="00C84369" w:rsidP="006537C4">
      <w:pPr>
        <w:spacing w:line="360" w:lineRule="auto"/>
        <w:ind w:left="-709" w:firstLine="709"/>
        <w:jc w:val="both"/>
      </w:pPr>
    </w:p>
    <w:p w:rsidR="005F260C" w:rsidRPr="006537C4" w:rsidRDefault="005F260C" w:rsidP="006537C4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eastAsia="ru-RU"/>
        </w:rPr>
      </w:pPr>
      <w:r w:rsidRPr="006537C4">
        <w:rPr>
          <w:rFonts w:eastAsia="Times New Roman"/>
          <w:bCs/>
          <w:lang w:eastAsia="ru-RU"/>
        </w:rPr>
        <w:t>Литература:</w:t>
      </w:r>
    </w:p>
    <w:p w:rsidR="005F260C" w:rsidRPr="006537C4" w:rsidRDefault="005F260C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 w:rsidRPr="006537C4">
        <w:rPr>
          <w:rFonts w:eastAsia="Times New Roman"/>
          <w:iCs/>
          <w:lang w:eastAsia="ru-RU"/>
        </w:rPr>
        <w:t xml:space="preserve">Ветлугина </w:t>
      </w:r>
      <w:r w:rsidRPr="006537C4">
        <w:rPr>
          <w:rFonts w:eastAsia="Times New Roman"/>
          <w:lang w:eastAsia="ru-RU"/>
        </w:rPr>
        <w:t xml:space="preserve">«Музыкальный букварь» М.: Музыка </w:t>
      </w:r>
      <w:r w:rsidRPr="006537C4">
        <w:t xml:space="preserve">1973, </w:t>
      </w:r>
      <w:r w:rsidRPr="006537C4">
        <w:rPr>
          <w:rFonts w:eastAsia="Times New Roman"/>
          <w:lang w:eastAsia="ru-RU"/>
        </w:rPr>
        <w:t>1997г.</w:t>
      </w:r>
    </w:p>
    <w:p w:rsidR="005F260C" w:rsidRPr="006537C4" w:rsidRDefault="005F260C" w:rsidP="006537C4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537C4">
        <w:rPr>
          <w:sz w:val="28"/>
          <w:szCs w:val="28"/>
        </w:rPr>
        <w:t>Ветлугина Н. А. «Музык</w:t>
      </w:r>
      <w:r w:rsidR="001B12C4">
        <w:rPr>
          <w:sz w:val="28"/>
          <w:szCs w:val="28"/>
        </w:rPr>
        <w:t xml:space="preserve">альные занятия в детском саду» </w:t>
      </w:r>
      <w:r w:rsidRPr="006537C4">
        <w:rPr>
          <w:sz w:val="28"/>
          <w:szCs w:val="28"/>
        </w:rPr>
        <w:t>М.: Просвещение 1984 г.</w:t>
      </w:r>
    </w:p>
    <w:p w:rsidR="005F260C" w:rsidRPr="006537C4" w:rsidRDefault="005F260C" w:rsidP="006537C4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537C4">
        <w:rPr>
          <w:sz w:val="28"/>
          <w:szCs w:val="28"/>
        </w:rPr>
        <w:t>Ветлугина Н.А.  «Методика музыкального воспитания в детском саду»', М.: 'Просвещение', 1989г</w:t>
      </w:r>
    </w:p>
    <w:p w:rsidR="005F260C" w:rsidRPr="006537C4" w:rsidRDefault="005F260C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</w:pPr>
      <w:r w:rsidRPr="006537C4">
        <w:t>И.А.Кутузова, А.А.Кудрявцева «Музыкальный калейдоскоп» М.: ИИП, 2002г.</w:t>
      </w:r>
    </w:p>
    <w:p w:rsidR="005F260C" w:rsidRPr="006537C4" w:rsidRDefault="005F260C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proofErr w:type="spellStart"/>
      <w:r w:rsidRPr="006537C4">
        <w:t>И.Каплунова</w:t>
      </w:r>
      <w:proofErr w:type="spellEnd"/>
      <w:r w:rsidRPr="006537C4">
        <w:t>, И.Новосельцева «Этот удивительный ритм», изд. Композитор, 2005 Серия: Ладушки</w:t>
      </w:r>
    </w:p>
    <w:p w:rsidR="005F260C" w:rsidRPr="006537C4" w:rsidRDefault="005F260C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proofErr w:type="spellStart"/>
      <w:r w:rsidRPr="006537C4">
        <w:t>О.С.Боромыкова</w:t>
      </w:r>
      <w:proofErr w:type="spellEnd"/>
      <w:r w:rsidRPr="006537C4">
        <w:t>, методическое пособие «Коррекция речи и движения с музыкальным сопровождением», СПб</w:t>
      </w:r>
      <w:proofErr w:type="gramStart"/>
      <w:r w:rsidRPr="006537C4">
        <w:t xml:space="preserve">.: </w:t>
      </w:r>
      <w:proofErr w:type="gramEnd"/>
      <w:r w:rsidRPr="006537C4">
        <w:rPr>
          <w:bCs/>
        </w:rPr>
        <w:t>Речь</w:t>
      </w:r>
      <w:r w:rsidRPr="006537C4">
        <w:t>, 1999г.</w:t>
      </w:r>
    </w:p>
    <w:p w:rsidR="005F260C" w:rsidRPr="006537C4" w:rsidRDefault="005F260C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 w:rsidRPr="006537C4">
        <w:rPr>
          <w:rFonts w:eastAsia="Times New Roman"/>
          <w:lang w:eastAsia="ru-RU"/>
        </w:rPr>
        <w:t xml:space="preserve">Э. </w:t>
      </w:r>
      <w:proofErr w:type="spellStart"/>
      <w:r w:rsidRPr="006537C4">
        <w:rPr>
          <w:rFonts w:eastAsia="Times New Roman"/>
          <w:lang w:eastAsia="ru-RU"/>
        </w:rPr>
        <w:t>Жак-Далькроз</w:t>
      </w:r>
      <w:proofErr w:type="spellEnd"/>
      <w:r w:rsidRPr="006537C4">
        <w:rPr>
          <w:rFonts w:eastAsia="Times New Roman"/>
          <w:lang w:eastAsia="ru-RU"/>
        </w:rPr>
        <w:t xml:space="preserve"> «Ритм», </w:t>
      </w:r>
      <w:r w:rsidRPr="006537C4">
        <w:t xml:space="preserve">Изд.: Классика-XXI, 2001. — 248 </w:t>
      </w:r>
      <w:proofErr w:type="gramStart"/>
      <w:r w:rsidRPr="006537C4">
        <w:t>с</w:t>
      </w:r>
      <w:proofErr w:type="gramEnd"/>
      <w:r w:rsidRPr="006537C4">
        <w:t>.</w:t>
      </w:r>
    </w:p>
    <w:p w:rsidR="005F260C" w:rsidRPr="006537C4" w:rsidRDefault="005F260C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 w:rsidRPr="006537C4">
        <w:t xml:space="preserve">Татьяна </w:t>
      </w:r>
      <w:proofErr w:type="spellStart"/>
      <w:r w:rsidRPr="006537C4">
        <w:t>Овчинникова</w:t>
      </w:r>
      <w:proofErr w:type="spellEnd"/>
      <w:r w:rsidRPr="006537C4">
        <w:t xml:space="preserve">, Анна Симкина «Посвящение </w:t>
      </w:r>
      <w:r w:rsidRPr="006537C4">
        <w:rPr>
          <w:bCs/>
        </w:rPr>
        <w:t>Карлу</w:t>
      </w:r>
      <w:r w:rsidRPr="006537C4">
        <w:t xml:space="preserve"> </w:t>
      </w:r>
      <w:proofErr w:type="spellStart"/>
      <w:r w:rsidRPr="006537C4">
        <w:rPr>
          <w:bCs/>
        </w:rPr>
        <w:t>Орфу</w:t>
      </w:r>
      <w:proofErr w:type="spellEnd"/>
      <w:r w:rsidRPr="006537C4">
        <w:t xml:space="preserve">», </w:t>
      </w:r>
      <w:proofErr w:type="spellStart"/>
      <w:r w:rsidRPr="006537C4">
        <w:t>изд</w:t>
      </w:r>
      <w:proofErr w:type="gramStart"/>
      <w:r w:rsidRPr="006537C4">
        <w:t>.К</w:t>
      </w:r>
      <w:proofErr w:type="gramEnd"/>
      <w:r w:rsidRPr="006537C4">
        <w:t>АРО</w:t>
      </w:r>
      <w:proofErr w:type="spellEnd"/>
      <w:r w:rsidRPr="006537C4">
        <w:t>, 2011г.</w:t>
      </w:r>
    </w:p>
    <w:p w:rsidR="005F260C" w:rsidRPr="006537C4" w:rsidRDefault="005F260C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 w:rsidRPr="006537C4">
        <w:rPr>
          <w:bCs/>
        </w:rPr>
        <w:t>Емельянов</w:t>
      </w:r>
      <w:r w:rsidRPr="006537C4">
        <w:t xml:space="preserve"> </w:t>
      </w:r>
      <w:r w:rsidRPr="006537C4">
        <w:rPr>
          <w:bCs/>
        </w:rPr>
        <w:t>В</w:t>
      </w:r>
      <w:r w:rsidRPr="006537C4">
        <w:t>.</w:t>
      </w:r>
      <w:r w:rsidRPr="006537C4">
        <w:rPr>
          <w:bCs/>
        </w:rPr>
        <w:t>В. «Артикуляционная</w:t>
      </w:r>
      <w:r w:rsidRPr="006537C4">
        <w:t xml:space="preserve"> </w:t>
      </w:r>
      <w:r w:rsidRPr="006537C4">
        <w:rPr>
          <w:bCs/>
        </w:rPr>
        <w:t>гимнастика</w:t>
      </w:r>
      <w:r w:rsidRPr="006537C4">
        <w:t xml:space="preserve"> для детей 2-4 </w:t>
      </w:r>
      <w:r w:rsidRPr="006537C4">
        <w:rPr>
          <w:bCs/>
        </w:rPr>
        <w:t>лет</w:t>
      </w:r>
      <w:r w:rsidRPr="006537C4">
        <w:t xml:space="preserve">», Изд. Карапуз, 2003г. 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rPr>
          <w:bCs/>
        </w:rPr>
        <w:t xml:space="preserve"> </w:t>
      </w:r>
      <w:r w:rsidR="005F260C" w:rsidRPr="006537C4">
        <w:rPr>
          <w:bCs/>
        </w:rPr>
        <w:t>Струве</w:t>
      </w:r>
      <w:r w:rsidR="005F260C" w:rsidRPr="006537C4">
        <w:t xml:space="preserve"> </w:t>
      </w:r>
      <w:r w:rsidR="005F260C" w:rsidRPr="006537C4">
        <w:rPr>
          <w:bCs/>
        </w:rPr>
        <w:t>Л</w:t>
      </w:r>
      <w:r w:rsidR="005F260C" w:rsidRPr="006537C4">
        <w:t>. «</w:t>
      </w:r>
      <w:r w:rsidR="005F260C" w:rsidRPr="006537C4">
        <w:rPr>
          <w:bCs/>
        </w:rPr>
        <w:t>Музыкальные</w:t>
      </w:r>
      <w:r w:rsidR="005F260C" w:rsidRPr="006537C4">
        <w:t xml:space="preserve"> </w:t>
      </w:r>
      <w:r w:rsidR="005F260C" w:rsidRPr="006537C4">
        <w:rPr>
          <w:bCs/>
        </w:rPr>
        <w:t>ступеньки</w:t>
      </w:r>
      <w:r w:rsidR="005F260C" w:rsidRPr="006537C4">
        <w:t xml:space="preserve">», М., </w:t>
      </w:r>
      <w:r w:rsidR="005F260C" w:rsidRPr="006537C4">
        <w:rPr>
          <w:bCs/>
        </w:rPr>
        <w:t>Музыка</w:t>
      </w:r>
      <w:r w:rsidR="005F260C" w:rsidRPr="006537C4">
        <w:t>, 2001г.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rPr>
          <w:bCs/>
        </w:rPr>
        <w:t xml:space="preserve"> </w:t>
      </w:r>
      <w:r w:rsidR="005F260C" w:rsidRPr="006537C4">
        <w:rPr>
          <w:bCs/>
        </w:rPr>
        <w:t>Струве</w:t>
      </w:r>
      <w:r w:rsidR="005F260C" w:rsidRPr="006537C4">
        <w:t xml:space="preserve"> Г.А. «Хоровое сольфеджио», М., </w:t>
      </w:r>
      <w:proofErr w:type="spellStart"/>
      <w:r w:rsidR="005F260C" w:rsidRPr="006537C4">
        <w:t>Сов</w:t>
      </w:r>
      <w:proofErr w:type="gramStart"/>
      <w:r w:rsidR="005F260C" w:rsidRPr="006537C4">
        <w:t>.к</w:t>
      </w:r>
      <w:proofErr w:type="gramEnd"/>
      <w:r w:rsidR="005F260C" w:rsidRPr="006537C4">
        <w:t>омпозитор</w:t>
      </w:r>
      <w:proofErr w:type="spellEnd"/>
      <w:r w:rsidR="005F260C" w:rsidRPr="006537C4">
        <w:t>, 1979г.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5F260C" w:rsidRPr="006537C4">
        <w:rPr>
          <w:rFonts w:eastAsia="Times New Roman"/>
          <w:lang w:eastAsia="ru-RU"/>
        </w:rPr>
        <w:t>Вопросы методики воспитания слуха: сб. статей под ред. А.Л.Островского 1967г.</w:t>
      </w:r>
    </w:p>
    <w:p w:rsidR="005F260C" w:rsidRPr="006537C4" w:rsidRDefault="006537C4" w:rsidP="006537C4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5F260C" w:rsidRPr="006537C4">
        <w:rPr>
          <w:rStyle w:val="c1"/>
          <w:sz w:val="28"/>
          <w:szCs w:val="28"/>
        </w:rPr>
        <w:t xml:space="preserve">Зимина А.Н. Основы музыкального воспитания и развития детей младшего возраста: Учебное пособие / Ангелина Зимина. - М.; </w:t>
      </w:r>
      <w:proofErr w:type="spellStart"/>
      <w:r w:rsidR="005F260C" w:rsidRPr="006537C4">
        <w:rPr>
          <w:rStyle w:val="c1"/>
          <w:sz w:val="28"/>
          <w:szCs w:val="28"/>
        </w:rPr>
        <w:t>Гуманит</w:t>
      </w:r>
      <w:proofErr w:type="spellEnd"/>
      <w:r w:rsidR="005F260C" w:rsidRPr="006537C4">
        <w:rPr>
          <w:rStyle w:val="c1"/>
          <w:sz w:val="28"/>
          <w:szCs w:val="28"/>
        </w:rPr>
        <w:t xml:space="preserve">. изд. центр ВЛАДОС, 2000. - 304 </w:t>
      </w:r>
      <w:proofErr w:type="gramStart"/>
      <w:r w:rsidR="005F260C" w:rsidRPr="006537C4">
        <w:rPr>
          <w:rStyle w:val="c1"/>
          <w:sz w:val="28"/>
          <w:szCs w:val="28"/>
        </w:rPr>
        <w:t>с</w:t>
      </w:r>
      <w:proofErr w:type="gramEnd"/>
      <w:r w:rsidR="005F260C" w:rsidRPr="006537C4">
        <w:rPr>
          <w:rStyle w:val="c1"/>
          <w:sz w:val="28"/>
          <w:szCs w:val="28"/>
        </w:rPr>
        <w:t>.</w:t>
      </w:r>
    </w:p>
    <w:p w:rsidR="005F260C" w:rsidRPr="006537C4" w:rsidRDefault="006537C4" w:rsidP="006537C4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 w:rsidR="005F260C" w:rsidRPr="006537C4">
        <w:rPr>
          <w:iCs/>
          <w:sz w:val="28"/>
          <w:szCs w:val="28"/>
        </w:rPr>
        <w:t>Картавцева</w:t>
      </w:r>
      <w:proofErr w:type="spellEnd"/>
      <w:r w:rsidR="005F260C" w:rsidRPr="006537C4">
        <w:rPr>
          <w:iCs/>
          <w:sz w:val="28"/>
          <w:szCs w:val="28"/>
        </w:rPr>
        <w:t xml:space="preserve"> М.В</w:t>
      </w:r>
      <w:r w:rsidR="005F260C" w:rsidRPr="006537C4">
        <w:rPr>
          <w:sz w:val="28"/>
          <w:szCs w:val="28"/>
        </w:rPr>
        <w:t>. Развитие музыкальных способностей на уроках сольфеджио / Методические рекомендации для преподавателей ДМШ. М.1989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iCs/>
          <w:lang w:eastAsia="ru-RU"/>
        </w:rPr>
        <w:lastRenderedPageBreak/>
        <w:t xml:space="preserve"> </w:t>
      </w:r>
      <w:r w:rsidR="005F260C" w:rsidRPr="006537C4">
        <w:rPr>
          <w:rFonts w:eastAsia="Times New Roman"/>
          <w:iCs/>
          <w:lang w:eastAsia="ru-RU"/>
        </w:rPr>
        <w:t>Кочеткова И.Н</w:t>
      </w:r>
      <w:r w:rsidR="005F260C" w:rsidRPr="006537C4">
        <w:rPr>
          <w:rFonts w:eastAsia="Times New Roman"/>
          <w:lang w:eastAsia="ru-RU"/>
        </w:rPr>
        <w:t xml:space="preserve">. «Парадоксальная гимнастика </w:t>
      </w:r>
      <w:proofErr w:type="spellStart"/>
      <w:r w:rsidR="005F260C" w:rsidRPr="006537C4">
        <w:rPr>
          <w:rFonts w:eastAsia="Times New Roman"/>
          <w:lang w:eastAsia="ru-RU"/>
        </w:rPr>
        <w:t>Стрельниковой</w:t>
      </w:r>
      <w:proofErr w:type="spellEnd"/>
      <w:r w:rsidR="005F260C" w:rsidRPr="006537C4">
        <w:rPr>
          <w:rFonts w:eastAsia="Times New Roman"/>
          <w:lang w:eastAsia="ru-RU"/>
        </w:rPr>
        <w:t>» – М.: «Советский спорт» 1989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iCs/>
          <w:lang w:eastAsia="ru-RU"/>
        </w:rPr>
        <w:t xml:space="preserve"> </w:t>
      </w:r>
      <w:r w:rsidR="005F260C" w:rsidRPr="006537C4">
        <w:rPr>
          <w:rFonts w:eastAsia="Times New Roman"/>
          <w:iCs/>
          <w:lang w:eastAsia="ru-RU"/>
        </w:rPr>
        <w:t>Кленов А.С</w:t>
      </w:r>
      <w:r w:rsidR="005F260C" w:rsidRPr="006537C4">
        <w:rPr>
          <w:rFonts w:eastAsia="Times New Roman"/>
          <w:lang w:eastAsia="ru-RU"/>
        </w:rPr>
        <w:t>. «Там, где музыка живет».– М.: Педагогика – Пресс 1994г.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iCs/>
          <w:lang w:eastAsia="ru-RU"/>
        </w:rPr>
        <w:t xml:space="preserve"> </w:t>
      </w:r>
      <w:r w:rsidR="005F260C" w:rsidRPr="006537C4">
        <w:rPr>
          <w:rFonts w:eastAsia="Times New Roman"/>
          <w:iCs/>
          <w:lang w:eastAsia="ru-RU"/>
        </w:rPr>
        <w:t>Леонтьева Е.А</w:t>
      </w:r>
      <w:r w:rsidR="005F260C" w:rsidRPr="006537C4">
        <w:rPr>
          <w:rFonts w:eastAsia="Times New Roman"/>
          <w:lang w:eastAsia="ru-RU"/>
        </w:rPr>
        <w:t>. «Музыкальная Азбука». – Саратов 1999г.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iCs/>
          <w:lang w:eastAsia="ru-RU"/>
        </w:rPr>
        <w:t xml:space="preserve"> </w:t>
      </w:r>
      <w:r w:rsidR="005F260C" w:rsidRPr="006537C4">
        <w:rPr>
          <w:rFonts w:eastAsia="Times New Roman"/>
          <w:iCs/>
          <w:lang w:eastAsia="ru-RU"/>
        </w:rPr>
        <w:t>Теплов Б.М</w:t>
      </w:r>
      <w:r w:rsidR="005F260C" w:rsidRPr="006537C4">
        <w:rPr>
          <w:rFonts w:eastAsia="Times New Roman"/>
          <w:lang w:eastAsia="ru-RU"/>
        </w:rPr>
        <w:t>. «Психология» М. 19537г.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iCs/>
          <w:lang w:eastAsia="ru-RU"/>
        </w:rPr>
        <w:t xml:space="preserve"> </w:t>
      </w:r>
      <w:r w:rsidR="005F260C" w:rsidRPr="006537C4">
        <w:rPr>
          <w:rFonts w:eastAsia="Times New Roman"/>
          <w:iCs/>
          <w:lang w:eastAsia="ru-RU"/>
        </w:rPr>
        <w:t>Царева Н.А</w:t>
      </w:r>
      <w:r w:rsidR="005F260C" w:rsidRPr="006537C4">
        <w:rPr>
          <w:rFonts w:eastAsia="Times New Roman"/>
          <w:lang w:eastAsia="ru-RU"/>
        </w:rPr>
        <w:t>. «Уроки Госпожи мелодии» 1 класс ДМШ – М.: РОСМЭ</w:t>
      </w:r>
      <w:proofErr w:type="gramStart"/>
      <w:r w:rsidR="005F260C" w:rsidRPr="006537C4">
        <w:rPr>
          <w:rFonts w:eastAsia="Times New Roman"/>
          <w:lang w:eastAsia="ru-RU"/>
        </w:rPr>
        <w:t>Н-</w:t>
      </w:r>
      <w:proofErr w:type="gramEnd"/>
      <w:r>
        <w:rPr>
          <w:rFonts w:eastAsia="Times New Roman"/>
          <w:lang w:eastAsia="ru-RU"/>
        </w:rPr>
        <w:t xml:space="preserve"> </w:t>
      </w:r>
      <w:r w:rsidR="005F260C" w:rsidRPr="006537C4">
        <w:rPr>
          <w:rFonts w:eastAsia="Times New Roman"/>
          <w:lang w:eastAsia="ru-RU"/>
        </w:rPr>
        <w:t>Пресс 2001г.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iCs/>
          <w:lang w:eastAsia="ru-RU"/>
        </w:rPr>
        <w:t xml:space="preserve"> </w:t>
      </w:r>
      <w:r w:rsidR="005F260C" w:rsidRPr="006537C4">
        <w:rPr>
          <w:rFonts w:eastAsia="Times New Roman"/>
          <w:iCs/>
          <w:lang w:eastAsia="ru-RU"/>
        </w:rPr>
        <w:t>Школяр Л.В</w:t>
      </w:r>
      <w:r w:rsidR="005F260C" w:rsidRPr="006537C4">
        <w:rPr>
          <w:rFonts w:eastAsia="Times New Roman"/>
          <w:lang w:eastAsia="ru-RU"/>
        </w:rPr>
        <w:t>. и др. Теория и методика музыкального образования детей: научно – методич</w:t>
      </w:r>
      <w:r w:rsidR="001B12C4">
        <w:rPr>
          <w:rFonts w:eastAsia="Times New Roman"/>
          <w:lang w:eastAsia="ru-RU"/>
        </w:rPr>
        <w:t>еское пособие 2 изд. М.: Флинта</w:t>
      </w:r>
      <w:r w:rsidR="005F260C" w:rsidRPr="006537C4">
        <w:rPr>
          <w:rFonts w:eastAsia="Times New Roman"/>
          <w:lang w:eastAsia="ru-RU"/>
        </w:rPr>
        <w:t>:</w:t>
      </w:r>
      <w:r w:rsidR="001B12C4">
        <w:rPr>
          <w:rFonts w:eastAsia="Times New Roman"/>
          <w:lang w:eastAsia="ru-RU"/>
        </w:rPr>
        <w:t xml:space="preserve"> </w:t>
      </w:r>
      <w:r w:rsidR="005F260C" w:rsidRPr="006537C4">
        <w:rPr>
          <w:rFonts w:eastAsia="Times New Roman"/>
          <w:lang w:eastAsia="ru-RU"/>
        </w:rPr>
        <w:t>Наука 1999г.</w:t>
      </w:r>
    </w:p>
    <w:p w:rsidR="005F260C" w:rsidRPr="006537C4" w:rsidRDefault="005F260C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Style w:val="c47"/>
          <w:rFonts w:eastAsia="Times New Roman"/>
          <w:lang w:eastAsia="ru-RU"/>
        </w:rPr>
      </w:pPr>
      <w:r w:rsidRPr="006537C4">
        <w:rPr>
          <w:rStyle w:val="c47"/>
        </w:rPr>
        <w:t xml:space="preserve"> </w:t>
      </w:r>
      <w:proofErr w:type="spellStart"/>
      <w:r w:rsidRPr="006537C4">
        <w:rPr>
          <w:rStyle w:val="c47"/>
        </w:rPr>
        <w:t>Тютюнникова</w:t>
      </w:r>
      <w:proofErr w:type="spellEnd"/>
      <w:r w:rsidR="00A4403B" w:rsidRPr="006537C4">
        <w:rPr>
          <w:rStyle w:val="c47"/>
        </w:rPr>
        <w:t xml:space="preserve"> Т</w:t>
      </w:r>
      <w:r w:rsidRPr="006537C4">
        <w:rPr>
          <w:rStyle w:val="c47"/>
        </w:rPr>
        <w:t>. Программа</w:t>
      </w:r>
      <w:r w:rsidRPr="006537C4">
        <w:rPr>
          <w:rStyle w:val="c81"/>
        </w:rPr>
        <w:t xml:space="preserve">. </w:t>
      </w:r>
      <w:r w:rsidRPr="006537C4">
        <w:rPr>
          <w:rStyle w:val="c47"/>
        </w:rPr>
        <w:t>«Элементарно</w:t>
      </w:r>
      <w:r w:rsidR="001B12C4">
        <w:rPr>
          <w:rStyle w:val="c47"/>
        </w:rPr>
        <w:t xml:space="preserve">е </w:t>
      </w:r>
      <w:proofErr w:type="spellStart"/>
      <w:r w:rsidR="001B12C4">
        <w:rPr>
          <w:rStyle w:val="c47"/>
        </w:rPr>
        <w:t>музицирование</w:t>
      </w:r>
      <w:proofErr w:type="spellEnd"/>
      <w:r w:rsidR="001B12C4">
        <w:rPr>
          <w:rStyle w:val="c47"/>
        </w:rPr>
        <w:t xml:space="preserve"> с дошкольниками</w:t>
      </w:r>
      <w:r w:rsidRPr="006537C4">
        <w:rPr>
          <w:rStyle w:val="c47"/>
        </w:rPr>
        <w:t xml:space="preserve">» (Дошкольное воспитание,1988г.) </w:t>
      </w:r>
    </w:p>
    <w:p w:rsidR="005F260C" w:rsidRPr="006537C4" w:rsidRDefault="00A4403B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Style w:val="c47"/>
          <w:rFonts w:eastAsia="Times New Roman"/>
          <w:lang w:eastAsia="ru-RU"/>
        </w:rPr>
      </w:pPr>
      <w:r w:rsidRPr="006537C4">
        <w:rPr>
          <w:rStyle w:val="c47"/>
        </w:rPr>
        <w:t xml:space="preserve"> </w:t>
      </w:r>
      <w:proofErr w:type="spellStart"/>
      <w:r w:rsidR="005F260C" w:rsidRPr="006537C4">
        <w:rPr>
          <w:rStyle w:val="c47"/>
        </w:rPr>
        <w:t>Тютюнникова</w:t>
      </w:r>
      <w:proofErr w:type="spellEnd"/>
      <w:r w:rsidRPr="006537C4">
        <w:rPr>
          <w:rStyle w:val="c47"/>
        </w:rPr>
        <w:t xml:space="preserve"> Т.</w:t>
      </w:r>
      <w:r w:rsidR="005F260C" w:rsidRPr="006537C4">
        <w:rPr>
          <w:rStyle w:val="c47"/>
        </w:rPr>
        <w:t xml:space="preserve"> «Музыкальные инструменты». Из опыта работы. (Дошкольное воспитание,1997г.) 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t xml:space="preserve"> </w:t>
      </w:r>
      <w:proofErr w:type="spellStart"/>
      <w:r w:rsidR="005F260C" w:rsidRPr="006537C4">
        <w:t>Тютюнникова</w:t>
      </w:r>
      <w:proofErr w:type="spellEnd"/>
      <w:r w:rsidR="005F260C" w:rsidRPr="006537C4">
        <w:t xml:space="preserve"> Т.Т. «</w:t>
      </w:r>
      <w:proofErr w:type="gramStart"/>
      <w:r w:rsidR="005F260C" w:rsidRPr="006537C4">
        <w:t>Элементарное</w:t>
      </w:r>
      <w:proofErr w:type="gramEnd"/>
      <w:r w:rsidR="005F260C" w:rsidRPr="006537C4">
        <w:t xml:space="preserve"> </w:t>
      </w:r>
      <w:proofErr w:type="spellStart"/>
      <w:r w:rsidR="005F260C" w:rsidRPr="006537C4">
        <w:t>музицирование</w:t>
      </w:r>
      <w:proofErr w:type="spellEnd"/>
      <w:r w:rsidR="005F260C" w:rsidRPr="006537C4">
        <w:t xml:space="preserve">», (Авторская программа), М., 2005г. </w:t>
      </w:r>
    </w:p>
    <w:p w:rsidR="00A4403B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rPr>
          <w:bCs/>
        </w:rPr>
        <w:t xml:space="preserve"> </w:t>
      </w:r>
      <w:proofErr w:type="spellStart"/>
      <w:r w:rsidR="00A4403B" w:rsidRPr="006537C4">
        <w:rPr>
          <w:bCs/>
        </w:rPr>
        <w:t>Тютюнникова</w:t>
      </w:r>
      <w:proofErr w:type="spellEnd"/>
      <w:r w:rsidR="00A4403B" w:rsidRPr="006537C4">
        <w:t xml:space="preserve"> Т. «Бим, Бам, бом», Издательство: СПб: ЛОИРО, 2003г. </w:t>
      </w:r>
    </w:p>
    <w:p w:rsidR="00A4403B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rPr>
          <w:bCs/>
        </w:rPr>
        <w:t xml:space="preserve"> </w:t>
      </w:r>
      <w:proofErr w:type="spellStart"/>
      <w:r w:rsidR="00A4403B" w:rsidRPr="006537C4">
        <w:rPr>
          <w:bCs/>
        </w:rPr>
        <w:t>Тютюнникова</w:t>
      </w:r>
      <w:proofErr w:type="spellEnd"/>
      <w:r w:rsidR="00A4403B" w:rsidRPr="006537C4">
        <w:t xml:space="preserve"> Т. «Уроки музыки Система обучения Карла Орфа», </w:t>
      </w:r>
      <w:r>
        <w:t xml:space="preserve">  </w:t>
      </w:r>
      <w:r w:rsidR="00A4403B" w:rsidRPr="006537C4">
        <w:t xml:space="preserve">Родничок , 2001 </w:t>
      </w:r>
      <w:r w:rsidR="00A4403B" w:rsidRPr="006537C4">
        <w:rPr>
          <w:bCs/>
        </w:rPr>
        <w:t>год</w:t>
      </w:r>
      <w:r w:rsidR="00A4403B" w:rsidRPr="006537C4">
        <w:t>.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t xml:space="preserve"> </w:t>
      </w:r>
      <w:r w:rsidR="005F260C" w:rsidRPr="006537C4">
        <w:t xml:space="preserve"> </w:t>
      </w:r>
      <w:proofErr w:type="spellStart"/>
      <w:r w:rsidR="005F260C" w:rsidRPr="006537C4">
        <w:t>Картушина</w:t>
      </w:r>
      <w:proofErr w:type="spellEnd"/>
      <w:r w:rsidR="005F260C" w:rsidRPr="006537C4">
        <w:t xml:space="preserve"> М.Ю. «</w:t>
      </w:r>
      <w:proofErr w:type="spellStart"/>
      <w:r w:rsidR="005F260C" w:rsidRPr="006537C4">
        <w:t>Логоритмические</w:t>
      </w:r>
      <w:proofErr w:type="spellEnd"/>
      <w:r w:rsidR="005F260C" w:rsidRPr="006537C4">
        <w:t xml:space="preserve"> занятия в детском саду» -</w:t>
      </w:r>
      <w:r w:rsidR="001B12C4">
        <w:t xml:space="preserve"> </w:t>
      </w:r>
      <w:r w:rsidR="005F260C" w:rsidRPr="006537C4">
        <w:t>М.:</w:t>
      </w:r>
      <w:r w:rsidR="001B12C4">
        <w:t xml:space="preserve"> </w:t>
      </w:r>
      <w:r w:rsidR="005F260C" w:rsidRPr="006537C4">
        <w:t xml:space="preserve">Сфера, 2004г. 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t> </w:t>
      </w:r>
      <w:proofErr w:type="spellStart"/>
      <w:r w:rsidR="005F260C" w:rsidRPr="006537C4">
        <w:t>Картушина</w:t>
      </w:r>
      <w:proofErr w:type="spellEnd"/>
      <w:r w:rsidR="005F260C" w:rsidRPr="006537C4">
        <w:t xml:space="preserve"> М.Ю. «Оздоровительные занятия с детьми 6-7 лет», </w:t>
      </w:r>
      <w:proofErr w:type="gramStart"/>
      <w:r w:rsidR="005F260C" w:rsidRPr="006537C4">
        <w:t>г</w:t>
      </w:r>
      <w:proofErr w:type="gramEnd"/>
      <w:r w:rsidR="005F260C" w:rsidRPr="006537C4">
        <w:t xml:space="preserve">.М., изд. ТЦ "Сфера", 2008г. 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t xml:space="preserve"> </w:t>
      </w:r>
      <w:proofErr w:type="spellStart"/>
      <w:r w:rsidR="005F260C" w:rsidRPr="006537C4">
        <w:t>Бейлино</w:t>
      </w:r>
      <w:proofErr w:type="spellEnd"/>
      <w:r w:rsidR="005F260C" w:rsidRPr="006537C4">
        <w:t xml:space="preserve"> А. «Музыкально - ритмические пальчиковые игры», Дошкольное воспитание, 1993 г.,</w:t>
      </w:r>
      <w:r w:rsidR="001B12C4">
        <w:t xml:space="preserve"> </w:t>
      </w:r>
      <w:r w:rsidR="005F260C" w:rsidRPr="006537C4">
        <w:t xml:space="preserve">№ 9, стр. 114. 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t xml:space="preserve"> </w:t>
      </w:r>
      <w:r w:rsidR="005F260C" w:rsidRPr="006537C4">
        <w:t xml:space="preserve">Михайлова М. А. «Развитие музыкальных возможностей деток» Ярославль "Академия развития", 1997 г. 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t xml:space="preserve"> </w:t>
      </w:r>
      <w:proofErr w:type="spellStart"/>
      <w:r w:rsidR="005F260C" w:rsidRPr="006537C4">
        <w:t>Радынова</w:t>
      </w:r>
      <w:proofErr w:type="spellEnd"/>
      <w:r w:rsidR="005F260C" w:rsidRPr="006537C4">
        <w:t xml:space="preserve"> О. «Дошкольный возраст - задачки музыкального воспитания», Дошкольное воспитание, 1994 г., № 2, стр. 24 - 30. 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t xml:space="preserve"> </w:t>
      </w:r>
      <w:proofErr w:type="spellStart"/>
      <w:r w:rsidR="005F260C" w:rsidRPr="006537C4">
        <w:t>Радынова</w:t>
      </w:r>
      <w:proofErr w:type="spellEnd"/>
      <w:r w:rsidR="005F260C" w:rsidRPr="006537C4">
        <w:t xml:space="preserve"> О.П. « Музыкальное воспитание дошкольников», М.: Издательский центр «Академия», 2000 г. 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lastRenderedPageBreak/>
        <w:t xml:space="preserve"> </w:t>
      </w:r>
      <w:proofErr w:type="spellStart"/>
      <w:r w:rsidR="005F260C" w:rsidRPr="006537C4">
        <w:t>Фурмина</w:t>
      </w:r>
      <w:proofErr w:type="spellEnd"/>
      <w:r w:rsidR="005F260C" w:rsidRPr="006537C4">
        <w:t xml:space="preserve"> Л. «Музыка в жизни младенца», Дошкольное воспитание, 1990 г., № 12, стр. 57  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>
        <w:t xml:space="preserve"> </w:t>
      </w:r>
      <w:r w:rsidR="005F260C" w:rsidRPr="006537C4">
        <w:t>Школяр Л. «Ребенок в музыке и музыка в ребенке», Дошкольное воспитание, 1992 г., стр. 39.</w:t>
      </w:r>
    </w:p>
    <w:p w:rsidR="005F260C" w:rsidRPr="006537C4" w:rsidRDefault="005F260C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eastAsia="Times New Roman"/>
          <w:lang w:eastAsia="ru-RU"/>
        </w:rPr>
      </w:pPr>
      <w:r w:rsidRPr="006537C4">
        <w:t xml:space="preserve"> Л.Михеева «</w:t>
      </w:r>
      <w:proofErr w:type="spellStart"/>
      <w:proofErr w:type="gramStart"/>
      <w:r w:rsidRPr="006537C4">
        <w:t>Музыка</w:t>
      </w:r>
      <w:r w:rsidR="006537C4">
        <w:t>-</w:t>
      </w:r>
      <w:r w:rsidRPr="006537C4">
        <w:t>детям</w:t>
      </w:r>
      <w:proofErr w:type="spellEnd"/>
      <w:proofErr w:type="gramEnd"/>
      <w:r w:rsidRPr="006537C4">
        <w:t>», «Вопросы музыкально-эстетического воспитания» Л.: Музыка, вып.3-1981г., вып.4-1976г..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Style w:val="c47"/>
          <w:rFonts w:eastAsia="Times New Roman"/>
          <w:lang w:eastAsia="ru-RU"/>
        </w:rPr>
      </w:pPr>
      <w:r>
        <w:rPr>
          <w:rStyle w:val="c47"/>
        </w:rPr>
        <w:t xml:space="preserve"> </w:t>
      </w:r>
      <w:r w:rsidR="005F260C" w:rsidRPr="006537C4">
        <w:rPr>
          <w:rStyle w:val="c47"/>
        </w:rPr>
        <w:t>Т.Н.Девятова. Программа «3ву</w:t>
      </w:r>
      <w:proofErr w:type="gramStart"/>
      <w:r w:rsidR="005F260C" w:rsidRPr="006537C4">
        <w:rPr>
          <w:rStyle w:val="c47"/>
        </w:rPr>
        <w:t>к-</w:t>
      </w:r>
      <w:proofErr w:type="gramEnd"/>
      <w:r w:rsidR="005F260C" w:rsidRPr="006537C4">
        <w:rPr>
          <w:rStyle w:val="c47"/>
        </w:rPr>
        <w:t xml:space="preserve"> волшебник», </w:t>
      </w:r>
      <w:proofErr w:type="spellStart"/>
      <w:r w:rsidR="005F260C" w:rsidRPr="006537C4">
        <w:rPr>
          <w:rStyle w:val="c47"/>
        </w:rPr>
        <w:t>Линка-пресс</w:t>
      </w:r>
      <w:proofErr w:type="spellEnd"/>
      <w:r w:rsidR="005F260C" w:rsidRPr="006537C4">
        <w:rPr>
          <w:rStyle w:val="c47"/>
        </w:rPr>
        <w:t xml:space="preserve"> Москва 2006г. </w:t>
      </w:r>
    </w:p>
    <w:p w:rsidR="00EF06C8" w:rsidRPr="006537C4" w:rsidRDefault="005F260C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</w:pPr>
      <w:r w:rsidRPr="006537C4">
        <w:t xml:space="preserve"> </w:t>
      </w:r>
      <w:proofErr w:type="spellStart"/>
      <w:r w:rsidRPr="006537C4">
        <w:t>Гаврючина</w:t>
      </w:r>
      <w:proofErr w:type="spellEnd"/>
      <w:r w:rsidRPr="006537C4">
        <w:t xml:space="preserve"> Л.В. «Здоровьесберегающие технологии в ДОУ», М.:</w:t>
      </w:r>
      <w:r w:rsidR="001B12C4">
        <w:t xml:space="preserve"> </w:t>
      </w:r>
      <w:r w:rsidRPr="006537C4">
        <w:t>Сфера, 2008г.</w:t>
      </w:r>
      <w:r w:rsidR="00EF06C8" w:rsidRPr="006537C4">
        <w:rPr>
          <w:b/>
          <w:bCs/>
        </w:rPr>
        <w:t xml:space="preserve"> </w:t>
      </w:r>
    </w:p>
    <w:p w:rsidR="005F260C" w:rsidRPr="006537C4" w:rsidRDefault="006537C4" w:rsidP="006537C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</w:pPr>
      <w:r>
        <w:rPr>
          <w:bCs/>
        </w:rPr>
        <w:t xml:space="preserve"> </w:t>
      </w:r>
      <w:r w:rsidR="00EF06C8" w:rsidRPr="006537C4">
        <w:rPr>
          <w:bCs/>
        </w:rPr>
        <w:t>«Пальчиковые</w:t>
      </w:r>
      <w:r w:rsidR="00EF06C8" w:rsidRPr="006537C4">
        <w:t xml:space="preserve"> </w:t>
      </w:r>
      <w:r w:rsidR="00EF06C8" w:rsidRPr="006537C4">
        <w:rPr>
          <w:bCs/>
        </w:rPr>
        <w:t>игры»</w:t>
      </w:r>
      <w:r w:rsidR="00EF06C8" w:rsidRPr="006537C4">
        <w:t xml:space="preserve"> </w:t>
      </w:r>
      <w:r w:rsidR="00EF06C8" w:rsidRPr="006537C4">
        <w:rPr>
          <w:bCs/>
        </w:rPr>
        <w:t>Железнова</w:t>
      </w:r>
      <w:r w:rsidR="00EF06C8" w:rsidRPr="006537C4">
        <w:t xml:space="preserve"> </w:t>
      </w:r>
      <w:r w:rsidR="00EF06C8" w:rsidRPr="006537C4">
        <w:rPr>
          <w:bCs/>
        </w:rPr>
        <w:t>Е</w:t>
      </w:r>
      <w:r w:rsidR="00EF06C8" w:rsidRPr="006537C4">
        <w:t>.С. «</w:t>
      </w:r>
      <w:r w:rsidR="00EF06C8" w:rsidRPr="006537C4">
        <w:rPr>
          <w:bCs/>
        </w:rPr>
        <w:t>Пальчиковые</w:t>
      </w:r>
      <w:r w:rsidR="00EF06C8" w:rsidRPr="006537C4">
        <w:t xml:space="preserve"> </w:t>
      </w:r>
      <w:r w:rsidR="00EF06C8" w:rsidRPr="006537C4">
        <w:rPr>
          <w:bCs/>
        </w:rPr>
        <w:t xml:space="preserve">игры», </w:t>
      </w:r>
      <w:r w:rsidR="00EF06C8" w:rsidRPr="006537C4">
        <w:t xml:space="preserve"> Изд.: Карапуз Серия: Для самых-самых маленьких, 2008г.</w:t>
      </w:r>
    </w:p>
    <w:p w:rsidR="00EF06C8" w:rsidRPr="006537C4" w:rsidRDefault="00EF06C8" w:rsidP="006537C4">
      <w:pPr>
        <w:spacing w:before="100" w:beforeAutospacing="1" w:after="100" w:afterAutospacing="1" w:line="360" w:lineRule="auto"/>
        <w:jc w:val="both"/>
      </w:pPr>
    </w:p>
    <w:p w:rsidR="005F260C" w:rsidRPr="006537C4" w:rsidRDefault="005F260C" w:rsidP="006537C4">
      <w:pPr>
        <w:spacing w:line="360" w:lineRule="auto"/>
        <w:jc w:val="both"/>
      </w:pPr>
    </w:p>
    <w:p w:rsidR="00A54E29" w:rsidRPr="006537C4" w:rsidRDefault="00A54E29" w:rsidP="006537C4">
      <w:pPr>
        <w:spacing w:line="360" w:lineRule="auto"/>
        <w:jc w:val="both"/>
      </w:pPr>
    </w:p>
    <w:p w:rsidR="00A54E29" w:rsidRPr="006537C4" w:rsidRDefault="00A54E29" w:rsidP="006537C4">
      <w:pPr>
        <w:spacing w:line="360" w:lineRule="auto"/>
        <w:ind w:left="-709" w:firstLine="709"/>
        <w:jc w:val="both"/>
      </w:pPr>
    </w:p>
    <w:p w:rsidR="00CC6DB9" w:rsidRPr="006537C4" w:rsidRDefault="00CC6DB9" w:rsidP="006537C4">
      <w:pPr>
        <w:spacing w:line="360" w:lineRule="auto"/>
        <w:ind w:left="-709" w:firstLine="709"/>
        <w:jc w:val="both"/>
      </w:pPr>
    </w:p>
    <w:p w:rsidR="00CC6DB9" w:rsidRPr="006537C4" w:rsidRDefault="00CC6DB9" w:rsidP="006537C4">
      <w:pPr>
        <w:spacing w:line="360" w:lineRule="auto"/>
        <w:ind w:left="-709" w:firstLine="709"/>
        <w:jc w:val="both"/>
      </w:pPr>
    </w:p>
    <w:p w:rsidR="00C84369" w:rsidRPr="006537C4" w:rsidRDefault="00C84369" w:rsidP="006537C4">
      <w:pPr>
        <w:spacing w:line="360" w:lineRule="auto"/>
        <w:ind w:left="-709" w:firstLine="709"/>
        <w:jc w:val="both"/>
      </w:pPr>
    </w:p>
    <w:p w:rsidR="00C84369" w:rsidRPr="006537C4" w:rsidRDefault="00C84369" w:rsidP="006537C4">
      <w:pPr>
        <w:spacing w:line="360" w:lineRule="auto"/>
        <w:ind w:left="-709" w:firstLine="709"/>
        <w:jc w:val="both"/>
      </w:pPr>
    </w:p>
    <w:p w:rsidR="00C84369" w:rsidRPr="006537C4" w:rsidRDefault="00C84369" w:rsidP="006537C4">
      <w:pPr>
        <w:spacing w:line="360" w:lineRule="auto"/>
        <w:jc w:val="both"/>
      </w:pPr>
    </w:p>
    <w:sectPr w:rsidR="00C84369" w:rsidRPr="006537C4" w:rsidSect="0007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957"/>
    <w:multiLevelType w:val="multilevel"/>
    <w:tmpl w:val="B712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45172"/>
    <w:multiLevelType w:val="multilevel"/>
    <w:tmpl w:val="DDD6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95"/>
    <w:rsid w:val="0007326F"/>
    <w:rsid w:val="000A7617"/>
    <w:rsid w:val="001B12C4"/>
    <w:rsid w:val="0021613B"/>
    <w:rsid w:val="00267156"/>
    <w:rsid w:val="00305195"/>
    <w:rsid w:val="003100BB"/>
    <w:rsid w:val="005F260C"/>
    <w:rsid w:val="0060433F"/>
    <w:rsid w:val="006537C4"/>
    <w:rsid w:val="00767677"/>
    <w:rsid w:val="008064AF"/>
    <w:rsid w:val="008D4CE8"/>
    <w:rsid w:val="00A4403B"/>
    <w:rsid w:val="00A50940"/>
    <w:rsid w:val="00A54E29"/>
    <w:rsid w:val="00A93F32"/>
    <w:rsid w:val="00B22682"/>
    <w:rsid w:val="00B451C1"/>
    <w:rsid w:val="00C6118D"/>
    <w:rsid w:val="00C84369"/>
    <w:rsid w:val="00CC6DB9"/>
    <w:rsid w:val="00CE17C0"/>
    <w:rsid w:val="00D57E64"/>
    <w:rsid w:val="00E94FDA"/>
    <w:rsid w:val="00EE6D84"/>
    <w:rsid w:val="00EF06C8"/>
    <w:rsid w:val="00F11C2C"/>
    <w:rsid w:val="00F638F0"/>
    <w:rsid w:val="00F6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3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84369"/>
  </w:style>
  <w:style w:type="paragraph" w:customStyle="1" w:styleId="c2">
    <w:name w:val="c2"/>
    <w:basedOn w:val="a"/>
    <w:rsid w:val="00CC6D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CC6DB9"/>
  </w:style>
  <w:style w:type="paragraph" w:customStyle="1" w:styleId="c53">
    <w:name w:val="c53"/>
    <w:basedOn w:val="a"/>
    <w:rsid w:val="00A54E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7">
    <w:name w:val="c47"/>
    <w:basedOn w:val="a0"/>
    <w:rsid w:val="00A54E29"/>
  </w:style>
  <w:style w:type="paragraph" w:customStyle="1" w:styleId="c52">
    <w:name w:val="c52"/>
    <w:basedOn w:val="a"/>
    <w:rsid w:val="00A54E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2">
    <w:name w:val="c42"/>
    <w:basedOn w:val="a"/>
    <w:rsid w:val="00A54E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1">
    <w:name w:val="c81"/>
    <w:basedOn w:val="a0"/>
    <w:rsid w:val="00A54E29"/>
  </w:style>
  <w:style w:type="paragraph" w:customStyle="1" w:styleId="c35">
    <w:name w:val="c35"/>
    <w:basedOn w:val="a"/>
    <w:rsid w:val="00A54E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F32"/>
    <w:rPr>
      <w:b/>
      <w:bCs/>
    </w:rPr>
  </w:style>
  <w:style w:type="character" w:styleId="a5">
    <w:name w:val="Emphasis"/>
    <w:basedOn w:val="a0"/>
    <w:uiPriority w:val="20"/>
    <w:qFormat/>
    <w:rsid w:val="00EF06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2014-04-26T14:15:00Z</dcterms:created>
  <dcterms:modified xsi:type="dcterms:W3CDTF">2014-05-02T13:16:00Z</dcterms:modified>
</cp:coreProperties>
</file>