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E2" w:rsidRDefault="00BC02E2" w:rsidP="00BC02E2">
      <w:pPr>
        <w:jc w:val="center"/>
        <w:rPr>
          <w:rFonts w:ascii="Times New Roman" w:hAnsi="Times New Roman" w:cs="Times New Roman"/>
          <w:sz w:val="32"/>
          <w:szCs w:val="32"/>
        </w:rPr>
      </w:pPr>
      <w:r w:rsidRPr="00BC02E2">
        <w:rPr>
          <w:rFonts w:ascii="Times New Roman" w:hAnsi="Times New Roman" w:cs="Times New Roman"/>
          <w:sz w:val="32"/>
          <w:szCs w:val="32"/>
        </w:rPr>
        <w:t>Экологическое воспитание детей старшего возраста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35D8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Очень важно уже в раннем детстве сформировать у ребёнка щадящее, оберегающее и ответственное отношение к объектам живой и неживой природы.</w:t>
      </w:r>
    </w:p>
    <w:p w:rsidR="004335D8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iCs/>
          <w:sz w:val="28"/>
          <w:szCs w:val="28"/>
        </w:rPr>
        <w:t xml:space="preserve">МИР, окружающий ребенка-это прежде всего мир природы с безграничным богатством явлений, с неисчерпаемой красотой. </w:t>
      </w:r>
      <w:bookmarkStart w:id="0" w:name="_GoBack"/>
      <w:bookmarkEnd w:id="0"/>
      <w:r w:rsidRPr="008C7AF9">
        <w:rPr>
          <w:rFonts w:ascii="Times New Roman" w:hAnsi="Times New Roman" w:cs="Times New Roman"/>
          <w:iCs/>
          <w:sz w:val="28"/>
          <w:szCs w:val="28"/>
        </w:rPr>
        <w:t>Здесь, в природе, вечный источник детского разума.</w:t>
      </w:r>
      <w:r w:rsidRPr="008C7AF9">
        <w:rPr>
          <w:rFonts w:ascii="Times New Roman" w:hAnsi="Times New Roman" w:cs="Times New Roman"/>
          <w:iCs/>
          <w:sz w:val="28"/>
          <w:szCs w:val="28"/>
        </w:rPr>
        <w:br/>
        <w:t>В.А.Сухомлинский</w:t>
      </w:r>
    </w:p>
    <w:p w:rsidR="004335D8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Ещё В.А.Сухомлинский говорил: «Игра-это огромное светлое окно, через которое в духовный мир ребенка вливается живительный поток представлений, понятий об окружающем мире. Игра-это искра, зажигающая огонё</w:t>
      </w:r>
      <w:r w:rsidR="008C7AF9">
        <w:rPr>
          <w:rFonts w:ascii="Times New Roman" w:hAnsi="Times New Roman" w:cs="Times New Roman"/>
          <w:sz w:val="28"/>
          <w:szCs w:val="28"/>
        </w:rPr>
        <w:t>к пытливости и любознательности</w:t>
      </w:r>
      <w:r w:rsidRPr="008C7AF9">
        <w:rPr>
          <w:rFonts w:ascii="Times New Roman" w:hAnsi="Times New Roman" w:cs="Times New Roman"/>
          <w:sz w:val="28"/>
          <w:szCs w:val="28"/>
        </w:rPr>
        <w:t>»</w:t>
      </w:r>
      <w:r w:rsidR="008C7AF9">
        <w:rPr>
          <w:rFonts w:ascii="Times New Roman" w:hAnsi="Times New Roman" w:cs="Times New Roman"/>
          <w:sz w:val="28"/>
          <w:szCs w:val="28"/>
        </w:rPr>
        <w:t>.</w:t>
      </w:r>
    </w:p>
    <w:p w:rsidR="00BC02E2" w:rsidRPr="008C7AF9" w:rsidRDefault="00BC02E2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Дошкольный возраст является важнейшим этапом в экологическом образовании и воспитании детей. Именно в это время формируется экологическая культура ребенка. Включающая в себя знания о природе, о взаимосвязях в ней и способах ее сохранения; эстетические и этические чувства; интерес к природе и проблемам ее охраны; деятельность по сохранению и улучшению природной среды; навыки культурного поведения в природе, а также мотивы, побуждающие к соблюдению норм поведения в природе.</w:t>
      </w:r>
    </w:p>
    <w:p w:rsidR="004335D8" w:rsidRPr="008C7AF9" w:rsidRDefault="00BC02E2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Учитывая возрастные особенности дошкольников, к которым относится впечатлительность и эмоциональная отзывчивость, через сострадание, сопереживание, которые помогают ребенку войти в жизнь. Как говорил В.А.Сухомлинский «в жизнь другого живого существа изнутри». Почувствовать чужую боль, как свою собственную,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  <w:r w:rsidR="004335D8" w:rsidRPr="008C7AF9">
        <w:rPr>
          <w:rFonts w:ascii="Times New Roman" w:hAnsi="Times New Roman" w:cs="Times New Roman"/>
          <w:sz w:val="28"/>
          <w:szCs w:val="28"/>
        </w:rPr>
        <w:t xml:space="preserve"> В жизни детей дошкольного возраста игра является ведущим видом эмоциональной деятельности. Играющий ребенок находится в хорошем расположении духа, активен и доброжелателен. Эффективность ознакомления детей с природой в большей степени зависит от их эмоционального отношения к воспитателю, который обучает, дает задания, организует наблюдения и практическое взаимодействие с растениями и животными. Поэтому, первый момент, который объединяет два аспекта педагогики (игру и ознакомление с природой), заключается в том, чтобы «погрузить» детей в любую деятельность и создать благоприятный фон для восприятия «природного» содержания. </w:t>
      </w:r>
    </w:p>
    <w:p w:rsidR="000212B1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Таким образом, игра как метод экологического воспитания помогает в решении задач в формировании основ экологической культуры.</w:t>
      </w:r>
      <w:r w:rsidRPr="008C7AF9">
        <w:rPr>
          <w:rFonts w:ascii="Times New Roman" w:hAnsi="Times New Roman" w:cs="Times New Roman"/>
          <w:sz w:val="28"/>
          <w:szCs w:val="28"/>
        </w:rPr>
        <w:br/>
        <w:t xml:space="preserve">Использование игрового метода в экологическом воспитании детей </w:t>
      </w:r>
      <w:r w:rsidRPr="008C7AF9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способствует более эффективному усвоению детьми экологических знаний, умений и навыков.</w:t>
      </w:r>
    </w:p>
    <w:p w:rsidR="004335D8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2B1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Для педагога важно научить детей видеть ценить тихую прелесть крохотного полевого цветка, трудолюбивого муравья или паучка на лесной тропинке, слышать чарующие звуки природы – пение птиц, шелест листьев и трав, журчание воды</w:t>
      </w:r>
      <w:r w:rsidR="008C7AF9" w:rsidRPr="008C7AF9">
        <w:rPr>
          <w:rFonts w:ascii="Times New Roman" w:hAnsi="Times New Roman" w:cs="Times New Roman"/>
          <w:sz w:val="28"/>
          <w:szCs w:val="28"/>
        </w:rPr>
        <w:t>.… Н</w:t>
      </w:r>
      <w:r w:rsidRPr="008C7AF9">
        <w:rPr>
          <w:rFonts w:ascii="Times New Roman" w:hAnsi="Times New Roman" w:cs="Times New Roman"/>
          <w:sz w:val="28"/>
          <w:szCs w:val="28"/>
        </w:rPr>
        <w:t>аучить детей видеть красивое – дело сложное. Если педагог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положительное и подражают своему наставнику. Любовь к природе означает не только определенное душевное состояние, восприятие ее красоты, но и ее понимание, ее познание. Один из способов донести до ребенка всю прелесть окружающего мира, является сказка. Сказка не только развлекает, она ненавязчиво воспитывает, знакомит ребенка с окружающим миром, добром и злом. Она – универсальный учитель. В своей работе с детьми мы используем произведения доктора педагогических наук Н.А. Рыжовой, которые помогают понять природу, взаимоотношения с ней человека. В занимательной форме они знакомят детей с природными явлениями, их взаимосвязи, с некоторыми понятиями экологии, проблемами влияния человека на природу и многими другими..</w:t>
      </w:r>
    </w:p>
    <w:p w:rsidR="004335D8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В целом в экологическом воспитании наиболее эффективным является интегрированный подход, а это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различных видов деятельности ребенка.</w:t>
      </w:r>
    </w:p>
    <w:p w:rsidR="004335D8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 </w:t>
      </w:r>
    </w:p>
    <w:p w:rsidR="004335D8" w:rsidRPr="008C7AF9" w:rsidRDefault="004335D8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Рекомен</w:t>
      </w:r>
      <w:r w:rsidR="008C7AF9" w:rsidRPr="008C7AF9">
        <w:rPr>
          <w:rFonts w:ascii="Times New Roman" w:hAnsi="Times New Roman" w:cs="Times New Roman"/>
          <w:sz w:val="28"/>
          <w:szCs w:val="28"/>
        </w:rPr>
        <w:t>дуемая литература:</w:t>
      </w:r>
    </w:p>
    <w:p w:rsidR="008C7AF9" w:rsidRPr="008C7AF9" w:rsidRDefault="008C7AF9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 xml:space="preserve">С.Н. Николаева «Экологическое воспитание в детском саду» </w:t>
      </w:r>
    </w:p>
    <w:p w:rsidR="008C7AF9" w:rsidRPr="008C7AF9" w:rsidRDefault="008C7AF9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>С.Н. Николаева Теория и методика экологического образования детей Николаева, С.Н. Экологическое воспитание младших дошкольников. Книга для воспитателей детского сада. - М.: Мозаика-Синтез, 2004.</w:t>
      </w:r>
    </w:p>
    <w:p w:rsidR="008C7AF9" w:rsidRPr="008C7AF9" w:rsidRDefault="008C7AF9" w:rsidP="008C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F9">
        <w:rPr>
          <w:rFonts w:ascii="Times New Roman" w:hAnsi="Times New Roman" w:cs="Times New Roman"/>
          <w:sz w:val="28"/>
          <w:szCs w:val="28"/>
        </w:rPr>
        <w:t xml:space="preserve"> Ковинько, Л.В. Секреты природы - это так интересно! - М.: Линка-Пресс, 2004.</w:t>
      </w:r>
    </w:p>
    <w:sectPr w:rsidR="008C7AF9" w:rsidRPr="008C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D"/>
    <w:rsid w:val="000212B1"/>
    <w:rsid w:val="0014282D"/>
    <w:rsid w:val="004335D8"/>
    <w:rsid w:val="008C7AF9"/>
    <w:rsid w:val="00B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2014-09-10T18:32:00Z</dcterms:created>
  <dcterms:modified xsi:type="dcterms:W3CDTF">2014-09-10T19:01:00Z</dcterms:modified>
</cp:coreProperties>
</file>