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6E" w:rsidRPr="006F58F9" w:rsidRDefault="00C1406E" w:rsidP="006F5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8F9">
        <w:rPr>
          <w:rFonts w:ascii="Times New Roman" w:hAnsi="Times New Roman" w:cs="Times New Roman"/>
          <w:b/>
          <w:sz w:val="28"/>
          <w:szCs w:val="28"/>
        </w:rPr>
        <w:t>Проект: «Ожирение у детей дошкольного возраста»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6F58F9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b/>
          <w:sz w:val="28"/>
          <w:szCs w:val="28"/>
        </w:rPr>
        <w:t>Время реализации:</w:t>
      </w:r>
      <w:r w:rsidRPr="006F58F9">
        <w:rPr>
          <w:rFonts w:ascii="Times New Roman" w:hAnsi="Times New Roman" w:cs="Times New Roman"/>
          <w:sz w:val="28"/>
          <w:szCs w:val="28"/>
        </w:rPr>
        <w:t xml:space="preserve"> в течение учебного года.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6F58F9">
        <w:rPr>
          <w:rFonts w:ascii="Times New Roman" w:hAnsi="Times New Roman" w:cs="Times New Roman"/>
          <w:sz w:val="28"/>
          <w:szCs w:val="28"/>
        </w:rPr>
        <w:t xml:space="preserve"> дети дошкольного возраста, воспитатель, родители воспитанников, воспитатель по физической культуре, психолог, детский диетолог, педиатр.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b/>
          <w:sz w:val="28"/>
          <w:szCs w:val="28"/>
        </w:rPr>
        <w:t>Возраст участников:</w:t>
      </w:r>
      <w:r w:rsidRPr="006F58F9">
        <w:rPr>
          <w:rFonts w:ascii="Times New Roman" w:hAnsi="Times New Roman" w:cs="Times New Roman"/>
          <w:sz w:val="28"/>
          <w:szCs w:val="28"/>
        </w:rPr>
        <w:t xml:space="preserve"> дети дошкольного возраста (3-7 года)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6F58F9">
        <w:rPr>
          <w:rFonts w:ascii="Times New Roman" w:hAnsi="Times New Roman" w:cs="Times New Roman"/>
          <w:sz w:val="28"/>
          <w:szCs w:val="28"/>
        </w:rPr>
        <w:t xml:space="preserve">  проект реализуется в рамках программы «Детство»,  раздел «Растим детей здоровыми, крепкими, жизнерадостными»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3063" w:rsidRPr="006F58F9" w:rsidRDefault="00C1406E" w:rsidP="006F58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58F9">
        <w:rPr>
          <w:rFonts w:ascii="Times New Roman" w:hAnsi="Times New Roman" w:cs="Times New Roman"/>
          <w:b/>
          <w:sz w:val="28"/>
          <w:szCs w:val="28"/>
        </w:rPr>
        <w:t xml:space="preserve">Актуальность темы: </w:t>
      </w:r>
    </w:p>
    <w:p w:rsidR="00C1406E" w:rsidRPr="006F58F9" w:rsidRDefault="001B3063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t xml:space="preserve">Воспитатель: В </w:t>
      </w:r>
      <w:r w:rsidR="00C1406E" w:rsidRPr="006F58F9">
        <w:rPr>
          <w:rFonts w:ascii="Times New Roman" w:hAnsi="Times New Roman" w:cs="Times New Roman"/>
          <w:sz w:val="28"/>
          <w:szCs w:val="28"/>
        </w:rPr>
        <w:t xml:space="preserve"> настоящее время на земном шаре около 7% взрослых страдают ожирением. А это ни много ни мало 250 млн. человек. В Китае и Японии ожирением страдают 15% населения, в Германии, Великобритании и России - около 50 - 54%, в США - 61%. Чрезмерная полнота поражает как женщин, так и мужчин, и часто от нее страдают уже в детском возрасте. С чем это связано? Когда появляются первые проблемы с лишним весом и как помочь малышу от них избавиться?</w:t>
      </w:r>
    </w:p>
    <w:p w:rsidR="006F58F9" w:rsidRDefault="006F58F9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6E" w:rsidRPr="00174E75" w:rsidRDefault="00C1406E" w:rsidP="006F58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4E75">
        <w:rPr>
          <w:rFonts w:ascii="Times New Roman" w:hAnsi="Times New Roman" w:cs="Times New Roman"/>
          <w:b/>
          <w:sz w:val="28"/>
          <w:szCs w:val="28"/>
        </w:rPr>
        <w:t>ПЕДИАТР</w:t>
      </w:r>
      <w:r w:rsidR="00174E75">
        <w:rPr>
          <w:rFonts w:ascii="Times New Roman" w:hAnsi="Times New Roman" w:cs="Times New Roman"/>
          <w:b/>
          <w:sz w:val="28"/>
          <w:szCs w:val="28"/>
        </w:rPr>
        <w:t xml:space="preserve"> (Консульта</w:t>
      </w:r>
      <w:r w:rsidR="001B3063" w:rsidRPr="00174E75">
        <w:rPr>
          <w:rFonts w:ascii="Times New Roman" w:hAnsi="Times New Roman" w:cs="Times New Roman"/>
          <w:b/>
          <w:sz w:val="28"/>
          <w:szCs w:val="28"/>
        </w:rPr>
        <w:t>ция)</w:t>
      </w:r>
    </w:p>
    <w:p w:rsidR="001B3063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t xml:space="preserve">Ожирение - это следствие современного образа жизни. Упрощенно говоря, оно возникает тогда, когда поступление энергии в организм превышает ее расходование. Причины нарушения этого баланса разнообразны и зависят как от характера пищи и питания, так и от образа жизни. И все же питанию в развитии ожирения принадлежит главенствующая роль. По классификации ожирение имеет 2 формы: первичное и вторичное. Первичное ожирение бывает: алиментарным (связанно с погрешностями в питании, в частности, с перекормом) и экзогенно - конституциональным (связанно с наследственностью). Вторичное ожирение - следствие различных врожденных или приобретенных заболеваний, на фоне эндокринной патологии (например, недостаточная функция щитовидной железы). 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58F9">
        <w:rPr>
          <w:rFonts w:ascii="Times New Roman" w:hAnsi="Times New Roman" w:cs="Times New Roman"/>
          <w:b/>
          <w:sz w:val="28"/>
          <w:szCs w:val="28"/>
        </w:rPr>
        <w:t>Возможные результаты ожирения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t xml:space="preserve">Сахарный диабет 2 типа, или инсулиннезависимый. Этот тип сахарного диабета характеризуется тем, что ткани организма не чувствительны к инсулину и глюкоза не поступает в клетки, в связи, с чем повышается ее уровень в крови; развивается в зрелом возрасте у 57% больных ожирением. 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F58F9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spellEnd"/>
      <w:proofErr w:type="gramEnd"/>
      <w:r w:rsidRPr="006F58F9">
        <w:rPr>
          <w:rFonts w:ascii="Times New Roman" w:hAnsi="Times New Roman" w:cs="Times New Roman"/>
          <w:sz w:val="28"/>
          <w:szCs w:val="28"/>
        </w:rPr>
        <w:t xml:space="preserve"> заболевания: изменения сердечного ритма, повышение артериального давления, повышение холестерина в крови и др. До 34% тучных детей в зрелом возрасте рискуют получить серьезные заболевания сердца и сосудов. 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t xml:space="preserve">Нарушения в работе желудочно-кишечного тракта: нарушение пищеварения, склонность к образованию камней в желчном пузыре. 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t xml:space="preserve">Проблемы центральной нервной системы: проблемы со сном, повышение аппетита, жажда, головная боль, боли в конечностях. Нередко изменяется поведение, что выражается флегматичностью, легкой сменой настроения, снижением работоспособности. 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t xml:space="preserve">Проблемы опорно-двигательного аппарата - изменение осанки, походки, плоскостопие, </w:t>
      </w:r>
      <w:proofErr w:type="spellStart"/>
      <w:r w:rsidRPr="006F58F9"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 w:rsidRPr="006F58F9">
        <w:rPr>
          <w:rFonts w:ascii="Times New Roman" w:hAnsi="Times New Roman" w:cs="Times New Roman"/>
          <w:sz w:val="28"/>
          <w:szCs w:val="28"/>
        </w:rPr>
        <w:t xml:space="preserve"> (разряжение костной ткани) и др. </w:t>
      </w:r>
    </w:p>
    <w:p w:rsidR="00174E75" w:rsidRDefault="00174E75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E75" w:rsidRDefault="00174E75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6E" w:rsidRPr="006F58F9" w:rsidRDefault="001B3063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lastRenderedPageBreak/>
        <w:t>Родители</w:t>
      </w:r>
      <w:r w:rsidR="00C1406E" w:rsidRPr="006F58F9">
        <w:rPr>
          <w:rFonts w:ascii="Times New Roman" w:hAnsi="Times New Roman" w:cs="Times New Roman"/>
          <w:sz w:val="28"/>
          <w:szCs w:val="28"/>
        </w:rPr>
        <w:t xml:space="preserve">, чтобы приблизительно оценить, нормальный ли у ребенка вес, могут пользоваться следующими величинами: в возрасте 4,5 мес.- 6 мес. происходит </w:t>
      </w:r>
      <w:proofErr w:type="gramStart"/>
      <w:r w:rsidR="00C1406E" w:rsidRPr="006F58F9">
        <w:rPr>
          <w:rFonts w:ascii="Times New Roman" w:hAnsi="Times New Roman" w:cs="Times New Roman"/>
          <w:sz w:val="28"/>
          <w:szCs w:val="28"/>
        </w:rPr>
        <w:t>удвоение массы тела по сравнению с массой тела при рождении, утроение - достигается к году, т.е. к полугодию масса тела ребенка в среднем достигает 8 кг, а к году 10-10,5 кг.</w:t>
      </w:r>
      <w:proofErr w:type="gramEnd"/>
      <w:r w:rsidR="00C1406E" w:rsidRPr="006F58F9">
        <w:rPr>
          <w:rFonts w:ascii="Times New Roman" w:hAnsi="Times New Roman" w:cs="Times New Roman"/>
          <w:sz w:val="28"/>
          <w:szCs w:val="28"/>
        </w:rPr>
        <w:t xml:space="preserve"> Дальнейшие прибавки массы тела должны составлять около 2 кг в год, а в период полового созревания могут достигать 5-8 кг. Как видим, в ходе развития ребенка жировые депо (подкожная жировая клетчатка, сальник, околопочечная клетчатка и т. д.) накапливаются неравномерно. Жир интенсивно образуется в течение первых 9 мес. жизни, затем наступает своеобразная стабилизация процесса, с некоторым подъемом к 5-7 годам и снова активно накапливается в тканях в период полового созревания. В связи с этим различают 3 </w:t>
      </w:r>
      <w:proofErr w:type="gramStart"/>
      <w:r w:rsidR="00C1406E" w:rsidRPr="006F58F9">
        <w:rPr>
          <w:rFonts w:ascii="Times New Roman" w:hAnsi="Times New Roman" w:cs="Times New Roman"/>
          <w:sz w:val="28"/>
          <w:szCs w:val="28"/>
        </w:rPr>
        <w:t>критических</w:t>
      </w:r>
      <w:proofErr w:type="gramEnd"/>
      <w:r w:rsidR="00C1406E" w:rsidRPr="006F58F9">
        <w:rPr>
          <w:rFonts w:ascii="Times New Roman" w:hAnsi="Times New Roman" w:cs="Times New Roman"/>
          <w:sz w:val="28"/>
          <w:szCs w:val="28"/>
        </w:rPr>
        <w:t xml:space="preserve"> периода, когда значительно повышается частота развития ожирения: 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t>ранний детский возраст (0 -3 года).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t>дошкольный возраст (5 - 7 лет).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t xml:space="preserve">подростковый возраст, или период полового созревания (от 12-14 лет до 16-17 лет). В группу риска по ожирению входят: 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t xml:space="preserve">дети, родители которых страдают ожирением или избыточной массой тела; 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t xml:space="preserve">дети, родственники которых страдают (или страдали) сахарным диабетом или другой эндокринной патологией; 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t xml:space="preserve">дети и подростки с избыточной массой тела; 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t xml:space="preserve">дети, рано переведенные на искусственное вскармливание (особенно несбалансированными высококалорийными смесями); 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t xml:space="preserve">недоношенные и маловесные дети; 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t>дети с наследственными заболеваниями и эндокринной патологией.</w:t>
      </w:r>
    </w:p>
    <w:p w:rsidR="001B3063" w:rsidRPr="006F58F9" w:rsidRDefault="001B3063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6E" w:rsidRPr="00174E75" w:rsidRDefault="00C1406E" w:rsidP="006F58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4E75">
        <w:rPr>
          <w:rFonts w:ascii="Times New Roman" w:hAnsi="Times New Roman" w:cs="Times New Roman"/>
          <w:b/>
          <w:sz w:val="28"/>
          <w:szCs w:val="28"/>
        </w:rPr>
        <w:t xml:space="preserve">Ошибки родителей 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t xml:space="preserve">Какие ошибки в питании малышей до 1 года могут привести к ожирению? В развитии этого отклонения большое значение имеет характер вскармливания. </w:t>
      </w:r>
      <w:proofErr w:type="gramStart"/>
      <w:r w:rsidRPr="006F58F9">
        <w:rPr>
          <w:rFonts w:ascii="Times New Roman" w:hAnsi="Times New Roman" w:cs="Times New Roman"/>
          <w:sz w:val="28"/>
          <w:szCs w:val="28"/>
        </w:rPr>
        <w:t>При грудном вскармливании риск перекорма гораздо ниже, чем при искусственном, потому что, потребляя материнское молоко, дети обычно сами регулируют объем пищи во время каждого кормления.</w:t>
      </w:r>
      <w:proofErr w:type="gramEnd"/>
      <w:r w:rsidRPr="006F58F9">
        <w:rPr>
          <w:rFonts w:ascii="Times New Roman" w:hAnsi="Times New Roman" w:cs="Times New Roman"/>
          <w:sz w:val="28"/>
          <w:szCs w:val="28"/>
        </w:rPr>
        <w:t xml:space="preserve"> Поэтому старайтесь, как можно дольше сохранить естественное вскармливание. Если ребенок находится на искусственном вскармливании, во-первых, используйте только адаптированные смеси, во-вторых, соблюдайте инструкции при их разведении - не старайтесь делать смесь гуще, чем это рекомендовано. Придерживайтесь рекомендаций по объему питания. С введением прикорма не стоит увеличивать объем пищи, больше чем это рекомендуется по возрасту, не подслащивайте и не подсаливайте блюда. Особенно нежелательно для детей грудного возраста увеличение объема высокобелковых продуктов, таких, как творог, кефир, мясо. Такая белковая нагрузка может не только увеличить вес, но и негативно отразится на состоянии почек. Если вам кажется, что ребенок не доедает, составьте пищевой дневник, записывая в него объем и количество кормлений, а затем обсудите полученное с педиатром. Скорее всего, ваши опасения рассеются. Расширяя рацион малыша после года, помните, что в этом возрасте у ребенка начинает формироваться отношение к пище, первые пристрастия и привычки, развивается вкус. На формирование предпочтений в выборе пищи у детей основное влияние оказывает питание семьи, и в меньшей степени питание в детском саду. Поэтому помните, что именно родители должны привить ребенку любовь к «правильной» пище. Если малыш при обычном рационе </w:t>
      </w:r>
      <w:r w:rsidRPr="006F58F9">
        <w:rPr>
          <w:rFonts w:ascii="Times New Roman" w:hAnsi="Times New Roman" w:cs="Times New Roman"/>
          <w:sz w:val="28"/>
          <w:szCs w:val="28"/>
        </w:rPr>
        <w:lastRenderedPageBreak/>
        <w:t xml:space="preserve">питания весит значительно больше сверстников, то, скорее всего здесь «вмешалась» наследственность. Такой тип ожирения называется экзогенно - конституциональным. По статистике, если ожирением страдает один из родителей, риск развития ожирения у ребенка повышается в 2-3 раза, если оба родителя - пятикратно. Этот вид ожирения развивается в 5-7 лет и часто прогрессирует в период полового созревания. Если ваш ребенок принадлежит к этой категории, то необходимо заниматься профилактикой ожирения с раннего возраста: составить правильный рацион, подумать об адекватной физической нагрузке. Лучше если малыш будет находиться под диспансерным наблюдением педиатра и диетолога. Дети, страдающие вторичной формой ожирения, должны находятся под наблюдением и врачей-эндокринологов. </w:t>
      </w:r>
    </w:p>
    <w:p w:rsidR="00174E75" w:rsidRPr="00174E75" w:rsidRDefault="00174E75" w:rsidP="006F58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06E" w:rsidRPr="00174E75" w:rsidRDefault="00C1406E" w:rsidP="006F58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4E75">
        <w:rPr>
          <w:rFonts w:ascii="Times New Roman" w:hAnsi="Times New Roman" w:cs="Times New Roman"/>
          <w:b/>
          <w:sz w:val="28"/>
          <w:szCs w:val="28"/>
        </w:rPr>
        <w:t>ПСИХОЛОГ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t xml:space="preserve">Советы родителям: 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t xml:space="preserve"> Изменение обстановки в семье, в укладе жизни должно исключить пищевые соблазны, возможность потреблять лишние калории и вести малоподвижный образ жизни. Для этого следует удалить из дома нежелательную, излишне калорийную пищу. Необходимо стимулировать физическую активность. Следует ограничить посещение кафе, ресторанов и заведений быстрого питания. Необходимо пресекать любой «саботаж» со стороны любящих бабушек, которым, как правило, кажется, что малыш не доедает. Если в гости к ребенку пришли со сладостями, можно разрешить съесть, например, одну конфету, остальными поделится с родителями, друзьями и т.д. Вместе с ребенком стоит придумать творческий подход к решению проблемы сладких праздников, дней рождений. Например, можно угостить детей фруктами, ягодным или фруктовым желе, тогда мучных высококалорийных сладостей ребенок съест меньше. Организовать подвижные игры. Мамы и папы должны быть последовательны и упорны. Им придется научиться устанавливать ограничения и говорить «нет». Взрослые должны постоянно тем или иным способом напоминать ребенку о желаемом поведении (например, купить «шведскую» стенку или начать вместе с ребенком бегать, плавать в бассейне, отказаться вместе с ним от сладостей).</w:t>
      </w:r>
    </w:p>
    <w:p w:rsidR="00C1406E" w:rsidRPr="006F58F9" w:rsidRDefault="00C1406E" w:rsidP="006F58F9">
      <w:pPr>
        <w:tabs>
          <w:tab w:val="left" w:pos="2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tab/>
      </w:r>
    </w:p>
    <w:p w:rsidR="00C1406E" w:rsidRPr="00174E75" w:rsidRDefault="00C1406E" w:rsidP="006F58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4E75">
        <w:rPr>
          <w:rFonts w:ascii="Times New Roman" w:hAnsi="Times New Roman" w:cs="Times New Roman"/>
          <w:b/>
          <w:sz w:val="28"/>
          <w:szCs w:val="28"/>
        </w:rPr>
        <w:t>ДИЕТОЛОГ</w:t>
      </w:r>
    </w:p>
    <w:p w:rsidR="006F58F9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t xml:space="preserve">Диетотерапия остается одной из важнейших составляющих в комплексном лечении ожирения у детей. Она должна проводиться только под наблюдением педиатра или диетолога. Для снижения веса с 3-4 лет возможно применение лечебной, низкокалорийной диеты. До 3 лет делать этого не стоит, т.к. низкокалорийная диета подразумевает снижение энергетической ценности пищи. Калорийность рациона снижают за счет углеводов и животных жиров. Количество белка в диете соответствует физиологической норме. Источниками белка служат нежирные сорта мяса, рыба, яйца, молоко и молочные продукты сниженной жирности. Резко ограничиваются или полностью исключаются сливки, сметана, жирный творог, сырковая масса, жирные сорта сыра, сливочное масло. Общее количество углеводов в суточном рационе ребенка снижается пропорционально степени избыточной массы. Для этого исключаются легкоусвояемые углеводы (сахар, варенье, кондитерские изделия и т.д.), а также макаронные изделия, манная крупа, пшеничный хлеб, картофель. </w:t>
      </w:r>
      <w:proofErr w:type="gramStart"/>
      <w:r w:rsidRPr="006F58F9">
        <w:rPr>
          <w:rFonts w:ascii="Times New Roman" w:hAnsi="Times New Roman" w:cs="Times New Roman"/>
          <w:sz w:val="28"/>
          <w:szCs w:val="28"/>
        </w:rPr>
        <w:t>Заменяют их на несладкие</w:t>
      </w:r>
      <w:proofErr w:type="gramEnd"/>
      <w:r w:rsidRPr="006F58F9">
        <w:rPr>
          <w:rFonts w:ascii="Times New Roman" w:hAnsi="Times New Roman" w:cs="Times New Roman"/>
          <w:sz w:val="28"/>
          <w:szCs w:val="28"/>
        </w:rPr>
        <w:t xml:space="preserve"> фрукты и овощи. Из напитков исключаются </w:t>
      </w:r>
      <w:proofErr w:type="gramStart"/>
      <w:r w:rsidRPr="006F58F9">
        <w:rPr>
          <w:rFonts w:ascii="Times New Roman" w:hAnsi="Times New Roman" w:cs="Times New Roman"/>
          <w:sz w:val="28"/>
          <w:szCs w:val="28"/>
        </w:rPr>
        <w:t>подслащенные</w:t>
      </w:r>
      <w:proofErr w:type="gramEnd"/>
      <w:r w:rsidRPr="006F58F9">
        <w:rPr>
          <w:rFonts w:ascii="Times New Roman" w:hAnsi="Times New Roman" w:cs="Times New Roman"/>
          <w:sz w:val="28"/>
          <w:szCs w:val="28"/>
        </w:rPr>
        <w:t xml:space="preserve"> газированные. Однако напитки со сниженной калорийностью содержат синтетические </w:t>
      </w:r>
      <w:proofErr w:type="spellStart"/>
      <w:r w:rsidRPr="006F58F9">
        <w:rPr>
          <w:rFonts w:ascii="Times New Roman" w:hAnsi="Times New Roman" w:cs="Times New Roman"/>
          <w:sz w:val="28"/>
          <w:szCs w:val="28"/>
        </w:rPr>
        <w:t>подсластители</w:t>
      </w:r>
      <w:proofErr w:type="spellEnd"/>
      <w:r w:rsidRPr="006F58F9">
        <w:rPr>
          <w:rFonts w:ascii="Times New Roman" w:hAnsi="Times New Roman" w:cs="Times New Roman"/>
          <w:sz w:val="28"/>
          <w:szCs w:val="28"/>
        </w:rPr>
        <w:t xml:space="preserve"> и тоже не рекомендуются </w:t>
      </w:r>
      <w:r w:rsidRPr="006F58F9">
        <w:rPr>
          <w:rFonts w:ascii="Times New Roman" w:hAnsi="Times New Roman" w:cs="Times New Roman"/>
          <w:sz w:val="28"/>
          <w:szCs w:val="28"/>
        </w:rPr>
        <w:lastRenderedPageBreak/>
        <w:t xml:space="preserve">детям до 7 лет. Не следует использовать кисели, консервированные компоты, фруктовые пюре и соки промышленного и домашнего приготовления - они отличаются большим содержанием сахара. Предпочтение отдают натуральным </w:t>
      </w:r>
      <w:proofErr w:type="spellStart"/>
      <w:r w:rsidRPr="006F58F9">
        <w:rPr>
          <w:rFonts w:ascii="Times New Roman" w:hAnsi="Times New Roman" w:cs="Times New Roman"/>
          <w:sz w:val="28"/>
          <w:szCs w:val="28"/>
        </w:rPr>
        <w:t>свежевыжатым</w:t>
      </w:r>
      <w:proofErr w:type="spellEnd"/>
      <w:r w:rsidRPr="006F58F9">
        <w:rPr>
          <w:rFonts w:ascii="Times New Roman" w:hAnsi="Times New Roman" w:cs="Times New Roman"/>
          <w:sz w:val="28"/>
          <w:szCs w:val="28"/>
        </w:rPr>
        <w:t xml:space="preserve"> кисло-сладким сокам или сокам промышленного производства без добавления сахара (яблочный, сливовый, вишневый и др.). Можно использовать отвары, компоты из свежих или сухих фруктов без сахара, а также негазированные минеральные воды со слабой степенью минерализации. Уменьшается количество соли. Из диеты исключаются острые, соленые и кислые блюда, крепкие мясные бульоны (они усиливают выработку пищеварительных соков и повышают аппетит) и жареные блюда, т.к. они калорийнее тушеных или отварных. Пища готовится на пару, тушится или отваривается. </w:t>
      </w:r>
    </w:p>
    <w:p w:rsidR="006F58F9" w:rsidRPr="006F58F9" w:rsidRDefault="006F58F9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58F9">
        <w:rPr>
          <w:rFonts w:ascii="Times New Roman" w:hAnsi="Times New Roman" w:cs="Times New Roman"/>
          <w:b/>
          <w:sz w:val="28"/>
          <w:szCs w:val="28"/>
        </w:rPr>
        <w:t>Легче предупредить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t xml:space="preserve">Объем питания. Для профилактики ожирения детям раннего возраста вполне достаточно придерживаться рационального питания, с учетом рекомендуемых по возрасту суточных и разовых объемов пищи и режима кормления. </w:t>
      </w:r>
    </w:p>
    <w:p w:rsidR="006F58F9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t xml:space="preserve">Примерный объем пищи ребенка 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t>Возраст (</w:t>
      </w:r>
      <w:proofErr w:type="gramStart"/>
      <w:r w:rsidRPr="006F58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F58F9">
        <w:rPr>
          <w:rFonts w:ascii="Times New Roman" w:hAnsi="Times New Roman" w:cs="Times New Roman"/>
          <w:sz w:val="28"/>
          <w:szCs w:val="28"/>
        </w:rPr>
        <w:t>.)</w:t>
      </w:r>
      <w:r w:rsidRPr="006F58F9">
        <w:rPr>
          <w:rFonts w:ascii="Times New Roman" w:hAnsi="Times New Roman" w:cs="Times New Roman"/>
          <w:sz w:val="28"/>
          <w:szCs w:val="28"/>
        </w:rPr>
        <w:tab/>
        <w:t>Суточная норма (мл)</w:t>
      </w:r>
      <w:r w:rsidRPr="006F58F9">
        <w:rPr>
          <w:rFonts w:ascii="Times New Roman" w:hAnsi="Times New Roman" w:cs="Times New Roman"/>
          <w:sz w:val="28"/>
          <w:szCs w:val="28"/>
        </w:rPr>
        <w:tab/>
        <w:t>Разовая норма (мл)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t xml:space="preserve">1 - 1,5 </w:t>
      </w:r>
      <w:r w:rsidRPr="006F58F9">
        <w:rPr>
          <w:rFonts w:ascii="Times New Roman" w:hAnsi="Times New Roman" w:cs="Times New Roman"/>
          <w:sz w:val="28"/>
          <w:szCs w:val="28"/>
        </w:rPr>
        <w:tab/>
      </w:r>
      <w:r w:rsidR="006F58F9" w:rsidRPr="006F58F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F58F9">
        <w:rPr>
          <w:rFonts w:ascii="Times New Roman" w:hAnsi="Times New Roman" w:cs="Times New Roman"/>
          <w:sz w:val="28"/>
          <w:szCs w:val="28"/>
        </w:rPr>
        <w:t xml:space="preserve">1210 </w:t>
      </w:r>
      <w:r w:rsidRPr="006F58F9">
        <w:rPr>
          <w:rFonts w:ascii="Times New Roman" w:hAnsi="Times New Roman" w:cs="Times New Roman"/>
          <w:sz w:val="28"/>
          <w:szCs w:val="28"/>
        </w:rPr>
        <w:tab/>
      </w:r>
      <w:r w:rsidR="006F58F9" w:rsidRPr="006F58F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F58F9">
        <w:rPr>
          <w:rFonts w:ascii="Times New Roman" w:hAnsi="Times New Roman" w:cs="Times New Roman"/>
          <w:sz w:val="28"/>
          <w:szCs w:val="28"/>
        </w:rPr>
        <w:t xml:space="preserve">200-250 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t xml:space="preserve">1,5 - 3 </w:t>
      </w:r>
      <w:r w:rsidRPr="006F58F9">
        <w:rPr>
          <w:rFonts w:ascii="Times New Roman" w:hAnsi="Times New Roman" w:cs="Times New Roman"/>
          <w:sz w:val="28"/>
          <w:szCs w:val="28"/>
        </w:rPr>
        <w:tab/>
      </w:r>
      <w:r w:rsidR="006F58F9" w:rsidRPr="006F58F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F58F9">
        <w:rPr>
          <w:rFonts w:ascii="Times New Roman" w:hAnsi="Times New Roman" w:cs="Times New Roman"/>
          <w:sz w:val="28"/>
          <w:szCs w:val="28"/>
        </w:rPr>
        <w:t>1520</w:t>
      </w:r>
      <w:r w:rsidRPr="006F58F9">
        <w:rPr>
          <w:rFonts w:ascii="Times New Roman" w:hAnsi="Times New Roman" w:cs="Times New Roman"/>
          <w:sz w:val="28"/>
          <w:szCs w:val="28"/>
        </w:rPr>
        <w:tab/>
      </w:r>
      <w:r w:rsidR="006F58F9" w:rsidRPr="006F58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F58F9">
        <w:rPr>
          <w:rFonts w:ascii="Times New Roman" w:hAnsi="Times New Roman" w:cs="Times New Roman"/>
          <w:sz w:val="28"/>
          <w:szCs w:val="28"/>
        </w:rPr>
        <w:t>300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t>3 - 5</w:t>
      </w:r>
      <w:r w:rsidRPr="006F58F9">
        <w:rPr>
          <w:rFonts w:ascii="Times New Roman" w:hAnsi="Times New Roman" w:cs="Times New Roman"/>
          <w:sz w:val="28"/>
          <w:szCs w:val="28"/>
        </w:rPr>
        <w:tab/>
      </w:r>
      <w:r w:rsidR="006F58F9" w:rsidRPr="006F58F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F58F9">
        <w:rPr>
          <w:rFonts w:ascii="Times New Roman" w:hAnsi="Times New Roman" w:cs="Times New Roman"/>
          <w:sz w:val="28"/>
          <w:szCs w:val="28"/>
        </w:rPr>
        <w:t>1700-1850</w:t>
      </w:r>
      <w:r w:rsidRPr="006F58F9">
        <w:rPr>
          <w:rFonts w:ascii="Times New Roman" w:hAnsi="Times New Roman" w:cs="Times New Roman"/>
          <w:sz w:val="28"/>
          <w:szCs w:val="28"/>
        </w:rPr>
        <w:tab/>
      </w:r>
      <w:r w:rsidR="006F58F9" w:rsidRPr="006F58F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F58F9">
        <w:rPr>
          <w:rFonts w:ascii="Times New Roman" w:hAnsi="Times New Roman" w:cs="Times New Roman"/>
          <w:sz w:val="28"/>
          <w:szCs w:val="28"/>
        </w:rPr>
        <w:t>400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t>6 -7</w:t>
      </w:r>
      <w:r w:rsidRPr="006F58F9">
        <w:rPr>
          <w:rFonts w:ascii="Times New Roman" w:hAnsi="Times New Roman" w:cs="Times New Roman"/>
          <w:sz w:val="28"/>
          <w:szCs w:val="28"/>
        </w:rPr>
        <w:tab/>
      </w:r>
      <w:r w:rsidR="006F58F9" w:rsidRPr="006F58F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F58F9">
        <w:rPr>
          <w:rFonts w:ascii="Times New Roman" w:hAnsi="Times New Roman" w:cs="Times New Roman"/>
          <w:sz w:val="28"/>
          <w:szCs w:val="28"/>
        </w:rPr>
        <w:t>1900–2100</w:t>
      </w:r>
      <w:r w:rsidRPr="006F58F9">
        <w:rPr>
          <w:rFonts w:ascii="Times New Roman" w:hAnsi="Times New Roman" w:cs="Times New Roman"/>
          <w:sz w:val="28"/>
          <w:szCs w:val="28"/>
        </w:rPr>
        <w:tab/>
      </w:r>
      <w:r w:rsidR="006F58F9" w:rsidRPr="006F58F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F58F9">
        <w:rPr>
          <w:rFonts w:ascii="Times New Roman" w:hAnsi="Times New Roman" w:cs="Times New Roman"/>
          <w:sz w:val="28"/>
          <w:szCs w:val="28"/>
        </w:rPr>
        <w:t>450-500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8F9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t xml:space="preserve">Если ребенок склонен к полноте, но имеет хороший аппетит и не насыщаются обычным объемом порций, можно добавить некоторое количество супа, салата, овощного гарнира или третьего блюда. Режим питания должен быть 5-разовым, а тучным детям рекомендуется </w:t>
      </w:r>
      <w:proofErr w:type="gramStart"/>
      <w:r w:rsidRPr="006F58F9">
        <w:rPr>
          <w:rFonts w:ascii="Times New Roman" w:hAnsi="Times New Roman" w:cs="Times New Roman"/>
          <w:sz w:val="28"/>
          <w:szCs w:val="28"/>
        </w:rPr>
        <w:t>более дробный</w:t>
      </w:r>
      <w:proofErr w:type="gramEnd"/>
      <w:r w:rsidRPr="006F58F9">
        <w:rPr>
          <w:rFonts w:ascii="Times New Roman" w:hAnsi="Times New Roman" w:cs="Times New Roman"/>
          <w:sz w:val="28"/>
          <w:szCs w:val="28"/>
        </w:rPr>
        <w:t xml:space="preserve"> прием пищи до 6-7 раз в сутки. Строгое соблюдение режима является одним из основных требований рационального питания детей дошкольного возраста. При этом в организме ребенка формируются определенные биоритмы процессов пищеварения, улучшается выработка пищеварительных соков, пища переваривается и усваивается легче. Отступать от постоянного времени приема пищи рекомендуется не более чем на 15-20 мин. Распределение продуктов в течение суток также очень важно для правильного питания. Продукты калорийные, богатые животными жирами и белками (мясо, рыба, яйца) следует включать в рацион в первую половину дня. На ужин рекомендуются продукты, которые легко усваиваются - молочно-растительные. Завтрак обязательно должен присутствовать в питании малышей: он заряжает энергией на день, и хорошо позавтракавший малыш менее склонен к перееданию за обедом и ужином. </w:t>
      </w:r>
    </w:p>
    <w:p w:rsidR="006F58F9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b/>
          <w:sz w:val="28"/>
          <w:szCs w:val="28"/>
        </w:rPr>
        <w:t>Продукты.</w:t>
      </w:r>
      <w:r w:rsidRPr="006F5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t xml:space="preserve">В детский рацион должны входить все группы продуктов, особенно необходимы детям фрукты и овощи, как свежие, так и в отварном виде - источники пищевых волокон. Нужно избегать перегрузки рациона углеводами и жирами. Мы уже говорили, что легкоусвояемые углеводы и животные жиры исключаются из лечебной диеты. Но ради профилактики отказываться от них полностью не следует. Физиологические нормы их потребления следующие. </w:t>
      </w:r>
    </w:p>
    <w:p w:rsidR="006F58F9" w:rsidRPr="006F58F9" w:rsidRDefault="00C1406E" w:rsidP="006F58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58F9">
        <w:rPr>
          <w:rFonts w:ascii="Times New Roman" w:hAnsi="Times New Roman" w:cs="Times New Roman"/>
          <w:b/>
          <w:sz w:val="28"/>
          <w:szCs w:val="28"/>
        </w:rPr>
        <w:t>Нормы жиров и углеводов в суточном рационе ребенка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t>Возраст (г.)</w:t>
      </w:r>
      <w:r w:rsidR="00174E75">
        <w:rPr>
          <w:rFonts w:ascii="Times New Roman" w:hAnsi="Times New Roman" w:cs="Times New Roman"/>
          <w:sz w:val="28"/>
          <w:szCs w:val="28"/>
        </w:rPr>
        <w:t xml:space="preserve"> </w:t>
      </w:r>
      <w:r w:rsidRPr="006F58F9">
        <w:rPr>
          <w:rFonts w:ascii="Times New Roman" w:hAnsi="Times New Roman" w:cs="Times New Roman"/>
          <w:sz w:val="28"/>
          <w:szCs w:val="28"/>
        </w:rPr>
        <w:tab/>
        <w:t>Слив</w:t>
      </w:r>
      <w:proofErr w:type="gramStart"/>
      <w:r w:rsidRPr="006F58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58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58F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F58F9">
        <w:rPr>
          <w:rFonts w:ascii="Times New Roman" w:hAnsi="Times New Roman" w:cs="Times New Roman"/>
          <w:sz w:val="28"/>
          <w:szCs w:val="28"/>
        </w:rPr>
        <w:t xml:space="preserve">асло </w:t>
      </w:r>
      <w:r w:rsidRPr="006F58F9">
        <w:rPr>
          <w:rFonts w:ascii="Times New Roman" w:hAnsi="Times New Roman" w:cs="Times New Roman"/>
          <w:sz w:val="28"/>
          <w:szCs w:val="28"/>
        </w:rPr>
        <w:tab/>
        <w:t xml:space="preserve">Сыр </w:t>
      </w:r>
      <w:r w:rsidRPr="006F58F9">
        <w:rPr>
          <w:rFonts w:ascii="Times New Roman" w:hAnsi="Times New Roman" w:cs="Times New Roman"/>
          <w:sz w:val="28"/>
          <w:szCs w:val="28"/>
        </w:rPr>
        <w:tab/>
      </w:r>
      <w:r w:rsidR="006F58F9" w:rsidRPr="006F58F9">
        <w:rPr>
          <w:rFonts w:ascii="Times New Roman" w:hAnsi="Times New Roman" w:cs="Times New Roman"/>
          <w:sz w:val="28"/>
          <w:szCs w:val="28"/>
        </w:rPr>
        <w:t xml:space="preserve">      </w:t>
      </w:r>
      <w:r w:rsidR="00174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8F9" w:rsidRPr="006F58F9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="006F58F9" w:rsidRPr="006F58F9">
        <w:rPr>
          <w:rFonts w:ascii="Times New Roman" w:hAnsi="Times New Roman" w:cs="Times New Roman"/>
          <w:sz w:val="28"/>
          <w:szCs w:val="28"/>
        </w:rPr>
        <w:t xml:space="preserve">. Масло      </w:t>
      </w:r>
      <w:r w:rsidRPr="006F58F9">
        <w:rPr>
          <w:rFonts w:ascii="Times New Roman" w:hAnsi="Times New Roman" w:cs="Times New Roman"/>
          <w:sz w:val="28"/>
          <w:szCs w:val="28"/>
        </w:rPr>
        <w:t xml:space="preserve">Сахар </w:t>
      </w:r>
      <w:r w:rsidRPr="006F58F9">
        <w:rPr>
          <w:rFonts w:ascii="Times New Roman" w:hAnsi="Times New Roman" w:cs="Times New Roman"/>
          <w:sz w:val="28"/>
          <w:szCs w:val="28"/>
        </w:rPr>
        <w:tab/>
        <w:t xml:space="preserve">Сладости 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lastRenderedPageBreak/>
        <w:t xml:space="preserve">1 - 3 </w:t>
      </w:r>
      <w:r w:rsidRPr="006F58F9">
        <w:rPr>
          <w:rFonts w:ascii="Times New Roman" w:hAnsi="Times New Roman" w:cs="Times New Roman"/>
          <w:sz w:val="28"/>
          <w:szCs w:val="28"/>
        </w:rPr>
        <w:tab/>
      </w:r>
      <w:r w:rsidR="006F58F9" w:rsidRPr="006F58F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74E75">
        <w:rPr>
          <w:rFonts w:ascii="Times New Roman" w:hAnsi="Times New Roman" w:cs="Times New Roman"/>
          <w:sz w:val="28"/>
          <w:szCs w:val="28"/>
        </w:rPr>
        <w:t xml:space="preserve">      </w:t>
      </w:r>
      <w:r w:rsidR="006F58F9" w:rsidRPr="006F58F9">
        <w:rPr>
          <w:rFonts w:ascii="Times New Roman" w:hAnsi="Times New Roman" w:cs="Times New Roman"/>
          <w:sz w:val="28"/>
          <w:szCs w:val="28"/>
        </w:rPr>
        <w:t xml:space="preserve"> </w:t>
      </w:r>
      <w:r w:rsidRPr="006F58F9">
        <w:rPr>
          <w:rFonts w:ascii="Times New Roman" w:hAnsi="Times New Roman" w:cs="Times New Roman"/>
          <w:sz w:val="28"/>
          <w:szCs w:val="28"/>
        </w:rPr>
        <w:t>12-17 г</w:t>
      </w:r>
      <w:r w:rsidRPr="006F58F9">
        <w:rPr>
          <w:rFonts w:ascii="Times New Roman" w:hAnsi="Times New Roman" w:cs="Times New Roman"/>
          <w:sz w:val="28"/>
          <w:szCs w:val="28"/>
        </w:rPr>
        <w:tab/>
      </w:r>
      <w:r w:rsidR="00174E75">
        <w:rPr>
          <w:rFonts w:ascii="Times New Roman" w:hAnsi="Times New Roman" w:cs="Times New Roman"/>
          <w:sz w:val="28"/>
          <w:szCs w:val="28"/>
        </w:rPr>
        <w:t xml:space="preserve"> 3 г (с воз</w:t>
      </w:r>
      <w:r w:rsidRPr="006F58F9">
        <w:rPr>
          <w:rFonts w:ascii="Times New Roman" w:hAnsi="Times New Roman" w:cs="Times New Roman"/>
          <w:sz w:val="28"/>
          <w:szCs w:val="28"/>
        </w:rPr>
        <w:t xml:space="preserve"> 1,5 г.)</w:t>
      </w:r>
      <w:r w:rsidR="006F58F9" w:rsidRPr="006F58F9">
        <w:rPr>
          <w:rFonts w:ascii="Times New Roman" w:hAnsi="Times New Roman" w:cs="Times New Roman"/>
          <w:sz w:val="28"/>
          <w:szCs w:val="28"/>
        </w:rPr>
        <w:t xml:space="preserve">  </w:t>
      </w:r>
      <w:r w:rsidRPr="006F58F9">
        <w:rPr>
          <w:rFonts w:ascii="Times New Roman" w:hAnsi="Times New Roman" w:cs="Times New Roman"/>
          <w:sz w:val="28"/>
          <w:szCs w:val="28"/>
        </w:rPr>
        <w:tab/>
        <w:t>4-6 г</w:t>
      </w:r>
      <w:r w:rsidRPr="006F58F9">
        <w:rPr>
          <w:rFonts w:ascii="Times New Roman" w:hAnsi="Times New Roman" w:cs="Times New Roman"/>
          <w:sz w:val="28"/>
          <w:szCs w:val="28"/>
        </w:rPr>
        <w:tab/>
      </w:r>
      <w:r w:rsidR="006F58F9" w:rsidRPr="006F58F9">
        <w:rPr>
          <w:rFonts w:ascii="Times New Roman" w:hAnsi="Times New Roman" w:cs="Times New Roman"/>
          <w:sz w:val="28"/>
          <w:szCs w:val="28"/>
        </w:rPr>
        <w:t xml:space="preserve">       </w:t>
      </w:r>
      <w:r w:rsidR="00174E75">
        <w:rPr>
          <w:rFonts w:ascii="Times New Roman" w:hAnsi="Times New Roman" w:cs="Times New Roman"/>
          <w:sz w:val="28"/>
          <w:szCs w:val="28"/>
        </w:rPr>
        <w:t xml:space="preserve">      </w:t>
      </w:r>
      <w:r w:rsidRPr="006F58F9">
        <w:rPr>
          <w:rFonts w:ascii="Times New Roman" w:hAnsi="Times New Roman" w:cs="Times New Roman"/>
          <w:sz w:val="28"/>
          <w:szCs w:val="28"/>
        </w:rPr>
        <w:t>30-40 г</w:t>
      </w:r>
      <w:r w:rsidRPr="006F58F9">
        <w:rPr>
          <w:rFonts w:ascii="Times New Roman" w:hAnsi="Times New Roman" w:cs="Times New Roman"/>
          <w:sz w:val="28"/>
          <w:szCs w:val="28"/>
        </w:rPr>
        <w:tab/>
      </w:r>
      <w:r w:rsidR="00174E75">
        <w:rPr>
          <w:rFonts w:ascii="Times New Roman" w:hAnsi="Times New Roman" w:cs="Times New Roman"/>
          <w:sz w:val="28"/>
          <w:szCs w:val="28"/>
        </w:rPr>
        <w:t xml:space="preserve"> </w:t>
      </w:r>
      <w:r w:rsidRPr="006F58F9">
        <w:rPr>
          <w:rFonts w:ascii="Times New Roman" w:hAnsi="Times New Roman" w:cs="Times New Roman"/>
          <w:sz w:val="28"/>
          <w:szCs w:val="28"/>
        </w:rPr>
        <w:t>5-7 г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t>3 - 6</w:t>
      </w:r>
      <w:r w:rsidRPr="006F58F9">
        <w:rPr>
          <w:rFonts w:ascii="Times New Roman" w:hAnsi="Times New Roman" w:cs="Times New Roman"/>
          <w:sz w:val="28"/>
          <w:szCs w:val="28"/>
        </w:rPr>
        <w:tab/>
      </w:r>
      <w:r w:rsidR="006F58F9" w:rsidRPr="006F58F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168CF">
        <w:rPr>
          <w:rFonts w:ascii="Times New Roman" w:hAnsi="Times New Roman" w:cs="Times New Roman"/>
          <w:sz w:val="28"/>
          <w:szCs w:val="28"/>
        </w:rPr>
        <w:t xml:space="preserve">      </w:t>
      </w:r>
      <w:r w:rsidRPr="006F58F9">
        <w:rPr>
          <w:rFonts w:ascii="Times New Roman" w:hAnsi="Times New Roman" w:cs="Times New Roman"/>
          <w:sz w:val="28"/>
          <w:szCs w:val="28"/>
        </w:rPr>
        <w:t>25 г</w:t>
      </w:r>
      <w:r w:rsidRPr="006F58F9">
        <w:rPr>
          <w:rFonts w:ascii="Times New Roman" w:hAnsi="Times New Roman" w:cs="Times New Roman"/>
          <w:sz w:val="28"/>
          <w:szCs w:val="28"/>
        </w:rPr>
        <w:tab/>
      </w:r>
      <w:r w:rsidR="006F58F9" w:rsidRPr="006F58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F58F9">
        <w:rPr>
          <w:rFonts w:ascii="Times New Roman" w:hAnsi="Times New Roman" w:cs="Times New Roman"/>
          <w:sz w:val="28"/>
          <w:szCs w:val="28"/>
        </w:rPr>
        <w:t>8-12 г</w:t>
      </w:r>
      <w:r w:rsidRPr="006F58F9">
        <w:rPr>
          <w:rFonts w:ascii="Times New Roman" w:hAnsi="Times New Roman" w:cs="Times New Roman"/>
          <w:sz w:val="28"/>
          <w:szCs w:val="28"/>
        </w:rPr>
        <w:tab/>
      </w:r>
      <w:r w:rsidR="006168C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F58F9">
        <w:rPr>
          <w:rFonts w:ascii="Times New Roman" w:hAnsi="Times New Roman" w:cs="Times New Roman"/>
          <w:sz w:val="28"/>
          <w:szCs w:val="28"/>
        </w:rPr>
        <w:t>10 г</w:t>
      </w:r>
      <w:r w:rsidRPr="006F58F9">
        <w:rPr>
          <w:rFonts w:ascii="Times New Roman" w:hAnsi="Times New Roman" w:cs="Times New Roman"/>
          <w:sz w:val="28"/>
          <w:szCs w:val="28"/>
        </w:rPr>
        <w:tab/>
      </w:r>
      <w:r w:rsidR="006F58F9" w:rsidRPr="006F58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68CF">
        <w:rPr>
          <w:rFonts w:ascii="Times New Roman" w:hAnsi="Times New Roman" w:cs="Times New Roman"/>
          <w:sz w:val="28"/>
          <w:szCs w:val="28"/>
        </w:rPr>
        <w:t xml:space="preserve">    </w:t>
      </w:r>
      <w:r w:rsidRPr="006F58F9">
        <w:rPr>
          <w:rFonts w:ascii="Times New Roman" w:hAnsi="Times New Roman" w:cs="Times New Roman"/>
          <w:sz w:val="28"/>
          <w:szCs w:val="28"/>
        </w:rPr>
        <w:t>40-50 г</w:t>
      </w:r>
      <w:r w:rsidRPr="006F58F9">
        <w:rPr>
          <w:rFonts w:ascii="Times New Roman" w:hAnsi="Times New Roman" w:cs="Times New Roman"/>
          <w:sz w:val="28"/>
          <w:szCs w:val="28"/>
        </w:rPr>
        <w:tab/>
      </w:r>
      <w:r w:rsidR="006168CF">
        <w:rPr>
          <w:rFonts w:ascii="Times New Roman" w:hAnsi="Times New Roman" w:cs="Times New Roman"/>
          <w:sz w:val="28"/>
          <w:szCs w:val="28"/>
        </w:rPr>
        <w:t xml:space="preserve"> </w:t>
      </w:r>
      <w:r w:rsidRPr="006F58F9">
        <w:rPr>
          <w:rFonts w:ascii="Times New Roman" w:hAnsi="Times New Roman" w:cs="Times New Roman"/>
          <w:sz w:val="28"/>
          <w:szCs w:val="28"/>
        </w:rPr>
        <w:t>10-15 г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t xml:space="preserve">Детям со склонностью к ожирению не рекомендуется использование манной крупы, макаронных изделий, белого хлеба. При своей высокой калорийности эти продукты имеют низкую пищевую ценность. Любимые детьми глазированные сырки также весьма калорийны, и их количество в сутки не должно выходить за рамки </w:t>
      </w:r>
      <w:proofErr w:type="gramStart"/>
      <w:r w:rsidRPr="006F58F9">
        <w:rPr>
          <w:rFonts w:ascii="Times New Roman" w:hAnsi="Times New Roman" w:cs="Times New Roman"/>
          <w:sz w:val="28"/>
          <w:szCs w:val="28"/>
        </w:rPr>
        <w:t>разумного</w:t>
      </w:r>
      <w:proofErr w:type="gramEnd"/>
      <w:r w:rsidRPr="006F58F9">
        <w:rPr>
          <w:rFonts w:ascii="Times New Roman" w:hAnsi="Times New Roman" w:cs="Times New Roman"/>
          <w:sz w:val="28"/>
          <w:szCs w:val="28"/>
        </w:rPr>
        <w:t xml:space="preserve">: 1-2 шт. в день для детей после 3-х лет. До этого возраста их давать вообще не следует, как и детям с ожирением. Сыр, который появляется в рационе малыша с 1,5 лет, также богат жирами, и его количество должно быть ограничено. Особенно богаты жирами плавленые и мягкие сыры, их вообще не рекомендуется включать в рацион детей склонных к ожирению. Малышам до 3 лет и тучным детям старшего возраста не рекомендуются употреблять жирные сорта мяса, а мясо утки, гуся, любые сосиски, колбасы и пр. полностью исключаются. </w:t>
      </w:r>
      <w:proofErr w:type="gramStart"/>
      <w:r w:rsidRPr="006F58F9">
        <w:rPr>
          <w:rFonts w:ascii="Times New Roman" w:hAnsi="Times New Roman" w:cs="Times New Roman"/>
          <w:sz w:val="28"/>
          <w:szCs w:val="28"/>
        </w:rPr>
        <w:t>Также детям, склонным к ожирению, следует ограничивать такие продукты, как инжир, финики, изюм, виноград (виноградный сок), орехи, хурма и бананы.</w:t>
      </w:r>
      <w:proofErr w:type="gramEnd"/>
      <w:r w:rsidRPr="006F58F9">
        <w:rPr>
          <w:rFonts w:ascii="Times New Roman" w:hAnsi="Times New Roman" w:cs="Times New Roman"/>
          <w:sz w:val="28"/>
          <w:szCs w:val="28"/>
        </w:rPr>
        <w:t xml:space="preserve"> Нельзя не отметить, что в развитии ожирения большая роль принадлежит все более приобретающему популярность питанию в предприятиях быстрого питания - оно не соответствует детской физиологии и до 5-6 лет недопустимо. Кулинарная обработка. Продукты для малышей нужно отваривать, запекать и тушить. Жарить - не ранее 3-х лет. Отношение к проблеме. Кроме состава питания очень важно то, как в сами взрослые относятся к еде. Выше мы уже говорили, что придерживаться рационального питания нужно всем членам семьи - это станет важным воспитательным моментом. Кроме того, нужно всегда руководствоваться аппетитом ребенка и не заставлять его есть через силу. И уж тем </w:t>
      </w:r>
      <w:proofErr w:type="gramStart"/>
      <w:r w:rsidRPr="006F58F9">
        <w:rPr>
          <w:rFonts w:ascii="Times New Roman" w:hAnsi="Times New Roman" w:cs="Times New Roman"/>
          <w:sz w:val="28"/>
          <w:szCs w:val="28"/>
        </w:rPr>
        <w:t>более никогда</w:t>
      </w:r>
      <w:proofErr w:type="gramEnd"/>
      <w:r w:rsidRPr="006F58F9">
        <w:rPr>
          <w:rFonts w:ascii="Times New Roman" w:hAnsi="Times New Roman" w:cs="Times New Roman"/>
          <w:sz w:val="28"/>
          <w:szCs w:val="28"/>
        </w:rPr>
        <w:t xml:space="preserve"> не используйте еду в качестве поощрения или наказания. Скорее нужно стимулировать физическую активность ребенка, а не его аппетит. Следите за динамикой веса ребенка в критические периоды накопления жировой ткани. И обязательно позаботьтесь о диспансерном наблюдении ребенка, если он относится к группе риска.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t>К сожалению, сегодня детский рацион во многом формируется рекламой. Желая побаловать или поощрить ребенка, взрослые часто покупают ему импортные сладости: всевозможные «творожки», муссы, десерты на основе молока или йогурта. При этом редко обращается внимание на то, что в предлагаемых «</w:t>
      </w:r>
      <w:proofErr w:type="spellStart"/>
      <w:proofErr w:type="gramStart"/>
      <w:r w:rsidRPr="006F58F9">
        <w:rPr>
          <w:rFonts w:ascii="Times New Roman" w:hAnsi="Times New Roman" w:cs="Times New Roman"/>
          <w:sz w:val="28"/>
          <w:szCs w:val="28"/>
        </w:rPr>
        <w:t>чудо-продуктах</w:t>
      </w:r>
      <w:proofErr w:type="spellEnd"/>
      <w:proofErr w:type="gramEnd"/>
      <w:r w:rsidRPr="006F58F9">
        <w:rPr>
          <w:rFonts w:ascii="Times New Roman" w:hAnsi="Times New Roman" w:cs="Times New Roman"/>
          <w:sz w:val="28"/>
          <w:szCs w:val="28"/>
        </w:rPr>
        <w:t xml:space="preserve">» соотношение белков, жиров и углеводов не сбалансировано, к тому же в них содержится много консервантов, </w:t>
      </w:r>
      <w:proofErr w:type="spellStart"/>
      <w:r w:rsidRPr="006F58F9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6F58F9">
        <w:rPr>
          <w:rFonts w:ascii="Times New Roman" w:hAnsi="Times New Roman" w:cs="Times New Roman"/>
          <w:sz w:val="28"/>
          <w:szCs w:val="28"/>
        </w:rPr>
        <w:t xml:space="preserve"> и различных добавок.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t>Проверки английских исследователей доказали, что многие из подобных лакомств можно отнести к разряду «</w:t>
      </w:r>
      <w:proofErr w:type="spellStart"/>
      <w:r w:rsidRPr="006F58F9">
        <w:rPr>
          <w:rFonts w:ascii="Times New Roman" w:hAnsi="Times New Roman" w:cs="Times New Roman"/>
          <w:sz w:val="28"/>
          <w:szCs w:val="28"/>
        </w:rPr>
        <w:t>джанков</w:t>
      </w:r>
      <w:proofErr w:type="spellEnd"/>
      <w:r w:rsidRPr="006F58F9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Pr="006F58F9">
        <w:rPr>
          <w:rFonts w:ascii="Times New Roman" w:hAnsi="Times New Roman" w:cs="Times New Roman"/>
          <w:sz w:val="28"/>
          <w:szCs w:val="28"/>
        </w:rPr>
        <w:t>джанк</w:t>
      </w:r>
      <w:proofErr w:type="spellEnd"/>
      <w:r w:rsidRPr="006F58F9">
        <w:rPr>
          <w:rFonts w:ascii="Times New Roman" w:hAnsi="Times New Roman" w:cs="Times New Roman"/>
          <w:sz w:val="28"/>
          <w:szCs w:val="28"/>
        </w:rPr>
        <w:t>» переводится как «мусор», «грязь»), т.е. продуктов, опасных для здоровья. Их частое употребление приводит к ожирению.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t>В популярных леденцах «</w:t>
      </w:r>
      <w:proofErr w:type="spellStart"/>
      <w:r w:rsidRPr="006F58F9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6F58F9">
        <w:rPr>
          <w:rFonts w:ascii="Times New Roman" w:hAnsi="Times New Roman" w:cs="Times New Roman"/>
          <w:sz w:val="28"/>
          <w:szCs w:val="28"/>
        </w:rPr>
        <w:t xml:space="preserve">» не содержится натуральных фруктовых компонентов. В основном леденцы состоят из сахаров, вкус фруктов им придают </w:t>
      </w:r>
      <w:proofErr w:type="spellStart"/>
      <w:r w:rsidRPr="006F58F9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6F58F9">
        <w:rPr>
          <w:rFonts w:ascii="Times New Roman" w:hAnsi="Times New Roman" w:cs="Times New Roman"/>
          <w:sz w:val="28"/>
          <w:szCs w:val="28"/>
        </w:rPr>
        <w:t>.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t xml:space="preserve">Большую опасность для детского здоровья представляет </w:t>
      </w:r>
      <w:proofErr w:type="spellStart"/>
      <w:r w:rsidRPr="006F58F9">
        <w:rPr>
          <w:rFonts w:ascii="Times New Roman" w:hAnsi="Times New Roman" w:cs="Times New Roman"/>
          <w:sz w:val="28"/>
          <w:szCs w:val="28"/>
        </w:rPr>
        <w:t>трансгенная</w:t>
      </w:r>
      <w:proofErr w:type="spellEnd"/>
      <w:r w:rsidRPr="006F58F9">
        <w:rPr>
          <w:rFonts w:ascii="Times New Roman" w:hAnsi="Times New Roman" w:cs="Times New Roman"/>
          <w:sz w:val="28"/>
          <w:szCs w:val="28"/>
        </w:rPr>
        <w:t xml:space="preserve"> продукция — прежде всего, транс-жиры, содержащиеся в чипсах, </w:t>
      </w:r>
      <w:proofErr w:type="spellStart"/>
      <w:r w:rsidRPr="006F58F9">
        <w:rPr>
          <w:rFonts w:ascii="Times New Roman" w:hAnsi="Times New Roman" w:cs="Times New Roman"/>
          <w:sz w:val="28"/>
          <w:szCs w:val="28"/>
        </w:rPr>
        <w:t>снэках</w:t>
      </w:r>
      <w:proofErr w:type="spellEnd"/>
      <w:r w:rsidRPr="006F58F9">
        <w:rPr>
          <w:rFonts w:ascii="Times New Roman" w:hAnsi="Times New Roman" w:cs="Times New Roman"/>
          <w:sz w:val="28"/>
          <w:szCs w:val="28"/>
        </w:rPr>
        <w:t xml:space="preserve"> и прочей еде для перекусывания «на бегу». Существуют и другие проблемные продукты.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t>Питание детей: «синдром фруктового сока»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lastRenderedPageBreak/>
        <w:t xml:space="preserve">Реклама упорно советует давать детям вместо обычной воды фруктовые соки. Как правило, они предназначены для долгого хранения, а значит, содержат большое количество сахара и всевозможные консерванты. Исследования показывают, что у детей в возрасте от 2 до 7 лет при регулярном употреблении фруктовых соков возникают одни и те же болезненные признаки — отставание в росте, расстройство желудка и нервозность. Чтобы избежать этих нарушений, диетологи советуют вместо сока </w:t>
      </w:r>
      <w:proofErr w:type="gramStart"/>
      <w:r w:rsidRPr="006F58F9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6F58F9">
        <w:rPr>
          <w:rFonts w:ascii="Times New Roman" w:hAnsi="Times New Roman" w:cs="Times New Roman"/>
          <w:sz w:val="28"/>
          <w:szCs w:val="28"/>
        </w:rPr>
        <w:t xml:space="preserve"> давать детям простую кипяченую воду или домашние </w:t>
      </w:r>
      <w:proofErr w:type="spellStart"/>
      <w:r w:rsidRPr="006F58F9">
        <w:rPr>
          <w:rFonts w:ascii="Times New Roman" w:hAnsi="Times New Roman" w:cs="Times New Roman"/>
          <w:sz w:val="28"/>
          <w:szCs w:val="28"/>
        </w:rPr>
        <w:t>свежесваренные</w:t>
      </w:r>
      <w:proofErr w:type="spellEnd"/>
      <w:r w:rsidRPr="006F58F9">
        <w:rPr>
          <w:rFonts w:ascii="Times New Roman" w:hAnsi="Times New Roman" w:cs="Times New Roman"/>
          <w:sz w:val="28"/>
          <w:szCs w:val="28"/>
        </w:rPr>
        <w:t xml:space="preserve"> компоты.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t>Врачи бьют тревогу по поводу другого увлечения детей. Большую опасность для неокрепшего организма представляют химические безалкогольные напитки — лимонады, всевозможные «фанты» и «колы», «детское шампанское». Они не так безобидны, как представляется на первый взгляд: в них содержатся вещества, которые очень быстро вымывают из человеческого организма кальций. И это еще один довод в пользу того, чтобы в качестве питья (особенно летом) предлагать ребенку молоко и воду.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6E" w:rsidRPr="00993437" w:rsidRDefault="00C1406E" w:rsidP="006F58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68CF">
        <w:rPr>
          <w:rFonts w:ascii="Times New Roman" w:hAnsi="Times New Roman" w:cs="Times New Roman"/>
          <w:b/>
          <w:sz w:val="28"/>
          <w:szCs w:val="28"/>
        </w:rPr>
        <w:t>ВОСПИТАТЕЛЬ ПО ФИЗИЧЕСКОЙ КУЛЬТУРЕ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t>Для детей с избыточным весом и ожирением можно посоветовать следующее.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t>Детям с избыточным весом и ожирением подходят плавание, физические упражнения в воде, езда на велосипеде, ходьба на лыжах. После освоения правильных приемов упражнений в воде можно продолжать тренировки самостоятельно! Ходьба и ходьба на лыжах – хорошие способы тренировки для таких детей, но время от времени им следует заниматься и другими видами движений, например, физкультурой сидя на стуле. Людям   с   избыточным   весом   не рекомендуются упражнения, травмирующие суставы за счет повышенной собственной массы тела, то есть не подходят бег,   прыжки   и   другие виды спорта   с   резкими   движениями   тела.   Соблюдение   ограничивающих вес диет, движение и изменение образа жизни надо использовать одновременно.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t xml:space="preserve">Если дети вообще не занимались активным движением, то необходимо начинать тренироваться соразмерно с </w:t>
      </w:r>
      <w:proofErr w:type="gramStart"/>
      <w:r w:rsidRPr="006F58F9">
        <w:rPr>
          <w:rFonts w:ascii="Times New Roman" w:hAnsi="Times New Roman" w:cs="Times New Roman"/>
          <w:sz w:val="28"/>
          <w:szCs w:val="28"/>
        </w:rPr>
        <w:t>имеющимися</w:t>
      </w:r>
      <w:proofErr w:type="gramEnd"/>
      <w:r w:rsidRPr="006F58F9">
        <w:rPr>
          <w:rFonts w:ascii="Times New Roman" w:hAnsi="Times New Roman" w:cs="Times New Roman"/>
          <w:sz w:val="28"/>
          <w:szCs w:val="28"/>
        </w:rPr>
        <w:t xml:space="preserve"> у ребенка силам и стараться по возможности изо дня в день понемножку увеличивать двигательную активность. Для начала установить себе цель ежедневно двигаться не менее 30 минут, хотя бы по 10 минут три раза в день. Вначале интенсивность движений должна быть незначительной или умеренной, а при большом избыточном весе или ожирении частота пульса не должна превышать 40-60% от максимальной возрастной частоты пульса. Чувство усталости должно быть легким, а одышка не должна мешать разговаривать.</w:t>
      </w:r>
    </w:p>
    <w:p w:rsidR="00174E75" w:rsidRPr="006F58F9" w:rsidRDefault="00174E75" w:rsidP="00174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F9">
        <w:rPr>
          <w:rFonts w:ascii="Times New Roman" w:hAnsi="Times New Roman" w:cs="Times New Roman"/>
          <w:sz w:val="28"/>
          <w:szCs w:val="28"/>
        </w:rPr>
        <w:t xml:space="preserve">Физическая нагрузка. Для детей младшего возраста </w:t>
      </w:r>
      <w:proofErr w:type="gramStart"/>
      <w:r w:rsidRPr="006F58F9">
        <w:rPr>
          <w:rFonts w:ascii="Times New Roman" w:hAnsi="Times New Roman" w:cs="Times New Roman"/>
          <w:sz w:val="28"/>
          <w:szCs w:val="28"/>
        </w:rPr>
        <w:t>достаточно пеших</w:t>
      </w:r>
      <w:proofErr w:type="gramEnd"/>
      <w:r w:rsidRPr="006F58F9">
        <w:rPr>
          <w:rFonts w:ascii="Times New Roman" w:hAnsi="Times New Roman" w:cs="Times New Roman"/>
          <w:sz w:val="28"/>
          <w:szCs w:val="28"/>
        </w:rPr>
        <w:t xml:space="preserve"> прогулок и подвижных игр. Детям постарше (с 4-5 лет) рекомендуются различные виды спорта, соответствующие их возможностям. Подбор физической нагрузки родители должны выбрать совместно с ребенком, учитывая его желания. Конечно, выбор спортивных секций дело хлопотное. Самое простое - это плавание в бассейне, а летом - катание на велосипеде. Участие в спортивных соревнованиях детям страдающим ожирением, противопоказано. </w:t>
      </w:r>
    </w:p>
    <w:p w:rsidR="00C1406E" w:rsidRPr="006F58F9" w:rsidRDefault="00C1406E" w:rsidP="006F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406E" w:rsidRPr="006F58F9" w:rsidSect="006F58F9">
      <w:pgSz w:w="11906" w:h="16838"/>
      <w:pgMar w:top="567" w:right="567" w:bottom="6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406E"/>
    <w:rsid w:val="00174E75"/>
    <w:rsid w:val="001B3063"/>
    <w:rsid w:val="00294906"/>
    <w:rsid w:val="0050096B"/>
    <w:rsid w:val="00503F0F"/>
    <w:rsid w:val="006168CF"/>
    <w:rsid w:val="006F58F9"/>
    <w:rsid w:val="00993437"/>
    <w:rsid w:val="00C1406E"/>
    <w:rsid w:val="00E7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2014-05-10T06:20:00Z</dcterms:created>
  <dcterms:modified xsi:type="dcterms:W3CDTF">2014-05-10T10:28:00Z</dcterms:modified>
</cp:coreProperties>
</file>