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9" w:rsidRPr="00991C79" w:rsidRDefault="00991C79" w:rsidP="00991C79">
      <w:pPr>
        <w:tabs>
          <w:tab w:val="center" w:pos="4677"/>
        </w:tabs>
        <w:rPr>
          <w:b/>
          <w:bCs/>
          <w:sz w:val="32"/>
          <w:szCs w:val="32"/>
        </w:rPr>
      </w:pPr>
      <w:r w:rsidRPr="00991C79">
        <w:rPr>
          <w:b/>
          <w:bCs/>
          <w:sz w:val="32"/>
          <w:szCs w:val="32"/>
        </w:rPr>
        <w:t xml:space="preserve">КУ ХМАО- </w:t>
      </w:r>
      <w:proofErr w:type="spellStart"/>
      <w:r w:rsidRPr="00991C79">
        <w:rPr>
          <w:b/>
          <w:bCs/>
          <w:sz w:val="32"/>
          <w:szCs w:val="32"/>
        </w:rPr>
        <w:t>Югры</w:t>
      </w:r>
      <w:proofErr w:type="spellEnd"/>
      <w:r w:rsidRPr="00991C79">
        <w:rPr>
          <w:b/>
          <w:bCs/>
          <w:sz w:val="32"/>
          <w:szCs w:val="32"/>
        </w:rPr>
        <w:t xml:space="preserve"> </w:t>
      </w:r>
      <w:r w:rsidRPr="00991C79">
        <w:rPr>
          <w:b/>
          <w:bCs/>
          <w:sz w:val="32"/>
          <w:szCs w:val="32"/>
        </w:rPr>
        <w:tab/>
        <w:t xml:space="preserve"> </w:t>
      </w:r>
      <w:proofErr w:type="spellStart"/>
      <w:r w:rsidRPr="00991C79">
        <w:rPr>
          <w:b/>
          <w:bCs/>
          <w:sz w:val="32"/>
          <w:szCs w:val="32"/>
        </w:rPr>
        <w:t>Урайский</w:t>
      </w:r>
      <w:proofErr w:type="spellEnd"/>
      <w:r w:rsidRPr="00991C79">
        <w:rPr>
          <w:b/>
          <w:bCs/>
          <w:sz w:val="32"/>
          <w:szCs w:val="32"/>
        </w:rPr>
        <w:t xml:space="preserve"> Специализированный  Дом ребенка.</w:t>
      </w:r>
    </w:p>
    <w:p w:rsidR="00991C79" w:rsidRDefault="00991C79" w:rsidP="00991C79">
      <w:pPr>
        <w:jc w:val="center"/>
        <w:rPr>
          <w:sz w:val="24"/>
        </w:rPr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Pr="00B91807" w:rsidRDefault="00991C79" w:rsidP="00991C79">
      <w:pPr>
        <w:jc w:val="center"/>
        <w:rPr>
          <w:rFonts w:ascii="Times New Roman" w:hAnsi="Times New Roman" w:cs="Times New Roman"/>
          <w:sz w:val="44"/>
          <w:szCs w:val="44"/>
        </w:rPr>
      </w:pPr>
      <w:r w:rsidRPr="00B91807">
        <w:rPr>
          <w:rFonts w:ascii="Times New Roman" w:hAnsi="Times New Roman" w:cs="Times New Roman"/>
          <w:sz w:val="44"/>
          <w:szCs w:val="44"/>
        </w:rPr>
        <w:t>Методическая разработка:</w:t>
      </w:r>
    </w:p>
    <w:p w:rsidR="00B91807" w:rsidRPr="00B91807" w:rsidRDefault="00B91807" w:rsidP="00B91807">
      <w:pPr>
        <w:jc w:val="center"/>
        <w:rPr>
          <w:rFonts w:ascii="Times New Roman" w:hAnsi="Times New Roman" w:cs="Times New Roman"/>
          <w:sz w:val="40"/>
          <w:szCs w:val="40"/>
        </w:rPr>
      </w:pPr>
      <w:r w:rsidRPr="00B91807">
        <w:rPr>
          <w:rFonts w:ascii="Times New Roman" w:hAnsi="Times New Roman" w:cs="Times New Roman"/>
          <w:sz w:val="40"/>
          <w:szCs w:val="40"/>
        </w:rPr>
        <w:t>И</w:t>
      </w:r>
      <w:r w:rsidR="00991C79" w:rsidRPr="00B91807">
        <w:rPr>
          <w:rFonts w:ascii="Times New Roman" w:hAnsi="Times New Roman" w:cs="Times New Roman"/>
          <w:sz w:val="40"/>
          <w:szCs w:val="40"/>
        </w:rPr>
        <w:t>гры</w:t>
      </w:r>
      <w:r w:rsidRPr="00B9180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1C79" w:rsidRPr="00B91807" w:rsidRDefault="00991C79" w:rsidP="00B91807">
      <w:pPr>
        <w:jc w:val="center"/>
        <w:rPr>
          <w:sz w:val="40"/>
          <w:szCs w:val="40"/>
        </w:rPr>
      </w:pPr>
      <w:r w:rsidRPr="00B91807">
        <w:rPr>
          <w:sz w:val="40"/>
          <w:szCs w:val="40"/>
        </w:rPr>
        <w:t xml:space="preserve">для  детей  раннего возраста </w:t>
      </w:r>
    </w:p>
    <w:p w:rsidR="00991C79" w:rsidRPr="00B91807" w:rsidRDefault="00991C79" w:rsidP="00991C79">
      <w:pPr>
        <w:jc w:val="center"/>
        <w:rPr>
          <w:sz w:val="40"/>
          <w:szCs w:val="40"/>
        </w:rPr>
      </w:pPr>
    </w:p>
    <w:p w:rsidR="00991C79" w:rsidRDefault="00991C79" w:rsidP="00991C79">
      <w:pPr>
        <w:jc w:val="center"/>
        <w:rPr>
          <w:sz w:val="24"/>
          <w:szCs w:val="24"/>
        </w:rPr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 воспитатель группы №7</w:t>
      </w:r>
    </w:p>
    <w:p w:rsidR="00991C79" w:rsidRDefault="00991C79" w:rsidP="00991C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Малышева А. Л.</w:t>
      </w:r>
    </w:p>
    <w:p w:rsidR="00991C79" w:rsidRDefault="00991C79" w:rsidP="00991C79">
      <w:pPr>
        <w:jc w:val="center"/>
        <w:rPr>
          <w:sz w:val="24"/>
          <w:szCs w:val="24"/>
        </w:rPr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</w:pPr>
    </w:p>
    <w:p w:rsidR="00991C79" w:rsidRDefault="00991C79" w:rsidP="00991C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2014г.</w:t>
      </w:r>
    </w:p>
    <w:p w:rsidR="0093706B" w:rsidRDefault="0093706B"/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Хороводные игры</w:t>
      </w:r>
      <w:r w:rsidR="00B91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Многие хороводные игры, представленные в пособии, созданы по образцу народных игр и несут в себе элементы фольклора и народной культуры. Однако, они упрощены, сокращены и адаптированы для детей раннего возраста. Хороводные игры очень полезны для малышей. Сочетание движений со словом помогает ребенку осознать содержание игры, что облегчает выполнение действий. В представленных хороводных играх малыши действуют одновременно и одинаково. Общность движений и игровых интересов усиливает радостные переживания и эмоциональный подъем. Кроме того, дети учатся согласовывать свои действия друг с другом ходить за ручку по кругу, и ориентироваться на пространственные условия движений.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Хороводные игры отличаются необычностью движений: они пластичны, выразительны, подчинены ритму текста и сопровождающей его мелодии. Движения как бы драматизируют содержание игры. Все это будит воображение детей, развивает музыкальные способности и художественный вкус. Яркое и выразительное ведение хоровода становится своеобразной формой эстетического воспитания.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Y="2378"/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67E66" w:rsidRPr="003C784C" w:rsidTr="00C67E66">
        <w:trPr>
          <w:tblCellSpacing w:w="0" w:type="dxa"/>
        </w:trPr>
        <w:tc>
          <w:tcPr>
            <w:tcW w:w="4785" w:type="dxa"/>
            <w:vAlign w:val="center"/>
            <w:hideMark/>
          </w:tcPr>
          <w:p w:rsidR="00C67E66" w:rsidRPr="003C784C" w:rsidRDefault="00C67E66" w:rsidP="00C67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Слова</w:t>
            </w:r>
          </w:p>
        </w:tc>
        <w:tc>
          <w:tcPr>
            <w:tcW w:w="4800" w:type="dxa"/>
            <w:vAlign w:val="center"/>
            <w:hideMark/>
          </w:tcPr>
          <w:p w:rsidR="00C67E66" w:rsidRPr="003C784C" w:rsidRDefault="00C67E66" w:rsidP="00C67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Движения</w:t>
            </w:r>
          </w:p>
        </w:tc>
      </w:tr>
      <w:tr w:rsidR="00C67E66" w:rsidRPr="003C784C" w:rsidTr="00C67E66">
        <w:trPr>
          <w:tblCellSpacing w:w="0" w:type="dxa"/>
        </w:trPr>
        <w:tc>
          <w:tcPr>
            <w:tcW w:w="4785" w:type="dxa"/>
            <w:hideMark/>
          </w:tcPr>
          <w:p w:rsidR="00C67E66" w:rsidRPr="003C784C" w:rsidRDefault="00C67E66" w:rsidP="00C67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Идет козел рогатый, рогатый,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Идет козел </w:t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бодатый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бодатый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Где мои ребятки, ребятки?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мои козлятки, козлятки?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они ребятки, ребятки,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они козлятки, козлятки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Ножками топ, топ, топ, топ,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Ручками хлоп, хлоп, хлоп, хлоп.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Ме-Ме-Ме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  <w:hideMark/>
          </w:tcPr>
          <w:p w:rsidR="00C67E66" w:rsidRPr="003C784C" w:rsidRDefault="00C67E66" w:rsidP="00C67E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Изображая рогатого козла, взрослый поворачивает голову, как будто ищет своих козлят. Дети держат рожки из указательных пальцев на голове.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Ребята опускают ручки, делают рожки на обеих руках указательным пальцем и мизинцем.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Дети вместе со взрослым топают ногами и хлопают руками.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вытягивают шею вперед.</w:t>
            </w:r>
          </w:p>
        </w:tc>
      </w:tr>
    </w:tbl>
    <w:p w:rsidR="00991C79" w:rsidRPr="003C784C" w:rsidRDefault="00991C79" w:rsidP="00991C7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Козлик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предлагает детям встать в круг, руки поднять вверх к голове, пальчики, кроме указательных, собрать в кулачок (сделать рожки), повернуться лицом в круг, опустить головы вниз и под рифмованный текст повторять за ним следующие забавные движения.</w:t>
      </w:r>
    </w:p>
    <w:p w:rsidR="00991C79" w:rsidRPr="003C784C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t>На первых порах можно предложить</w:t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сокращенный и упрощенный вариант той же игры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предлагает детям встать в круг, взяться за руки и идти по кругу со словами: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«Шел козел по лесу, по лесу, по лесу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Повстречал принцессу, принцессу, принцессу.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Давай коза попрыгаем, попрыгаем, попрыгаем (все дети подпрыгивают),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И ножками подрыгаем, подрыгаем, подрыгаем (все дети качают в разные стороны, выкидывая вперёд сначала правую, а потом левую ногу).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Затем делают рожки из пальчиков (указательного и мизинца) и говорят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по-козлиному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Ме-Ме-Ме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Огуречик</w:t>
      </w:r>
      <w:proofErr w:type="spellEnd"/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предлагает детям встать в круг, взяться за руки и идти по кругу на слова: 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991C79" w:rsidRPr="003C784C" w:rsidTr="00B928A8">
        <w:trPr>
          <w:tblCellSpacing w:w="0" w:type="dxa"/>
        </w:trPr>
        <w:tc>
          <w:tcPr>
            <w:tcW w:w="4560" w:type="dxa"/>
            <w:hideMark/>
          </w:tcPr>
          <w:p w:rsidR="00991C79" w:rsidRPr="003C784C" w:rsidRDefault="00991C79" w:rsidP="00991C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Слова</w:t>
            </w:r>
          </w:p>
        </w:tc>
        <w:tc>
          <w:tcPr>
            <w:tcW w:w="4575" w:type="dxa"/>
            <w:hideMark/>
          </w:tcPr>
          <w:p w:rsidR="00991C79" w:rsidRPr="003C784C" w:rsidRDefault="00991C79" w:rsidP="00991C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Движения</w:t>
            </w:r>
          </w:p>
        </w:tc>
      </w:tr>
      <w:tr w:rsidR="00991C79" w:rsidRPr="003C784C" w:rsidTr="00B928A8">
        <w:trPr>
          <w:tblCellSpacing w:w="0" w:type="dxa"/>
        </w:trPr>
        <w:tc>
          <w:tcPr>
            <w:tcW w:w="4560" w:type="dxa"/>
            <w:hideMark/>
          </w:tcPr>
          <w:p w:rsidR="00991C79" w:rsidRPr="003C784C" w:rsidRDefault="00991C79" w:rsidP="00991C7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ходи на тот </w:t>
            </w:r>
            <w:proofErr w:type="spellStart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конечик</w:t>
            </w:r>
            <w:proofErr w:type="spellEnd"/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Там мышка живет,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тебе хвостик отгрызет. </w:t>
            </w:r>
          </w:p>
        </w:tc>
        <w:tc>
          <w:tcPr>
            <w:tcW w:w="4575" w:type="dxa"/>
            <w:hideMark/>
          </w:tcPr>
          <w:p w:rsidR="00991C79" w:rsidRPr="003C784C" w:rsidRDefault="00991C79" w:rsidP="00991C7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 спокойно идут по кругу приставным шагом, лицом в центр. Ритм спокойный. 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Ритм движений убыстряется, все идут топающим шагом</w:t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C78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Появляется мышонок, которого с помощью игрушки изображает один из взрослых, дети приседают, как будто прячутся от мышонка.</w:t>
            </w:r>
          </w:p>
        </w:tc>
      </w:tr>
    </w:tbl>
    <w:p w:rsidR="00B91807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«Пузырь»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вариант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Ведущий предлагает всем детям сесть на стульчики, расположенные полукругом, и спрашивает одного из них: «Как тебя зовут? Скажи громко, чтобы все слышали!» Ребенок называет свое имя, а взрослый ласково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повторяет его: «Машенька, пойдем играть!» Педагог берет ребенка за руку, подходит вместе с ним к следующему малышу и спрашивает, как его зовут. Повторяя имя ребенка ласково, но так, чтобы его слышали все, он предлагает и ему присоединиться к ним и подать руку Машеньке. Теперь они уже втроем идут приглашать следующего ребенка принять участие в игре. Так по очереди за руки берутся все дети. Сначала лучше подходить к тем воспитанникам, которые выражают желание включиться в игру, а скованных, заторможенных детей целесообразнее приглашать последними. Если кто-нибудь все же отказывается играть, не стоит настаивать на этом. Постепенно, наблюдая за игрой, они тоже захотят быть в коллективе.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Когда все дети будут приглашены, образовывается длинная цепочка. Воспитатель берет за руку ребенка, стоящего последним, и замыкает круг. «Посмотрите, как нас много! Какой большой круг получился, как пузырь! - говорит взрослый. - А теперь давайте сделаем маленький кружок».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Вместе с взрослым дети становятся тесным кружком и начинают «раздувать пузырь»: наклонив головы вниз, малыши дуют в кулачки, составленные один под другим, как в дудочку. При этом они выпрямляются и набирают воздух, а затем снова наклоняются, выдувают воздух в свою трубку и произносят звук «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ф-ф-ф-ф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>». Эти действия повторяются два-три раза. При каждом раздувании все «делают шаг назад, будто пузырь немного увеличился. Затем все берутся за руки и постепенно расширяют круг, двигаясь и произнося следующие слова: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Раздувайся, пузырь, Раздувайся большой, Оставайся такой, Да не лопайся'!!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Получается большой растянутый круг. Воспитатель входит в него, дотрагивается до каждой пары соединенных рук, затем неожиданно останавливается и говорит: «Лопнул пузырь!» Все хлопают в ладоши, произносят слово «Хлоп!» и сбегаются в кучку (к центру).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этого игра начинается сначала, т. е. опять раздувается пузырь. А закончить игру можно так. Когда пузырь лопнет, воспитатель говорит: «Полетели маленькие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пузырики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>, полетели, полетели, полетели...» Дети разбегаются в разные стороны.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1807" w:rsidRDefault="00B91807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2 вариант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встают плотно друг к другу, сжимают пальчики в кулачки и делают движения, как будто месят тесто, отталкиваясь кулачками от центра круга, и на слова «Надувайся пузырь, раздувайся большой», отходят по кругу назад. Когда «Шар» будет достаточно широким, все берутся за руки и говорят: «Оставайся такой и не лопайся!» Взрослый хлопает в ладоши, дети разбегаются, а потом опять собираются в кучку.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1C79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1807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 с простыми правилами</w:t>
      </w:r>
      <w:r w:rsidR="00B91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Детям раннего возраста трудно выполнять правила действий. Но в игре овладение правилом происходит легко и естественно. Правила игры доводят до сознания детей ее замысел, игровые действия. Выполнение правил требует от ребенка определенных усилий, ограничивает его спонтанную активность. Но именно это и делает игру увлекательной, интересной и полезной для развития ребенка. Во многих играх правила как бы заключены в роли. Действуя от имени игровых персонажей, ребята учатся незаметно для себя контролировать и регулировать своё поведение. Кроме того, игры с ролью активизируют и развивают воображение детей, готовят к творческой самостоятельной игре, что особенно важно в раннем возрасте.</w:t>
      </w:r>
    </w:p>
    <w:p w:rsidR="00B91807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«Вот сидит лохматый пес»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1 вариант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берет собачку – игрушку, садится на стульчик, закрывает мордочку собачки ладошками и произносит слова: «Вот сидит лохматый пес, в лапки свой укутал нос. Тихо, смирно он сидит, то ли дремлет, то ли спит? Подойдем, его разбудим и посмотрим, что же будет».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последние слова дети медленно подходят, трогают собачку (будят). Собачка в руках взрослого просыпается, гавкает и догоняет детей. Дети бегут в другую сторону. Не следует слишком пугать малышей, но в, то, же время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создать ощущение опасности. Когда малыши освоят правила этой игры, можно переходить ко второму варианту.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2 вариант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предлагает ребенку взять игрушку - собачку - и помогает произнести текст. Сам ведущий направляет с одной стороны поведение ребёнка с собачкой, а с другой – остальных участников игры.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«Я по полю шла»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стоят свободно. Взрослый предлагает одному из детей взять в руки 2 камушка разного цвета (например,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). На слова: «я по полю шла (шёл) и два камушка нашла (нашёл),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(взрослый помогает ребенку ходить между детьми.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На слова: «Угадай-ка, где какой?», ведущий ребенок подходит к одному из детей и предлагает угадать цвет камушка. В этом возрасте детям важен процесс игры, поэтому на цвет они внимания обращают мало, берут камушки и начинают играть по очереди.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«Гуси» (упрощенный вариант)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стоят стайкой в одном конце зала или игровой площадки, на другом конце лежат обручи или начерчен круг (домики).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произносит слова: «Гуси, гуси»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– «Га-га-га», взрослый – «Есть хотите?»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– «Да, да, да»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– «Так летите же скорей!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– «Серый волк озорной, не пускает нас домой!»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Волк сидит между детьми и домиками (в середине зала), ловит детей на слова: «Не пускает нас домой»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91807" w:rsidRDefault="00B91807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1807" w:rsidRDefault="00B91807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1807" w:rsidRDefault="00B91807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1807" w:rsidRDefault="00B91807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Pr="003C784C" w:rsidRDefault="00991C79" w:rsidP="00991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«Солнышко и тучка»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произносит известные стихи В.Маяковского: «Дождь покапал и прошел, солнце в целом свете, это очень хорошо и большим и детям!»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Затем взрослый предлагает детям «понарошку»:</w:t>
      </w:r>
    </w:p>
    <w:p w:rsidR="00991C79" w:rsidRPr="003C784C" w:rsidRDefault="00991C79" w:rsidP="00991C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поиграть с воздушным шариком, </w:t>
      </w:r>
    </w:p>
    <w:p w:rsidR="00991C79" w:rsidRPr="003C784C" w:rsidRDefault="00991C79" w:rsidP="00991C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намочить цветы (можно бумажные сбрызнуть руками), </w:t>
      </w:r>
    </w:p>
    <w:p w:rsidR="00991C79" w:rsidRPr="003C784C" w:rsidRDefault="00991C79" w:rsidP="00991C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полетать как бабочки </w:t>
      </w:r>
    </w:p>
    <w:p w:rsidR="00991C79" w:rsidRPr="003C784C" w:rsidRDefault="00991C79" w:rsidP="00991C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собрать ягоды и т. д.</w:t>
      </w: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Затем взрослый произносит слова: «Тучка черная летит, ветер дует и свистит, дождь бежит на длинной ножке, убегайте детки – крошки»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бегут под зонтик, а потом снова выбегают на солнышко и гуляют.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«Кот и мыши»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произносит слова: «Кот «Мурлыка» лег поспать, отдохнуть и подремать (кот-ребенок ложится на пол), ну а мышки тут плясать, прыгать, бегать и пищать»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Остальные дети прыгают, хлопают в ладошки, топают ножками, пищат.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произносит слова: - «Расшумелись – вот беда! Разбудили мы кота, мыши - непоседы разбегайтесь кто куда, кот бежит по следу».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«Воронята»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Дети- воронята сидят на стульчике, расставленные полукругом. Дети «спят» (закрываю глазки, склонив голову на руки со сложенными ладошками.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Взрослый говорит: - «Воронята крепко спят, все по гнездышкам сидят, а проснуться на заре, будут каркать во дворе»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«Воронята» просыпаются, машут крыльями, кричат «кар-кар-кар», затем «летают» - бегают по комнате, размахивая разведенными в стороны руками – «крыльями».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Взрослый: - «Полетели – полетели, воронята полетели «Кар, кар»,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Вышла тетя на дорожку, воронятам сыплет крошки (выходит на середину и «сыплет» крошки). «Воронята» садятся на корточки и «клюют» (стучат пальчиками по полу) – тук, тук, тук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«Тузик по двору гулял,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вороняток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испугал (берет игрушку – собачку и догоняет убегающих детей «воронят»).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«Зайки»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сидят на корточках по кругу. Взрослый говорит и показывает движения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( взрослый поднимает руки над головой, шевелит ими). Дети подражают его движениям и повторяют за ним слова. «Зайка серенький сидит и ушами шевелит, вот так, вот так он ушами шевелит. Зайке холодно сидеть, надо лапочки погреть. Вот так, вот так, надо лапочки погреть (Встают, взрослый и дети хлопают в ладошки и повторяют две последние строчки)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«Зайке холодно сидеть, надо зайке поскакать (все прыгают на одном месте, повторяя последние слова) Вот так, вот так, надо зайке поскакать. Зайку волк испугал, зайка прыг и убежал» (взрослый рычит, дети разбегаются врассыпную).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1807" w:rsidRDefault="00B91807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Музыкальные игры</w:t>
      </w:r>
      <w:r w:rsidR="00B918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Маленькие дети особенно отзывчивы на интонацию, мелодию, ритм. Поэтому введение музыкальных моментов в их игры делает игру более привлекательной и развивает ценные качества ребёнка: чувство ритма, эстетические качества, эмоциональность, чувство общности с другими детьми. Игры, приведённые в этом разделе не ставят своей задачей музыкальное развитие детей, поэтому не так уж важно насколько правильно и хорошо поёт ведущий. Но очень важно комплексное и разнообразное воздействие на ребёнка, в котором сочетаются движение, музыка, текст, и какой-либо простой, доступный малышам сюжет. Остановимся на конкретных вариантах музыкальных игр, доступных детям раннего возраста.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«Пирожки»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сидят на стульчике, взрослый напротив. Взрослый предлагает детям положить ладошку на ладошку и под простую песенку выполнять соответствующие движения.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«Я пену, пеку, пеку, деткам всем по пирожку, а для милой мамочки испеку два пряничка (дети поворачивают кисти рук то одной, то другой ладошкой вверх), кушай, кушай мамочка вкусные два пряничка, а ребяток приглашу, пирожками угощу (затем вытягивают руки вперед, предлагают попробовать прянички и пирожки)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Default="00991C79" w:rsidP="00991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C79" w:rsidRPr="003C784C" w:rsidRDefault="00991C79" w:rsidP="00991C79">
      <w:pPr>
        <w:rPr>
          <w:rFonts w:ascii="Times New Roman" w:hAnsi="Times New Roman" w:cs="Times New Roman"/>
          <w:sz w:val="28"/>
          <w:szCs w:val="28"/>
        </w:rPr>
      </w:pP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«Сели заиньки в кружок»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вместе с детьми садится на корточках и поет следующую простую песенку: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Сели заиньки в кружок,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роют лапкой корешок,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вот такие зайки,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зайки –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– 2 раза.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бежит лисичка - рыжая сестричка (лисичку изображает второй взрослый или образная игрушка). При этих словах дети поднимают головы, и делают ушки руками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( поднимают ручки над головой)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Лисичка спрашивает: «Где же, где же зайки?»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Взрослый-ведущий при этом говорит: «Зайки – убегайте!»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Ребята разбегаются от лисички в разные стороны, а лисичка их пытается догнать.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Когда дети соберутся вместе, игру можно повторить.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«Листочек»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Детям раздаются листочки из бумаги разного цвета, предлагается встать, кто как хочет.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напевает слова и выполняет движения вместе с детьми.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-Закачался надо мной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мой листочек золотой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(качаем листочками в разные стороны над головой)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Листики, листки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Вот какие листики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>Тут подул вдруг ветерок,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Закружился мой листок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Листики, листки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Вот какие листики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(все выполняют круговые движения, крутятся вокруг себя и бросают листочки под ноги)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Дети поднимают листочки, игра повторяется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Взрослый говорит – вот как много листочков в конце игры упало на дорожку, давайте их соберем в красивый букет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b/>
          <w:bCs/>
          <w:sz w:val="28"/>
          <w:szCs w:val="28"/>
        </w:rPr>
        <w:t>«Паровозик»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этой игре создаётся образ паровозика, состоящий из вагончиков-детей. Впереди всех вагончиков – паровоз (взрослый). В начале игры можно использовать дудочку (гудок паровоза) или издать звук голосом: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Ту-Ту-Ту-у-у-у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чу-чух-чух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Детям предлагается встать друг за другом, идти за взрослым, держась за плечи или за веревочку. Когда все дети встали, взрослый начинает петь и медленно продвигаться по комнате (площадке). Дети могут подпевать.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-Вот поезд наш едет, колеса стучат,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а в поезде нашем ребятки сидят.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Чу- Чу, Чу- Чу, Чу- Чу,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бежит паровоз далеко, далеко,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ребят он повез.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Но вот остановка.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Давайте слезать, Кто хочет, ребята,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>пойдёмте гулять!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Взрослый объявляет остановку, например «Луговая» и предлагает ребятам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погулять Дети выходят из вагончиков, «собирают цветы», предварительно разложенные на полу или играют с бабочками, сажая их на цветок того же цвета, что и бабочка (закрепление знаний цвета) или найти цветок того же цвета. Затем вновь раздается гудок: - </w:t>
      </w:r>
      <w:proofErr w:type="spellStart"/>
      <w:r w:rsidRPr="003C784C">
        <w:rPr>
          <w:rFonts w:ascii="Times New Roman" w:eastAsia="Times New Roman" w:hAnsi="Times New Roman" w:cs="Times New Roman"/>
          <w:sz w:val="28"/>
          <w:szCs w:val="28"/>
        </w:rPr>
        <w:t>Ту-Ту-Ту-у-у-у</w:t>
      </w:r>
      <w:proofErr w:type="spellEnd"/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быстро «садятся» в поезд. Взрослый поет ту же песенку. Затем объявляет остановку, например «Спортивная». Детям предлагается встать в круги совершить несколько спортивных упражнений – приседаний, движений руками в стороны, вверх и пр.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Названия остановок и соответствующие движения могут быть какими угодно, например: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художественная мастерская (рисуем, лепим, конструируем; 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  <w:t xml:space="preserve">песочная </w:t>
      </w:r>
      <w:r w:rsidR="00B918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t xml:space="preserve"> играем с песком, бассейн - игры с водой и т.д. </w:t>
      </w:r>
      <w:r w:rsidR="00B9180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  <w:r w:rsidRPr="003C78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1C79" w:rsidRDefault="00991C79" w:rsidP="00991C79"/>
    <w:sectPr w:rsidR="00991C79" w:rsidSect="0093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142"/>
    <w:multiLevelType w:val="multilevel"/>
    <w:tmpl w:val="345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C79"/>
    <w:rsid w:val="0093706B"/>
    <w:rsid w:val="00991C79"/>
    <w:rsid w:val="00B91807"/>
    <w:rsid w:val="00C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1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991C7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2014-02-28T17:13:00Z</dcterms:created>
  <dcterms:modified xsi:type="dcterms:W3CDTF">2014-03-02T15:46:00Z</dcterms:modified>
</cp:coreProperties>
</file>